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A0"/>
      </w:tblPr>
      <w:tblGrid>
        <w:gridCol w:w="1007"/>
        <w:gridCol w:w="5294"/>
        <w:gridCol w:w="3084"/>
      </w:tblGrid>
      <w:tr w:rsidR="003B1B30" w:rsidTr="008A5FCB">
        <w:trPr>
          <w:trHeight w:val="255"/>
          <w:jc w:val="center"/>
        </w:trPr>
        <w:tc>
          <w:tcPr>
            <w:tcW w:w="1007" w:type="dxa"/>
            <w:vAlign w:val="bottom"/>
          </w:tcPr>
          <w:p w:rsidR="003B1B30" w:rsidRDefault="003B1B3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94" w:type="dxa"/>
            <w:vAlign w:val="bottom"/>
          </w:tcPr>
          <w:p w:rsidR="003B1B30" w:rsidRDefault="003B1B3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84" w:type="dxa"/>
            <w:vAlign w:val="bottom"/>
          </w:tcPr>
          <w:p w:rsidR="003B1B30" w:rsidRDefault="003B1B3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Приложение №4</w:t>
            </w:r>
          </w:p>
        </w:tc>
      </w:tr>
      <w:tr w:rsidR="003B1B30" w:rsidTr="008A5FCB">
        <w:trPr>
          <w:trHeight w:val="255"/>
          <w:jc w:val="center"/>
        </w:trPr>
        <w:tc>
          <w:tcPr>
            <w:tcW w:w="1007" w:type="dxa"/>
            <w:vAlign w:val="bottom"/>
          </w:tcPr>
          <w:p w:rsidR="003B1B30" w:rsidRDefault="003B1B3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94" w:type="dxa"/>
            <w:vAlign w:val="bottom"/>
          </w:tcPr>
          <w:p w:rsidR="003B1B30" w:rsidRDefault="003B1B3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84" w:type="dxa"/>
            <w:vAlign w:val="bottom"/>
          </w:tcPr>
          <w:p w:rsidR="003B1B30" w:rsidRDefault="003B1B3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 решению Свердловского</w:t>
            </w:r>
          </w:p>
        </w:tc>
      </w:tr>
      <w:tr w:rsidR="003B1B30" w:rsidTr="008A5FCB">
        <w:trPr>
          <w:trHeight w:val="255"/>
          <w:jc w:val="center"/>
        </w:trPr>
        <w:tc>
          <w:tcPr>
            <w:tcW w:w="1007" w:type="dxa"/>
            <w:vAlign w:val="bottom"/>
          </w:tcPr>
          <w:p w:rsidR="003B1B30" w:rsidRDefault="003B1B3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94" w:type="dxa"/>
            <w:vAlign w:val="bottom"/>
          </w:tcPr>
          <w:p w:rsidR="003B1B30" w:rsidRDefault="003B1B3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84" w:type="dxa"/>
            <w:vAlign w:val="bottom"/>
          </w:tcPr>
          <w:p w:rsidR="003B1B30" w:rsidRDefault="003B1B30" w:rsidP="008A5FC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районного Совета народных депутатов от  27 ноября 2014 </w:t>
            </w:r>
          </w:p>
          <w:p w:rsidR="003B1B30" w:rsidRDefault="003B1B30" w:rsidP="008A5FC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B1B30" w:rsidTr="008A5FCB">
        <w:trPr>
          <w:trHeight w:val="255"/>
          <w:jc w:val="center"/>
        </w:trPr>
        <w:tc>
          <w:tcPr>
            <w:tcW w:w="1007" w:type="dxa"/>
            <w:vAlign w:val="bottom"/>
          </w:tcPr>
          <w:p w:rsidR="003B1B30" w:rsidRDefault="003B1B3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94" w:type="dxa"/>
            <w:vAlign w:val="bottom"/>
          </w:tcPr>
          <w:p w:rsidR="003B1B30" w:rsidRPr="008A5FCB" w:rsidRDefault="003B1B30" w:rsidP="001B0E7D">
            <w:pPr>
              <w:jc w:val="center"/>
              <w:rPr>
                <w:b/>
              </w:rPr>
            </w:pPr>
            <w:r>
              <w:rPr>
                <w:rFonts w:ascii="Arial CYR" w:hAnsi="Arial CYR" w:cs="Arial CYR"/>
                <w:b/>
                <w:sz w:val="22"/>
                <w:szCs w:val="22"/>
              </w:rPr>
              <w:t>Значение корректирующего коэффициента К2 в зависимости от режима работы</w:t>
            </w:r>
          </w:p>
          <w:p w:rsidR="003B1B30" w:rsidRPr="008A5FCB" w:rsidRDefault="003B1B30" w:rsidP="001B0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4" w:type="dxa"/>
            <w:vAlign w:val="bottom"/>
          </w:tcPr>
          <w:p w:rsidR="003B1B30" w:rsidRDefault="003B1B30" w:rsidP="001B0E7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B1B30" w:rsidTr="008A5FCB">
        <w:trPr>
          <w:gridAfter w:val="2"/>
          <w:wAfter w:w="8378" w:type="dxa"/>
          <w:trHeight w:val="255"/>
          <w:jc w:val="center"/>
        </w:trPr>
        <w:tc>
          <w:tcPr>
            <w:tcW w:w="1007" w:type="dxa"/>
            <w:vAlign w:val="bottom"/>
          </w:tcPr>
          <w:p w:rsidR="003B1B30" w:rsidRDefault="003B1B3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3B1B30" w:rsidRDefault="003B1B30" w:rsidP="008A5FCB">
      <w:pPr>
        <w:rPr>
          <w:vanish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00"/>
        <w:gridCol w:w="3060"/>
      </w:tblGrid>
      <w:tr w:rsidR="003B1B30" w:rsidTr="008A5FCB">
        <w:tc>
          <w:tcPr>
            <w:tcW w:w="648" w:type="dxa"/>
          </w:tcPr>
          <w:p w:rsidR="003B1B30" w:rsidRDefault="003B1B30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5400" w:type="dxa"/>
          </w:tcPr>
          <w:p w:rsidR="003B1B30" w:rsidRDefault="003B1B30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Режим работы объектов розничной торговли</w:t>
            </w:r>
          </w:p>
        </w:tc>
        <w:tc>
          <w:tcPr>
            <w:tcW w:w="3060" w:type="dxa"/>
          </w:tcPr>
          <w:p w:rsidR="003B1B30" w:rsidRDefault="003B1B30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корректирующий коэффициент</w:t>
            </w:r>
          </w:p>
          <w:p w:rsidR="003B1B30" w:rsidRDefault="003B1B30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К2реж</w:t>
            </w:r>
          </w:p>
        </w:tc>
      </w:tr>
      <w:tr w:rsidR="003B1B30" w:rsidTr="008A5FCB">
        <w:tc>
          <w:tcPr>
            <w:tcW w:w="648" w:type="dxa"/>
          </w:tcPr>
          <w:p w:rsidR="003B1B30" w:rsidRDefault="003B1B30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00" w:type="dxa"/>
          </w:tcPr>
          <w:p w:rsidR="003B1B30" w:rsidRDefault="003B1B30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выходных дней и нерабочих праздничных дней, установленных Трудовым Кодексом РФ</w:t>
            </w:r>
          </w:p>
        </w:tc>
        <w:tc>
          <w:tcPr>
            <w:tcW w:w="3060" w:type="dxa"/>
          </w:tcPr>
          <w:p w:rsidR="003B1B30" w:rsidRDefault="003B1B30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3B1B30" w:rsidTr="008A5FCB">
        <w:tc>
          <w:tcPr>
            <w:tcW w:w="648" w:type="dxa"/>
          </w:tcPr>
          <w:p w:rsidR="003B1B30" w:rsidRDefault="003B1B30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0" w:type="dxa"/>
          </w:tcPr>
          <w:p w:rsidR="003B1B30" w:rsidRDefault="003B1B30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одним выходным днем в неделю и без нерабочих праздничных дней, установленных Трудовым Кодексом РФ</w:t>
            </w:r>
          </w:p>
        </w:tc>
        <w:tc>
          <w:tcPr>
            <w:tcW w:w="3060" w:type="dxa"/>
          </w:tcPr>
          <w:p w:rsidR="003B1B30" w:rsidRDefault="003B1B30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3B1B30" w:rsidTr="008A5FCB">
        <w:tc>
          <w:tcPr>
            <w:tcW w:w="648" w:type="dxa"/>
          </w:tcPr>
          <w:p w:rsidR="003B1B30" w:rsidRDefault="003B1B30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0" w:type="dxa"/>
          </w:tcPr>
          <w:p w:rsidR="003B1B30" w:rsidRDefault="003B1B30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 одним выходным днем в неделю и нерабочими праздничными днями, установленными Трудовым Кодексом РФ</w:t>
            </w:r>
          </w:p>
        </w:tc>
        <w:tc>
          <w:tcPr>
            <w:tcW w:w="3060" w:type="dxa"/>
          </w:tcPr>
          <w:p w:rsidR="003B1B30" w:rsidRDefault="003B1B30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3B1B30" w:rsidTr="008A5FCB">
        <w:tc>
          <w:tcPr>
            <w:tcW w:w="648" w:type="dxa"/>
          </w:tcPr>
          <w:p w:rsidR="003B1B30" w:rsidRDefault="003B1B30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00" w:type="dxa"/>
          </w:tcPr>
          <w:p w:rsidR="003B1B30" w:rsidRDefault="003B1B30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двумя выходными  днями и нерабочими праздничными днями, установленными Трудовым Кодексом РФ</w:t>
            </w:r>
          </w:p>
        </w:tc>
        <w:tc>
          <w:tcPr>
            <w:tcW w:w="3060" w:type="dxa"/>
          </w:tcPr>
          <w:p w:rsidR="003B1B30" w:rsidRDefault="003B1B30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3B1B30" w:rsidTr="008A5FCB">
        <w:tc>
          <w:tcPr>
            <w:tcW w:w="648" w:type="dxa"/>
          </w:tcPr>
          <w:p w:rsidR="003B1B30" w:rsidRDefault="003B1B30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400" w:type="dxa"/>
          </w:tcPr>
          <w:p w:rsidR="003B1B30" w:rsidRDefault="003B1B30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рынка 1 раз в неделю</w:t>
            </w:r>
          </w:p>
        </w:tc>
        <w:tc>
          <w:tcPr>
            <w:tcW w:w="3060" w:type="dxa"/>
          </w:tcPr>
          <w:p w:rsidR="003B1B30" w:rsidRDefault="003B1B30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</w:tbl>
    <w:p w:rsidR="003B1B30" w:rsidRDefault="003B1B30" w:rsidP="008A5FCB">
      <w:pPr>
        <w:pStyle w:val="ConsPlusNormal"/>
        <w:widowControl/>
        <w:ind w:firstLine="0"/>
        <w:jc w:val="both"/>
        <w:rPr>
          <w:b/>
          <w:sz w:val="22"/>
          <w:szCs w:val="22"/>
        </w:rPr>
      </w:pPr>
    </w:p>
    <w:p w:rsidR="003B1B30" w:rsidRDefault="003B1B30" w:rsidP="008A5FCB">
      <w:pPr>
        <w:pStyle w:val="ConsPlusNormal"/>
        <w:widowControl/>
        <w:ind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Примечание:</w:t>
      </w:r>
      <w:r>
        <w:rPr>
          <w:sz w:val="22"/>
          <w:szCs w:val="22"/>
        </w:rPr>
        <w:t xml:space="preserve"> 1.При смешанной торговле применяется наибольший коэффициент по ассортиментной группе.</w:t>
      </w:r>
    </w:p>
    <w:p w:rsidR="003B1B30" w:rsidRDefault="003B1B30" w:rsidP="008A5FCB">
      <w:pPr>
        <w:pStyle w:val="ConsPlusNormal"/>
        <w:widowControl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2.Плательщики единого налога на вменённый доход для отдельных видов деятельности, осуществляющие виды предпринимательской деятельности, указанные в пунктах 1,2,3,7,8,9,10,11,12 приложения №1,в населенных пунктах с численностью свыше 3 тыс. человек применяют указанный в приложении №1 корректирующий коэффициент, пониженный на 50 процентов, в населенных пунктах с численностью свыше 1 тыс. человек до 3 тыс. человек включительно на 70 процентов, в сельских населенных пунктах с численностью населения от 400 человек до 1 тысячи человек включительно – на 90 процентов, в сельских населенных пунктах с численностью населения до 400 человек – на 95 процентов.</w:t>
      </w:r>
    </w:p>
    <w:p w:rsidR="003B1B30" w:rsidRDefault="003B1B30" w:rsidP="008A5FCB">
      <w:pPr>
        <w:pStyle w:val="ConsPlusNormal"/>
        <w:widowControl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При этом индивидуальных предпринимателей, осуществляющих розничную торговлю на рынках только в общеустановленные выходные и праздничные дни, корректирующий коэффициент К2 применяется пониженным на 60 процентов по отношению к его значениям, указанным в приложении №3,при наличии отметки налогового органа” Только  для работы в выходные и праздничные дни”, заверенные печатью, в книге учета  доходов и расходов предпринимателя;</w:t>
      </w:r>
    </w:p>
    <w:p w:rsidR="003B1B30" w:rsidRDefault="003B1B30" w:rsidP="008A5FCB">
      <w:pPr>
        <w:pStyle w:val="ConsPlusNormal"/>
        <w:widowControl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Для налогоплательщиков, осуществляющих розничную торговлю лекарственными средствами и изделиями медицинского назначения через аптечные пункты при фельдшерско-акушерских пунктах, корректирующий коэффициент К2 применяется равным 0,1.</w:t>
      </w:r>
    </w:p>
    <w:p w:rsidR="003B1B30" w:rsidRDefault="003B1B30" w:rsidP="008A5FCB">
      <w:pPr>
        <w:pStyle w:val="ConsPlusNormal"/>
        <w:widowControl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Одновременно с этим индивидуальные предприниматели – одинокие матери(отцы) воспитывающие несовершеннолетних детей и детей-инвалидов; предприниматели, имеющие на иждивении трех и более детей; пенсионеры, получающие пенсии в соответствии с пенсионным законодательством Российской Федерации, применяют при расчете единого налога указанный  в приложениях №1 и №2 корректирующий коэффициент К2,пониженный на 20 процентов. Права на понижение коэффициента К2 подтверждаются соответствующими документами.</w:t>
      </w:r>
    </w:p>
    <w:p w:rsidR="003B1B30" w:rsidRDefault="003B1B30" w:rsidP="008A5FCB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B1B30" w:rsidRDefault="003B1B30"/>
    <w:sectPr w:rsidR="003B1B30" w:rsidSect="009A6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FCB"/>
    <w:rsid w:val="00036EF6"/>
    <w:rsid w:val="000C6F2D"/>
    <w:rsid w:val="001B0E7D"/>
    <w:rsid w:val="002D3B2D"/>
    <w:rsid w:val="00387984"/>
    <w:rsid w:val="003B1B30"/>
    <w:rsid w:val="004072E9"/>
    <w:rsid w:val="005213B6"/>
    <w:rsid w:val="00522D11"/>
    <w:rsid w:val="00550852"/>
    <w:rsid w:val="006722E7"/>
    <w:rsid w:val="006758C5"/>
    <w:rsid w:val="006B62D1"/>
    <w:rsid w:val="00823244"/>
    <w:rsid w:val="00841DC8"/>
    <w:rsid w:val="008A5FCB"/>
    <w:rsid w:val="008C52D4"/>
    <w:rsid w:val="008D45DE"/>
    <w:rsid w:val="009779FF"/>
    <w:rsid w:val="009A3EA7"/>
    <w:rsid w:val="009A637C"/>
    <w:rsid w:val="00A72022"/>
    <w:rsid w:val="00AD5F7D"/>
    <w:rsid w:val="00BB4D97"/>
    <w:rsid w:val="00BF0FC8"/>
    <w:rsid w:val="00C61DFE"/>
    <w:rsid w:val="00D22D82"/>
    <w:rsid w:val="00D913AB"/>
    <w:rsid w:val="00EF186E"/>
    <w:rsid w:val="00F124E9"/>
    <w:rsid w:val="00FB57BE"/>
    <w:rsid w:val="00FF5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FC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A5FCB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8A5FCB"/>
    <w:pPr>
      <w:widowControl w:val="0"/>
      <w:autoSpaceDE w:val="0"/>
      <w:autoSpaceDN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72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394</Words>
  <Characters>2249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№4</dc:title>
  <dc:subject/>
  <dc:creator>user</dc:creator>
  <cp:keywords/>
  <dc:description/>
  <cp:lastModifiedBy>5700-00-449</cp:lastModifiedBy>
  <cp:revision>2</cp:revision>
  <cp:lastPrinted>2014-11-21T11:51:00Z</cp:lastPrinted>
  <dcterms:created xsi:type="dcterms:W3CDTF">2015-06-01T08:25:00Z</dcterms:created>
  <dcterms:modified xsi:type="dcterms:W3CDTF">2015-06-01T08:25:00Z</dcterms:modified>
</cp:coreProperties>
</file>