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E4" w:rsidRPr="00106470" w:rsidRDefault="008232E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ОРЛОВСКИЙ ГОРОДСКОЙ СОВЕТ НАРОДНЫХ ДЕПУТАТОВ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РЕШЕНИЕ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от 31 октября 2012 г. N 25/0438-ГС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 ЕДИНОМ НАЛОГЕ НА ВМЕНЕННЫЙ ДОХОД ДЛЯ ОТДЕЛЬНЫХ ВИДОВ</w:t>
      </w:r>
    </w:p>
    <w:p w:rsidR="00106470" w:rsidRPr="00106470" w:rsidRDefault="008232E4" w:rsidP="008232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470">
        <w:rPr>
          <w:rFonts w:ascii="Times New Roman" w:hAnsi="Times New Roman" w:cs="Times New Roman"/>
          <w:b/>
          <w:sz w:val="24"/>
          <w:szCs w:val="24"/>
        </w:rPr>
        <w:t xml:space="preserve">ДЕЯТЕЛЬНОСТИ НА ТЕРРИТОРИИ ГОРОДА ОРЛА </w:t>
      </w:r>
    </w:p>
    <w:p w:rsidR="008232E4" w:rsidRPr="00106470" w:rsidRDefault="008232E4" w:rsidP="008232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06470">
        <w:rPr>
          <w:rFonts w:ascii="Times New Roman" w:hAnsi="Times New Roman" w:cs="Times New Roman"/>
          <w:sz w:val="24"/>
          <w:szCs w:val="24"/>
        </w:rPr>
        <w:t>(в ред. Решений Орловского городского Совета народных депутатов</w:t>
      </w:r>
      <w:proofErr w:type="gramEnd"/>
    </w:p>
    <w:p w:rsidR="008232E4" w:rsidRPr="00106470" w:rsidRDefault="008232E4" w:rsidP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</w:t>
      </w:r>
      <w:r w:rsidRPr="00106470">
        <w:rPr>
          <w:rFonts w:ascii="Times New Roman" w:hAnsi="Times New Roman" w:cs="Times New Roman"/>
          <w:b w:val="0"/>
          <w:sz w:val="24"/>
          <w:szCs w:val="24"/>
        </w:rPr>
        <w:t xml:space="preserve">т 31.10.2013 </w:t>
      </w:r>
      <w:hyperlink r:id="rId5" w:history="1">
        <w:r w:rsidRPr="00106470">
          <w:rPr>
            <w:rFonts w:ascii="Times New Roman" w:hAnsi="Times New Roman" w:cs="Times New Roman"/>
            <w:b w:val="0"/>
            <w:sz w:val="24"/>
            <w:szCs w:val="24"/>
          </w:rPr>
          <w:t>N 39/0780-ГС</w:t>
        </w:r>
      </w:hyperlink>
      <w:r w:rsidRPr="00106470">
        <w:rPr>
          <w:rFonts w:ascii="Times New Roman" w:hAnsi="Times New Roman" w:cs="Times New Roman"/>
          <w:b w:val="0"/>
          <w:sz w:val="24"/>
          <w:szCs w:val="24"/>
        </w:rPr>
        <w:t xml:space="preserve">, от 22.12.2016 </w:t>
      </w:r>
      <w:hyperlink r:id="rId6" w:history="1">
        <w:r w:rsidRPr="00106470">
          <w:rPr>
            <w:rFonts w:ascii="Times New Roman" w:hAnsi="Times New Roman" w:cs="Times New Roman"/>
            <w:b w:val="0"/>
            <w:sz w:val="24"/>
            <w:szCs w:val="24"/>
          </w:rPr>
          <w:t>N 18/0384-ГС</w:t>
        </w:r>
      </w:hyperlink>
      <w:r w:rsidRPr="00106470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8232E4" w:rsidRPr="00106470" w:rsidRDefault="008232E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47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106470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деятельности", Федеральным </w:t>
      </w:r>
      <w:hyperlink r:id="rId8" w:history="1">
        <w:r w:rsidRPr="0010647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history="1">
        <w:r w:rsidRPr="0010647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от 25.06.2012 N 94-ФЗ "О внесении изменений в части первую и вторую Налогового кодекса Российской Федерации и отдельные законодательные акты Российской</w:t>
      </w:r>
      <w:proofErr w:type="gramEnd"/>
      <w:r w:rsidRPr="00106470">
        <w:rPr>
          <w:rFonts w:ascii="Times New Roman" w:hAnsi="Times New Roman" w:cs="Times New Roman"/>
          <w:sz w:val="24"/>
          <w:szCs w:val="24"/>
        </w:rPr>
        <w:t xml:space="preserve"> Федерации", </w:t>
      </w:r>
      <w:hyperlink r:id="rId10" w:history="1">
        <w:r w:rsidRPr="0010647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города Орла Орловский городской Совет народных депутатов решил: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 xml:space="preserve">1. Ввести </w:t>
      </w:r>
      <w:proofErr w:type="gramStart"/>
      <w:r w:rsidRPr="00106470">
        <w:rPr>
          <w:rFonts w:ascii="Times New Roman" w:hAnsi="Times New Roman" w:cs="Times New Roman"/>
          <w:sz w:val="24"/>
          <w:szCs w:val="24"/>
        </w:rPr>
        <w:t>на территории города Орла систему налогообложения в виде единого налога на вмененный доход для отдельных видов деятельности для организаций</w:t>
      </w:r>
      <w:proofErr w:type="gramEnd"/>
      <w:r w:rsidRPr="00106470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предпринимателей, осуществляющих следующие виды предпринимательской деятельности: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 xml:space="preserve">1) оказание бытовых услуг. Коды видов деятельности в соответствии с Общероссийским </w:t>
      </w:r>
      <w:hyperlink r:id="rId11" w:history="1">
        <w:r w:rsidRPr="00106470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12" w:history="1">
        <w:r w:rsidRPr="00106470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lastRenderedPageBreak/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11) размещение рекламы с использованием внешних и внутренних поверхностей транспортных средств;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2. Утвердить значения коэффициента К</w:t>
      </w:r>
      <w:proofErr w:type="gramStart"/>
      <w:r w:rsidRPr="001064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06470">
        <w:rPr>
          <w:rFonts w:ascii="Times New Roman" w:hAnsi="Times New Roman" w:cs="Times New Roman"/>
          <w:sz w:val="24"/>
          <w:szCs w:val="24"/>
        </w:rPr>
        <w:t xml:space="preserve"> - корректирующего коэффициента базовой доходности,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в соответствии с </w:t>
      </w:r>
      <w:hyperlink w:anchor="P47" w:history="1">
        <w:r w:rsidRPr="00106470">
          <w:rPr>
            <w:rFonts w:ascii="Times New Roman" w:hAnsi="Times New Roman" w:cs="Times New Roman"/>
            <w:sz w:val="24"/>
            <w:szCs w:val="24"/>
          </w:rPr>
          <w:t>приложениями N 1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2" w:history="1">
        <w:r w:rsidRPr="00106470">
          <w:rPr>
            <w:rFonts w:ascii="Times New Roman" w:hAnsi="Times New Roman" w:cs="Times New Roman"/>
            <w:sz w:val="24"/>
            <w:szCs w:val="24"/>
          </w:rPr>
          <w:t>N 2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55" w:history="1">
        <w:r w:rsidRPr="00106470">
          <w:rPr>
            <w:rFonts w:ascii="Times New Roman" w:hAnsi="Times New Roman" w:cs="Times New Roman"/>
            <w:sz w:val="24"/>
            <w:szCs w:val="24"/>
          </w:rPr>
          <w:t>N 3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3. Настоящее решение вступает в силу с 1 января 2013 года, но не ранее чем по истечении одного месяца со дня его официального опубликования.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Мэр города Орла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С.А.СТУПИН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к решению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Орловского городского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от 31 октября 2012 г. N 25/0438-ГС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106470">
        <w:rPr>
          <w:rFonts w:ascii="Times New Roman" w:hAnsi="Times New Roman" w:cs="Times New Roman"/>
          <w:sz w:val="24"/>
          <w:szCs w:val="24"/>
        </w:rPr>
        <w:t>ЗНАЧЕНИЯ КОРРЕКТИРУЮЩЕГО КОЭФФИЦИЕНТА К</w:t>
      </w:r>
      <w:proofErr w:type="gramStart"/>
      <w:r w:rsidRPr="00106470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ДЛЯ ОПРЕДЕЛЕНИЯ ВМЕНЕННОГО ДОХОДА ДЛЯ ОРГАНИЗАЦИЙ</w:t>
      </w:r>
    </w:p>
    <w:p w:rsidR="008232E4" w:rsidRPr="00106470" w:rsidRDefault="008232E4" w:rsidP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(ЮРИДИЧЕСКИХ ЛИЦ) И ИНДИВИДУАЛЬНЫХ ПРЕДПРИНИМАТЕЛЕ</w:t>
      </w:r>
      <w:proofErr w:type="gramStart"/>
      <w:r w:rsidRPr="0010647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06470">
        <w:rPr>
          <w:rFonts w:ascii="Times New Roman" w:hAnsi="Times New Roman" w:cs="Times New Roman"/>
          <w:sz w:val="24"/>
          <w:szCs w:val="24"/>
        </w:rPr>
        <w:t>в ред. Решения Орловского городского Совета народных депутатов</w:t>
      </w:r>
    </w:p>
    <w:p w:rsidR="008232E4" w:rsidRPr="00106470" w:rsidRDefault="008232E4" w:rsidP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от 22.12.2016 N 18/0384-ГС)</w:t>
      </w:r>
    </w:p>
    <w:p w:rsidR="008232E4" w:rsidRPr="00106470" w:rsidRDefault="008232E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200"/>
        <w:gridCol w:w="1077"/>
      </w:tblGrid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услуг, включенных в </w:t>
            </w:r>
            <w:hyperlink r:id="rId13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кодов услуг в соответствии с Общероссийским </w:t>
            </w:r>
            <w:hyperlink r:id="rId14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деятельности, относящихся к бытовым услугам, утвержденный распоряжением Правительства Российской Федерации от 24.11.2016 N 2496-р: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услуги по кодам: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15.20.99.200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15.20.99.230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95.23.10.100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95.23.10.199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(ремонт, окраска и пошив обуви)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0,659</w:t>
            </w: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услуги по кодам: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33.12.17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95.21.10.100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1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95.21.10.300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95.22.10.100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3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95.22.10.259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95.22.10.310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95.22.10.320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(ремонт и техническое обслуживание бытовой радиоэлектронной аппаратуры, бытовых машин и бытовых приборов)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0,829</w:t>
            </w: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кодам </w:t>
            </w:r>
            <w:hyperlink r:id="rId26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95.25.11.100</w:t>
              </w:r>
            </w:hyperlink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7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95.25.11.129</w:t>
              </w:r>
            </w:hyperlink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(ремонт часов)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0,631</w:t>
            </w: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услуги по кодам: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96.01.12.111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9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96.01.12.237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96.01.14.111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1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96.01.14.119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2E4" w:rsidRPr="00106470" w:rsidRDefault="00106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96.01.19.100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3" w:history="1">
              <w:r w:rsidR="008232E4" w:rsidRPr="00106470">
                <w:rPr>
                  <w:rFonts w:ascii="Times New Roman" w:hAnsi="Times New Roman" w:cs="Times New Roman"/>
                  <w:sz w:val="24"/>
                  <w:szCs w:val="24"/>
                </w:rPr>
                <w:t>96.01.19.139</w:t>
              </w:r>
            </w:hyperlink>
            <w:r w:rsidR="008232E4" w:rsidRPr="00106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(химическая чистка и крашение, услуги прачечных)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0,631</w:t>
            </w: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коду </w:t>
            </w:r>
            <w:hyperlink r:id="rId34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96.04.10</w:t>
              </w:r>
            </w:hyperlink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 (коэффициент применяется только для услуг бань и душевых)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0,631</w:t>
            </w: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кодам: </w:t>
            </w:r>
            <w:hyperlink r:id="rId35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77.22.10</w:t>
              </w:r>
            </w:hyperlink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6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77.29</w:t>
              </w:r>
            </w:hyperlink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(услуги предприятий по прокату)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0,631</w:t>
            </w: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коду </w:t>
            </w:r>
            <w:hyperlink r:id="rId37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77.21.10</w:t>
              </w:r>
            </w:hyperlink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(услуги по прокату оборудования для отдыха, развлечений и занятий спортом)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0,847</w:t>
            </w: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200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прочие бытовые услуги</w:t>
            </w:r>
          </w:p>
        </w:tc>
        <w:tc>
          <w:tcPr>
            <w:tcW w:w="1077" w:type="dxa"/>
            <w:tcBorders>
              <w:bottom w:val="nil"/>
            </w:tcBorders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232E4" w:rsidRPr="00106470" w:rsidRDefault="00823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0,565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пассажиров: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автотранспортные средства с количеством посадочных мест (без учета места водителя) до 4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автотранспортные средства с количеством посадочных мест (без учета места водителя) от 5 до 15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0,471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автотранспортные средства с количеством посадочных мест (без учета места водителя) от 16 до 23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0,235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автотранспортные средства с количеством посадочных мест (без учета места водителя) свыше 23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0,141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5"/>
            <w:bookmarkEnd w:id="1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hyperlink w:anchor="P272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приложение N 2</w:t>
              </w:r>
            </w:hyperlink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38"/>
            <w:bookmarkEnd w:id="2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hyperlink w:anchor="P355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приложение N 3</w:t>
              </w:r>
            </w:hyperlink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41"/>
            <w:bookmarkEnd w:id="3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стационарной </w:t>
            </w:r>
            <w:r w:rsidRPr="0010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hyperlink w:anchor="P355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приложение N 3</w:t>
              </w:r>
            </w:hyperlink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44"/>
            <w:bookmarkEnd w:id="4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hyperlink w:anchor="P272" w:history="1">
              <w:r w:rsidRPr="00106470">
                <w:rPr>
                  <w:rFonts w:ascii="Times New Roman" w:hAnsi="Times New Roman" w:cs="Times New Roman"/>
                  <w:sz w:val="24"/>
                  <w:szCs w:val="24"/>
                </w:rPr>
                <w:t>приложение N 2</w:t>
              </w:r>
            </w:hyperlink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общеобразовательным учреждениям, учреждениям начального профессионального, среднего профессионального и высшего профессионального образования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0,424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 в рабочих столовых (без алкогольной продукции)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0,471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 организации общественного питания, не имеющий залов обслуживания посетителей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0,348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0,330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0,282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0,847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74"/>
            <w:bookmarkEnd w:id="5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если площадь каждого из них не превышает 5 кв. м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0,245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если площадь каждого из них превышает 5 кв. м: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18.2.1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5 до 6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18.2.2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6 до 7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0,218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18.2.3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7 до 8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0,202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18.2.4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8 до 9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0,192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18.2.5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9 до 10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0,182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18.2.6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10 до 15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0,151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18.2.7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15 до 20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18.2.8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20 кв. метров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07"/>
            <w:bookmarkEnd w:id="6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если площадь земельного участка не превышает 10 кв. м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0,149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если площадь земельного участка превышает 10 кв. м: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19.2.1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10 до 11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0,236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19.2.2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11 до 12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19.2.3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12 до 13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0,216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19.2.4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13 до 14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0,207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19.2.5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14 до 15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0,202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19.2.6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15 до 16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0,198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19.2.7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16 до 17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0,195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19.2.8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17 до 18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19.2.9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18 до 19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0,184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19.2.10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19 до 20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0,176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19.2.11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20 до 25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19.2.12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25 до 30 кв. м включительно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0,161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19.2.13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свыше 30 кв. м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0,151</w:t>
            </w:r>
          </w:p>
        </w:tc>
      </w:tr>
      <w:tr w:rsidR="008232E4" w:rsidRPr="00106470">
        <w:tc>
          <w:tcPr>
            <w:tcW w:w="79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  <w:tc>
          <w:tcPr>
            <w:tcW w:w="107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</w:tbl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Примечание: 1. При смешанной торговле применяется наибольший коэффициент по ассортиментной группе.</w:t>
      </w:r>
    </w:p>
    <w:p w:rsidR="008232E4" w:rsidRPr="00106470" w:rsidRDefault="008232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 xml:space="preserve">2. При осуществлении предпринимательской деятельности, указанной в </w:t>
      </w:r>
      <w:hyperlink w:anchor="P138" w:history="1">
        <w:r w:rsidRPr="00106470">
          <w:rPr>
            <w:rFonts w:ascii="Times New Roman" w:hAnsi="Times New Roman" w:cs="Times New Roman"/>
            <w:sz w:val="24"/>
            <w:szCs w:val="24"/>
          </w:rPr>
          <w:t>пунктах 8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1" w:history="1">
        <w:r w:rsidRPr="00106470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4" w:history="1">
        <w:r w:rsidRPr="0010647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7" w:history="1">
        <w:r w:rsidRPr="00106470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настоящего приложения, на территории объектов, имеющих официально </w:t>
      </w:r>
      <w:r w:rsidRPr="00106470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установленный режим работы только в выходные и праздничные дни каждого месяца, устанавливается </w:t>
      </w:r>
      <w:proofErr w:type="spellStart"/>
      <w:r w:rsidRPr="00106470">
        <w:rPr>
          <w:rFonts w:ascii="Times New Roman" w:hAnsi="Times New Roman" w:cs="Times New Roman"/>
          <w:sz w:val="24"/>
          <w:szCs w:val="24"/>
        </w:rPr>
        <w:t>подкоэффициент</w:t>
      </w:r>
      <w:proofErr w:type="spellEnd"/>
      <w:r w:rsidRPr="00106470">
        <w:rPr>
          <w:rFonts w:ascii="Times New Roman" w:hAnsi="Times New Roman" w:cs="Times New Roman"/>
          <w:sz w:val="24"/>
          <w:szCs w:val="24"/>
        </w:rPr>
        <w:t xml:space="preserve"> К2-1, учитывающий фактическое время осуществления предпринимательской деятельности. Утвердить значение К2-1 </w:t>
      </w:r>
      <w:proofErr w:type="gramStart"/>
      <w:r w:rsidRPr="00106470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106470">
        <w:rPr>
          <w:rFonts w:ascii="Times New Roman" w:hAnsi="Times New Roman" w:cs="Times New Roman"/>
          <w:sz w:val="24"/>
          <w:szCs w:val="24"/>
        </w:rPr>
        <w:t xml:space="preserve"> 0,650. При этом окончательный корректирующий коэффициент базовой доходности К</w:t>
      </w:r>
      <w:proofErr w:type="gramStart"/>
      <w:r w:rsidRPr="001064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06470">
        <w:rPr>
          <w:rFonts w:ascii="Times New Roman" w:hAnsi="Times New Roman" w:cs="Times New Roman"/>
          <w:sz w:val="24"/>
          <w:szCs w:val="24"/>
        </w:rPr>
        <w:t xml:space="preserve"> определяется умножением установленных соответствующим приложением значений К2 на </w:t>
      </w:r>
      <w:proofErr w:type="spellStart"/>
      <w:r w:rsidRPr="00106470">
        <w:rPr>
          <w:rFonts w:ascii="Times New Roman" w:hAnsi="Times New Roman" w:cs="Times New Roman"/>
          <w:sz w:val="24"/>
          <w:szCs w:val="24"/>
        </w:rPr>
        <w:t>подкоэффициент</w:t>
      </w:r>
      <w:proofErr w:type="spellEnd"/>
      <w:r w:rsidRPr="00106470">
        <w:rPr>
          <w:rFonts w:ascii="Times New Roman" w:hAnsi="Times New Roman" w:cs="Times New Roman"/>
          <w:sz w:val="24"/>
          <w:szCs w:val="24"/>
        </w:rPr>
        <w:t xml:space="preserve"> К2-1.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P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к решению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Орловского городского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от 31 октября 2012 г. N 25/0438-ГС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72"/>
      <w:bookmarkEnd w:id="7"/>
      <w:r w:rsidRPr="00106470">
        <w:rPr>
          <w:rFonts w:ascii="Times New Roman" w:hAnsi="Times New Roman" w:cs="Times New Roman"/>
          <w:sz w:val="24"/>
          <w:szCs w:val="24"/>
        </w:rPr>
        <w:t>ЗНАЧЕНИЕ КОЭФФИЦИЕНТА К</w:t>
      </w:r>
      <w:proofErr w:type="gramStart"/>
      <w:r w:rsidRPr="001064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06470">
        <w:rPr>
          <w:rFonts w:ascii="Times New Roman" w:hAnsi="Times New Roman" w:cs="Times New Roman"/>
          <w:sz w:val="24"/>
          <w:szCs w:val="24"/>
        </w:rPr>
        <w:t>,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УЧИТЫВАЮЩЕГО СОВОКУПНОСТЬ ОСОБЕННОСТЕЙ ВЕДЕНИЯ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ПРЕДПРИНИМАТЕЛЬСКОЙ ДЕЯТЕЛЬНОСТИ ПО РОЗНИЧНОЙ ТОРГОВЛЕ,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В ТОМ ЧИСЛЕ АССОРТИМЕНТ ТОВАРОВ, СЕЗОННОСТЬ, РЕЖИМ РАБОТЫ,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ВЕЛИЧИНУ ДОХОДОВ, ОСОБЕННОСТИ МЕСТА ВЕДЕНИЯ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ПРЕДПРИНИМАТЕЛЬСКОЙ ДЕЯТЕЛЬНОСТИ</w:t>
      </w:r>
    </w:p>
    <w:p w:rsidR="008232E4" w:rsidRPr="00106470" w:rsidRDefault="008232E4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 xml:space="preserve">(применяется к </w:t>
      </w:r>
      <w:hyperlink w:anchor="P135" w:history="1">
        <w:r w:rsidRPr="00106470">
          <w:rPr>
            <w:rFonts w:ascii="Times New Roman" w:hAnsi="Times New Roman" w:cs="Times New Roman"/>
            <w:sz w:val="24"/>
            <w:szCs w:val="24"/>
          </w:rPr>
          <w:t>пунктам 7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4" w:history="1">
        <w:r w:rsidRPr="00106470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приложения N 1)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216"/>
        <w:gridCol w:w="1871"/>
        <w:gridCol w:w="1361"/>
      </w:tblGrid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Ассортимент товаров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(кроме детского питания)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без реализации алкогольной продукции (кроме детского питания)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0,913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0,913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реализуемые по схеме "распределительный склад - комплектация - доставка и продажа товаров по заказам"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0,659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детское питание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0,330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товары: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детские товары, чулочно-носочные изделия, игрушки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0,518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0,612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мужское и женское белье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0,847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0,753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полиграфическая и книжная продукция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0,753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0,565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0,424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0,659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0,847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товары бытовой химии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0,753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 xml:space="preserve">комиссионная торговля непродовольственными </w:t>
            </w:r>
            <w:r w:rsidRPr="0010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товарами, бывшими в употреблении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0,471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0,377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иные непродовольственные товары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0,942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 изделия медицинского назначения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2E4" w:rsidRPr="00106470">
        <w:tc>
          <w:tcPr>
            <w:tcW w:w="624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6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пчеловодные товары и продукты пчеловодства</w:t>
            </w:r>
          </w:p>
        </w:tc>
        <w:tc>
          <w:tcPr>
            <w:tcW w:w="187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0,518</w:t>
            </w:r>
          </w:p>
        </w:tc>
        <w:tc>
          <w:tcPr>
            <w:tcW w:w="1361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0">
              <w:rPr>
                <w:rFonts w:ascii="Times New Roman" w:hAnsi="Times New Roman" w:cs="Times New Roman"/>
                <w:sz w:val="24"/>
                <w:szCs w:val="24"/>
              </w:rPr>
              <w:t>0,471</w:t>
            </w:r>
          </w:p>
        </w:tc>
      </w:tr>
    </w:tbl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470" w:rsidRPr="00106470" w:rsidRDefault="00106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к решению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Орловского городского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8232E4" w:rsidRPr="00106470" w:rsidRDefault="00823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от 31 октября 2012 г. N 25/0438-ГС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55"/>
      <w:bookmarkEnd w:id="8"/>
      <w:r w:rsidRPr="00106470">
        <w:rPr>
          <w:rFonts w:ascii="Times New Roman" w:hAnsi="Times New Roman" w:cs="Times New Roman"/>
          <w:sz w:val="24"/>
          <w:szCs w:val="24"/>
        </w:rPr>
        <w:t>ЗНАЧЕНИЕ КОЭФФИЦИЕНТА К</w:t>
      </w:r>
      <w:proofErr w:type="gramStart"/>
      <w:r w:rsidRPr="001064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06470">
        <w:rPr>
          <w:rFonts w:ascii="Times New Roman" w:hAnsi="Times New Roman" w:cs="Times New Roman"/>
          <w:sz w:val="24"/>
          <w:szCs w:val="24"/>
        </w:rPr>
        <w:t>, УЧИТЫВАЮЩЕГО СОВОКУПНОСТЬ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ОСОБЕННОСТЕЙ ВЕДЕНИЯ ПРЕДПРИНИМАТЕЛЬСКОЙ ДЕЯТЕЛЬНОСТИ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ПО РОЗНИЧНОЙ ТОРГОВЛЕ, В ТОМ ЧИСЛЕ АССОРТИМЕНТ ТОВАРОВ,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СПЕЦИФИКУ ТОРГОВОЙ ТОЧКИ, РЕЖИМ РАБОТЫ, ВЕЛИЧИНУ ДОХОДОВ,</w:t>
      </w:r>
    </w:p>
    <w:p w:rsidR="008232E4" w:rsidRPr="00106470" w:rsidRDefault="008232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>ОСОБЕННОСТИ МЕСТА ВЕДЕНИЯ ПРЕДПРИНИМАТЕЛЬСКОЙ ДЕЯТЕЛЬНОСТИ</w:t>
      </w:r>
    </w:p>
    <w:p w:rsidR="008232E4" w:rsidRPr="00106470" w:rsidRDefault="008232E4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106470">
        <w:rPr>
          <w:rFonts w:ascii="Times New Roman" w:hAnsi="Times New Roman" w:cs="Times New Roman"/>
          <w:sz w:val="24"/>
          <w:szCs w:val="24"/>
        </w:rPr>
        <w:t xml:space="preserve">(применяется к </w:t>
      </w:r>
      <w:hyperlink w:anchor="P138" w:history="1">
        <w:r w:rsidRPr="00106470">
          <w:rPr>
            <w:rFonts w:ascii="Times New Roman" w:hAnsi="Times New Roman" w:cs="Times New Roman"/>
            <w:sz w:val="24"/>
            <w:szCs w:val="24"/>
          </w:rPr>
          <w:t>пунктам 8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1" w:history="1">
        <w:r w:rsidRPr="00106470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106470">
        <w:rPr>
          <w:rFonts w:ascii="Times New Roman" w:hAnsi="Times New Roman" w:cs="Times New Roman"/>
          <w:sz w:val="24"/>
          <w:szCs w:val="24"/>
        </w:rPr>
        <w:t xml:space="preserve"> приложения N 1)</w:t>
      </w: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2E4" w:rsidRPr="00106470" w:rsidRDefault="008232E4">
      <w:pPr>
        <w:rPr>
          <w:rFonts w:ascii="Times New Roman" w:hAnsi="Times New Roman" w:cs="Times New Roman"/>
          <w:sz w:val="24"/>
          <w:szCs w:val="24"/>
        </w:rPr>
        <w:sectPr w:rsidR="008232E4" w:rsidRPr="00106470" w:rsidSect="00EC39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840"/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850"/>
        <w:gridCol w:w="907"/>
        <w:gridCol w:w="850"/>
      </w:tblGrid>
      <w:tr w:rsidR="008232E4" w:rsidRPr="00106470" w:rsidTr="00106470">
        <w:tc>
          <w:tcPr>
            <w:tcW w:w="1135" w:type="dxa"/>
            <w:vMerge w:val="restart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Ассортимент товаров</w:t>
            </w:r>
          </w:p>
        </w:tc>
        <w:tc>
          <w:tcPr>
            <w:tcW w:w="2840" w:type="dxa"/>
            <w:vMerge w:val="restart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532" w:type="dxa"/>
            <w:gridSpan w:val="18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106470" w:rsidRPr="00106470" w:rsidTr="00106470">
        <w:tc>
          <w:tcPr>
            <w:tcW w:w="1135" w:type="dxa"/>
            <w:vMerge/>
          </w:tcPr>
          <w:p w:rsidR="008232E4" w:rsidRPr="00106470" w:rsidRDefault="00823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:rsidR="008232E4" w:rsidRPr="00106470" w:rsidRDefault="00823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5 до 6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6 до 7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7 до 8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8 до 9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9 до 10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10 до 11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11 до 12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12 до 13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13 до 14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14 до 15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15 до 16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16 до 17 кв. м вкл.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17 до 18 кв. м вкл.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18 до 19 кв. м вкл.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19 до 20 кв. м вкл.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20 до 25 кв. м вкл.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25 до 30 кв. м вкл.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Св. 30 кв. м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1. продовольственные товары (кроме детского питания)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  <w:bookmarkStart w:id="9" w:name="_GoBack"/>
            <w:bookmarkEnd w:id="9"/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2. продовольственные товары без реализации алкогольной продукции (кроме детского питания)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0,913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0,914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0,815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0,723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0,653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0,578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0,538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0,514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0,417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0,402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0,327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0,297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3. детское питание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0,424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0,280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0,268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0,250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0,238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0,226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0,217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0,207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0,198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0,194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0,192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0,186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0,152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0,140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0,137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4. детские товары, чулочно-носочные изделия, игрушки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0,612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0,613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0,404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0,344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0,327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0,277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0,269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0,218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0,202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0,199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5. головные уборы (кроме головных уборов из кожи и меха), одежда мужская и женская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0,847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0,606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0,537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0,499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0,476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0,453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0,387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0,373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0,303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0,280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0,276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6. одежда и головные уборы из кожи и меха, овчинно-шубные изделия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7. верхние трикотажные изделия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0,847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0,606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0,537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0,499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0,476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0,453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0,387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0,373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0,303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0,280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0,276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8. мужское и женское белье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0,753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0,754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0,497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0,476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0,402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0,369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0,352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0,344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0,340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0,269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0,249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0,245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9. обувь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10. ткани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0,847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0,606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0,537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0,499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0,476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0,453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0,387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0,373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0,303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0,280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0,276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11. фурнитура, часы, канцелярские товары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0,847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0,606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0,537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0,499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0,476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0,453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0,387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0,373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0,303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0,280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0,276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12. полиграфическая и книжная продукция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0,659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0,660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0,588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0,472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0,389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0,352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0,323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0,301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0,298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0,290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0,236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0,218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0,215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13. газеты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0,424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0,280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0,268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0,250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0,238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0,226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0,217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0,207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0,198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0,194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0,192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0,186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0,152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0,140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0,137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14. видео-, аудиокассеты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15. строительные и отделочные материалы, обои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16. мебель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17. ковры и ковровые покрытия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18. сложная бытовая техника, оргтехника и оборудование к ней, электротовары, сотовые телефоны и фототовар</w:t>
            </w: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ы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19. ювелирные изделия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20. хозяйственные товары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0,565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0,566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0,404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0,358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0,289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0,277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0,265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0,258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0,255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0,249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0,202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0,186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0,184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21. товары бытовой химии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22. автомототехника, велосипеды, запчасти к ним, автокосметика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23. спортивные товары, охотничьи и рыболовные принадлежности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24. оружие, патроны и боеприпасы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25. комиссион</w:t>
            </w: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ная торговля непродовольственными товарами, бывшими в употреблении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0,330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0,236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0,218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0,208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0,194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0,185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0,176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0,169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0,162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0,154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0,151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0,149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0,145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0,118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0,109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26. корма для домашних животных, птиц, рыб и аксессуары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27. семена, живые цветы, посадочный материал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0,839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0,746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0,673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0,621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0,555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0,430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0,425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0,337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0,311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0,306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28. иные непродовольственные товары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0,847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0,914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0,815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0,723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0,653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0,578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0,538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0,514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0,487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0,447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0,427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0,417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0,402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0,327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0,297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29. лекарственные средства и изделия медицинского назначения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0,895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0,896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0,798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0,708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0,640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0,590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0,566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0,526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0,477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0,458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0,438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0,408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0,404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0,394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0,320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0,296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0,290</w:t>
            </w:r>
          </w:p>
        </w:tc>
      </w:tr>
      <w:tr w:rsidR="00106470" w:rsidRPr="00106470" w:rsidTr="00106470">
        <w:tc>
          <w:tcPr>
            <w:tcW w:w="1135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 xml:space="preserve">30. пчеловодные товары и продукты </w:t>
            </w: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пчеловодства</w:t>
            </w:r>
          </w:p>
        </w:tc>
        <w:tc>
          <w:tcPr>
            <w:tcW w:w="284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lastRenderedPageBreak/>
              <w:t>0,476</w:t>
            </w:r>
          </w:p>
        </w:tc>
        <w:tc>
          <w:tcPr>
            <w:tcW w:w="562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0,519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0,462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0,411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0,371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0,328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0,304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0,291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0,277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0,266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0,254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0,242</w:t>
            </w:r>
          </w:p>
        </w:tc>
        <w:tc>
          <w:tcPr>
            <w:tcW w:w="56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0,236</w:t>
            </w:r>
          </w:p>
        </w:tc>
        <w:tc>
          <w:tcPr>
            <w:tcW w:w="709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0,234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0,228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0,185</w:t>
            </w:r>
          </w:p>
        </w:tc>
        <w:tc>
          <w:tcPr>
            <w:tcW w:w="907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0,171</w:t>
            </w:r>
          </w:p>
        </w:tc>
        <w:tc>
          <w:tcPr>
            <w:tcW w:w="850" w:type="dxa"/>
          </w:tcPr>
          <w:p w:rsidR="008232E4" w:rsidRPr="00106470" w:rsidRDefault="008232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470">
              <w:rPr>
                <w:rFonts w:ascii="Times New Roman" w:hAnsi="Times New Roman" w:cs="Times New Roman"/>
                <w:sz w:val="20"/>
              </w:rPr>
              <w:t>0,168</w:t>
            </w:r>
          </w:p>
        </w:tc>
      </w:tr>
    </w:tbl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232E4" w:rsidRPr="00106470" w:rsidRDefault="008232E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232E4" w:rsidRPr="00106470" w:rsidRDefault="008232E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61AC2" w:rsidRPr="00106470" w:rsidRDefault="00061AC2">
      <w:pPr>
        <w:rPr>
          <w:rFonts w:ascii="Times New Roman" w:hAnsi="Times New Roman" w:cs="Times New Roman"/>
          <w:sz w:val="24"/>
          <w:szCs w:val="24"/>
        </w:rPr>
      </w:pPr>
    </w:p>
    <w:sectPr w:rsidR="00061AC2" w:rsidRPr="00106470" w:rsidSect="00AB362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E4"/>
    <w:rsid w:val="00061AC2"/>
    <w:rsid w:val="00106470"/>
    <w:rsid w:val="0082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32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32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32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3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3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32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32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32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32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3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3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32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5D25E6B13A5D0B1A4A1F80AA22E78C275C10FFA7567850C66A6B410FD247C5DFD0426BC68DF4AF81FCAF388D868C807FA4C8B8E6C27BF5xFr3M" TargetMode="External"/><Relationship Id="rId13" Type="http://schemas.openxmlformats.org/officeDocument/2006/relationships/hyperlink" Target="consultantplus://offline/ref=B85D25E6B13A5D0B1A4A1F80AA22E78C265D17FAA6537850C66A6B410FD247C5DFD0426BC68DF5A88AFCAF388D868C807FA4C8B8E6C27BF5xFr3M" TargetMode="External"/><Relationship Id="rId18" Type="http://schemas.openxmlformats.org/officeDocument/2006/relationships/hyperlink" Target="consultantplus://offline/ref=B85D25E6B13A5D0B1A4A1F80AA22E78C275D16FEA0547850C66A6B410FD247C5DFD0426BC58BF2AF8AFCAF388D868C807FA4C8B8E6C27BF5xFr3M" TargetMode="External"/><Relationship Id="rId26" Type="http://schemas.openxmlformats.org/officeDocument/2006/relationships/hyperlink" Target="consultantplus://offline/ref=B85D25E6B13A5D0B1A4A1F80AA22E78C275D16FEA0547850C66A6B410FD247C5DFD0426BC58BFDA98EFCAF388D868C807FA4C8B8E6C27BF5xFr3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85D25E6B13A5D0B1A4A1F80AA22E78C275D16FEA0547850C66A6B410FD247C5DFD0426BC58BF0A188FCAF388D868C807FA4C8B8E6C27BF5xFr3M" TargetMode="External"/><Relationship Id="rId34" Type="http://schemas.openxmlformats.org/officeDocument/2006/relationships/hyperlink" Target="consultantplus://offline/ref=B85D25E6B13A5D0B1A4A1F80AA22E78C275D16FEA0547850C66A6B410FD247C5DFD0426BC58AF7AF8AFCAF388D868C807FA4C8B8E6C27BF5xFr3M" TargetMode="External"/><Relationship Id="rId7" Type="http://schemas.openxmlformats.org/officeDocument/2006/relationships/hyperlink" Target="consultantplus://offline/ref=B85D25E6B13A5D0B1A4A1F80AA22E78C275C12FFA5517850C66A6B410FD247C5DFD0426BC68EF2AB8DFCAF388D868C807FA4C8B8E6C27BF5xFr3M" TargetMode="External"/><Relationship Id="rId12" Type="http://schemas.openxmlformats.org/officeDocument/2006/relationships/hyperlink" Target="consultantplus://offline/ref=B85D25E6B13A5D0B1A4A1F80AA22E78C275D16FEA0547850C66A6B410FD247C5CDD01A67C785EBA88AE9F969C8xDrBM" TargetMode="External"/><Relationship Id="rId17" Type="http://schemas.openxmlformats.org/officeDocument/2006/relationships/hyperlink" Target="consultantplus://offline/ref=B85D25E6B13A5D0B1A4A1F80AA22E78C275D16FEA0547850C66A6B410FD247C5DFD0426BC58BF3A08AFCAF388D868C807FA4C8B8E6C27BF5xFr3M" TargetMode="External"/><Relationship Id="rId25" Type="http://schemas.openxmlformats.org/officeDocument/2006/relationships/hyperlink" Target="consultantplus://offline/ref=B85D25E6B13A5D0B1A4A1F80AA22E78C275D16FEA0547850C66A6B410FD247C5DFD0426BC58BF3A18EFCAF388D868C807FA4C8B8E6C27BF5xFr3M" TargetMode="External"/><Relationship Id="rId33" Type="http://schemas.openxmlformats.org/officeDocument/2006/relationships/hyperlink" Target="consultantplus://offline/ref=B85D25E6B13A5D0B1A4A1F80AA22E78C275D16FEA0547850C66A6B410FD247C5DFD0426BC58AF4AE80FCAF388D868C807FA4C8B8E6C27BF5xFr3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5D25E6B13A5D0B1A4A1F80AA22E78C275D16FEA0547850C66A6B410FD247C5DFD0426BC58BF7A98EFCAF388D868C807FA4C8B8E6C27BF5xFr3M" TargetMode="External"/><Relationship Id="rId20" Type="http://schemas.openxmlformats.org/officeDocument/2006/relationships/hyperlink" Target="consultantplus://offline/ref=B85D25E6B13A5D0B1A4A1F80AA22E78C275D16FEA0547850C66A6B410FD247C5DFD0426BC58BF0AF8AFCAF388D868C807FA4C8B8E6C27BF5xFr3M" TargetMode="External"/><Relationship Id="rId29" Type="http://schemas.openxmlformats.org/officeDocument/2006/relationships/hyperlink" Target="consultantplus://offline/ref=B85D25E6B13A5D0B1A4A1F80AA22E78C275D16FEA0547850C66A6B410FD247C5DFD0426BC58AF4A88CFCAF388D868C807FA4C8B8E6C27BF5xFr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5D25E6B13A5D0B1A4A018DBC4EB88323564EF0A35471059335301C58DB4D92989F1B298280F4A988F7FB6CC287D0C522B7C8B2E6C179EAF94FA6xFr4M" TargetMode="External"/><Relationship Id="rId11" Type="http://schemas.openxmlformats.org/officeDocument/2006/relationships/hyperlink" Target="consultantplus://offline/ref=B85D25E6B13A5D0B1A4A1F80AA22E78C275D16FEA0537850C66A6B410FD247C5CDD01A67C785EBA88AE9F969C8xDrBM" TargetMode="External"/><Relationship Id="rId24" Type="http://schemas.openxmlformats.org/officeDocument/2006/relationships/hyperlink" Target="consultantplus://offline/ref=B85D25E6B13A5D0B1A4A1F80AA22E78C275D16FEA0547850C66A6B410FD247C5DFD0426BC58BF3A18CFCAF388D868C807FA4C8B8E6C27BF5xFr3M" TargetMode="External"/><Relationship Id="rId32" Type="http://schemas.openxmlformats.org/officeDocument/2006/relationships/hyperlink" Target="consultantplus://offline/ref=B85D25E6B13A5D0B1A4A1F80AA22E78C275D16FEA0547850C66A6B410FD247C5DFD0426BC58AF4AA8EFCAF388D868C807FA4C8B8E6C27BF5xFr3M" TargetMode="External"/><Relationship Id="rId37" Type="http://schemas.openxmlformats.org/officeDocument/2006/relationships/hyperlink" Target="consultantplus://offline/ref=B85D25E6B13A5D0B1A4A1F80AA22E78C275D16FEA0547850C66A6B410FD247C5DFD0426BC58EF4A98CFCAF388D868C807FA4C8B8E6C27BF5xFr3M" TargetMode="External"/><Relationship Id="rId5" Type="http://schemas.openxmlformats.org/officeDocument/2006/relationships/hyperlink" Target="consultantplus://offline/ref=B85D25E6B13A5D0B1A4A018DBC4EB88323564EF0A55A7A0E9E35301C58DB4D92989F1B298280F4A988F7FB6CC287D0C522B7C8B2E6C179EAF94FA6xFr4M" TargetMode="External"/><Relationship Id="rId15" Type="http://schemas.openxmlformats.org/officeDocument/2006/relationships/hyperlink" Target="consultantplus://offline/ref=B85D25E6B13A5D0B1A4A1F80AA22E78C275D16FEA0547850C66A6B410FD247C5DFD0426BC58BF4AE80FCAF388D868C807FA4C8B8E6C27BF5xFr3M" TargetMode="External"/><Relationship Id="rId23" Type="http://schemas.openxmlformats.org/officeDocument/2006/relationships/hyperlink" Target="consultantplus://offline/ref=B85D25E6B13A5D0B1A4A1F80AA22E78C275D16FEA0547850C66A6B410FD247C5DFD0426BC58BF3A188FCAF388D868C807FA4C8B8E6C27BF5xFr3M" TargetMode="External"/><Relationship Id="rId28" Type="http://schemas.openxmlformats.org/officeDocument/2006/relationships/hyperlink" Target="consultantplus://offline/ref=B85D25E6B13A5D0B1A4A1F80AA22E78C275D16FEA0547850C66A6B410FD247C5DFD0426BC58AF5A988FCAF388D868C807FA4C8B8E6C27BF5xFr3M" TargetMode="External"/><Relationship Id="rId36" Type="http://schemas.openxmlformats.org/officeDocument/2006/relationships/hyperlink" Target="consultantplus://offline/ref=B85D25E6B13A5D0B1A4A1F80AA22E78C275D16FEA0547850C66A6B410FD247C5DFD0426BC58EF4A88EFCAF388D868C807FA4C8B8E6C27BF5xFr3M" TargetMode="External"/><Relationship Id="rId10" Type="http://schemas.openxmlformats.org/officeDocument/2006/relationships/hyperlink" Target="consultantplus://offline/ref=B85D25E6B13A5D0B1A4A018DBC4EB88323564EF0A2547B029C35301C58DB4D92989F1B298280F4A989F1F960C287D0C522B7C8B2E6C179EAF94FA6xFr4M" TargetMode="External"/><Relationship Id="rId19" Type="http://schemas.openxmlformats.org/officeDocument/2006/relationships/hyperlink" Target="consultantplus://offline/ref=B85D25E6B13A5D0B1A4A1F80AA22E78C275D16FEA0547850C66A6B410FD247C5DFD0426BC58BF6AC8AFCAF388D868C807FA4C8B8E6C27BF5xFr3M" TargetMode="External"/><Relationship Id="rId31" Type="http://schemas.openxmlformats.org/officeDocument/2006/relationships/hyperlink" Target="consultantplus://offline/ref=B85D25E6B13A5D0B1A4A1F80AA22E78C275D16FEA0547850C66A6B410FD247C5DFD0426BC58AF4AA8AFCAF388D868C807FA4C8B8E6C27BF5xFr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5D25E6B13A5D0B1A4A1F80AA22E78C255E18FBA2517850C66A6B410FD247C5CDD01A67C785EBA88AE9F969C8xDrBM" TargetMode="External"/><Relationship Id="rId14" Type="http://schemas.openxmlformats.org/officeDocument/2006/relationships/hyperlink" Target="consultantplus://offline/ref=B85D25E6B13A5D0B1A4A1F80AA22E78C275D16FEA0547850C66A6B410FD247C5CDD01A67C785EBA88AE9F969C8xDrBM" TargetMode="External"/><Relationship Id="rId22" Type="http://schemas.openxmlformats.org/officeDocument/2006/relationships/hyperlink" Target="consultantplus://offline/ref=B85D25E6B13A5D0B1A4A1F80AA22E78C275D16FEA0547850C66A6B410FD247C5DFD0426BC58BF0A18EFCAF388D868C807FA4C8B8E6C27BF5xFr3M" TargetMode="External"/><Relationship Id="rId27" Type="http://schemas.openxmlformats.org/officeDocument/2006/relationships/hyperlink" Target="consultantplus://offline/ref=B85D25E6B13A5D0B1A4A1F80AA22E78C275D16FEA0547850C66A6B410FD247C5DFD0426BC58BFDAA80FCAF388D868C807FA4C8B8E6C27BF5xFr3M" TargetMode="External"/><Relationship Id="rId30" Type="http://schemas.openxmlformats.org/officeDocument/2006/relationships/hyperlink" Target="consultantplus://offline/ref=B85D25E6B13A5D0B1A4A1F80AA22E78C275D16FEA0547850C66A6B410FD247C5DFD0426BC58AF4A880FCAF388D868C807FA4C8B8E6C27BF5xFr3M" TargetMode="External"/><Relationship Id="rId35" Type="http://schemas.openxmlformats.org/officeDocument/2006/relationships/hyperlink" Target="consultantplus://offline/ref=B85D25E6B13A5D0B1A4A1F80AA22E78C275D16FEA0547850C66A6B410FD247C5DFD0426BC58EF4A88AFCAF388D868C807FA4C8B8E6C27BF5xF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3704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Юлия Владимировна</dc:creator>
  <cp:lastModifiedBy>Голубятникова Юлия Сергеевна</cp:lastModifiedBy>
  <cp:revision>2</cp:revision>
  <dcterms:created xsi:type="dcterms:W3CDTF">2018-12-18T12:43:00Z</dcterms:created>
  <dcterms:modified xsi:type="dcterms:W3CDTF">2018-12-21T08:00:00Z</dcterms:modified>
</cp:coreProperties>
</file>