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6F" w:rsidRPr="0070466F" w:rsidRDefault="0070466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0466F" w:rsidRPr="007046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466F" w:rsidRPr="0070466F" w:rsidRDefault="0070466F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466F" w:rsidRPr="0070466F" w:rsidRDefault="0070466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N 1423-ОЗ</w:t>
            </w:r>
          </w:p>
        </w:tc>
      </w:tr>
    </w:tbl>
    <w:p w:rsidR="0070466F" w:rsidRPr="0070466F" w:rsidRDefault="0070466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ЗАКОН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 ВВЕДЕНИИ В ДЕЙСТВИЕ НА ТЕРРИТОРИИ ОРЛОВСКОЙ ОБЛАСТИ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ПАТЕНТНОЙ СИСТЕМЫ НАЛОГООБЛОЖЕНИЯ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466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26 октября 2012 года</w:t>
      </w:r>
    </w:p>
    <w:p w:rsid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0466F">
        <w:rPr>
          <w:rFonts w:ascii="Times New Roman" w:hAnsi="Times New Roman" w:cs="Times New Roman"/>
          <w:sz w:val="24"/>
          <w:szCs w:val="24"/>
        </w:rPr>
        <w:t>(в ред. Законов Орловской области</w:t>
      </w:r>
      <w:proofErr w:type="gramEnd"/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02.11.2013 N 1552-ОЗ, от 10.11.2014 N 1689-ОЗ, от 10.03.2015 N 1749-ОЗ,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05.09.2015 N 1832-ОЗ, от 29.11.2016 N 2040-ОЗ,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05.10.2017 N 2158-ОЗ (ред. 30.11.2017), от 30.11.2017 N 2176-ОЗ,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29.11.2019 N 2419-ОЗ, от 30.04.2020 N 2484-ОЗ, от 08.12.2020 N 2555-ОЗ,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26.02.2021 N 2572-ОЗ, от 02.03.2022 N 2730-ОЗ, от 12.12.2022 N 2848-ОЗ,</w:t>
      </w: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01.10.2024 N 3112-ОЗ, от 17.11.2025 N 3266-ОЗ, от 28.11.2025 N 3270-ОЗ,</w:t>
      </w:r>
    </w:p>
    <w:p w:rsidR="0070466F" w:rsidRPr="0070466F" w:rsidRDefault="0070466F" w:rsidP="0070466F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23.12.2025 N 3279-ОЗ)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1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Ввести в действие на территории Орловской области патентную систему налогообложения в соответствии с главой 26.5 Налогового кодекса Российской Федерации.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Понятия, используемые в настоящем Законе, применяются в тех же значениях, что и в Налоговом кодексе Российской Федерации.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(абзац введен Законом Орловской области от 17.11.2025 N 3266-ОЗ)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2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1. Утратила силу с 1 января 2017 года. - Закон Орловской области от 29.11.2016 N 2040-ОЗ.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2. Установить на территории Орловской области перечень видов предпринимательской деятельности, в отношении которых применяется патентная система налогообложения, включающий в себя виды предпринимательской деятельности, предусмотренные пунктом 2 статьи 346.43 Налогового кодекса Российской Федерации, а также следующие виды предпринимательской деятельности в соответствии с Общероссийским классификатором видов экономической деятельности (ОКВЭД2) ОК 029-2014 (КДЕС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ед. 2) и Общероссийским классификатором продукции по видам экономической деятельности (ОКПД2)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034-2014 (КПЕС 2008), принятыми и введенными в действие приказом Федерального агентства по техническому регулированию и метрологии от 31 января 2014 года N 14-ст "О принятии и введении в </w:t>
      </w:r>
      <w:r w:rsidRPr="0070466F">
        <w:rPr>
          <w:rFonts w:ascii="Times New Roman" w:hAnsi="Times New Roman" w:cs="Times New Roman"/>
          <w:sz w:val="24"/>
          <w:szCs w:val="24"/>
        </w:rPr>
        <w:lastRenderedPageBreak/>
        <w:t>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2008)", с учетом ограничений, предусмотренных пунктом 6 статьи 346.43 Налогового кодекса Российской Федерации: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70466F">
        <w:rPr>
          <w:rFonts w:ascii="Times New Roman" w:hAnsi="Times New Roman" w:cs="Times New Roman"/>
          <w:sz w:val="24"/>
          <w:szCs w:val="24"/>
        </w:rPr>
        <w:t>1) 31.02.2 "Изготовление кухонной мебели по индивидуальному заказу населения";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2) 31.09.2 "Изготовление прочей мебели и отдельных мебельных деталей, не включенных в другие группировки по индивидуальному заказу населения";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3) 41.20 "Строительство жилых и нежилых зданий";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4) 42.21 "Строительство инженерных коммуникаций для водоснабжения и водоотведения, газоснабжения";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5) 43.29 "Производство прочих строительно-монтажных работ";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6) 43.31 "Производство штукатурных работ";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7) 43.32.3 "Производство работ по внутренней отделке зданий (включая потолки, раздвижные и съемные перегородки и т.д.)";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8) 43.33 "Работы по устройству покрытий полов и облицовке стен";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9) 43.34 "Производство малярных и стекольных работ";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10) 43.99 "Работы строительные специализированные прочие, не включенные в другие группировки";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11) 81.29.1 "Дезинфекция, дезинсекция, дератизация зданий, промышленного оборудования";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12) 81.29.12 "Услуги по подметанию и уборке снега";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13) 81.30.10 "Услуги по планировке ландшафта";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14) 93.29.21 "Услуги по проведению фейерверков, световых и звуковых представлений";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70466F">
        <w:rPr>
          <w:rFonts w:ascii="Times New Roman" w:hAnsi="Times New Roman" w:cs="Times New Roman"/>
          <w:sz w:val="24"/>
          <w:szCs w:val="24"/>
        </w:rPr>
        <w:t>15) 96.04.10 "Услуги в области физкультурно-оздоровительной деятельности".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(часть 2 в ред. Закона Орловской области от 26.02.2021 N 2572-ОЗ)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3. Установить в соответствии с подпунктом 2.1 пункта 8 статьи 346.43 Налогового кодекса Российской Федерации следующие ограничения для применения патентной системы налогообложения: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деятельности, указанным в подпунктах 10, 11, 32 и 33 пункта 2 статьи 346.43 Налогового кодекса Российской Федерации, общее количество автотранспортных средств и судов водного транспорта не может превышать 15 единиц;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виду предпринимательской деятельности, указанному в подпункте 19 пункта 2 статьи 346.43 Налогового кодекса Российской Федерации, 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не может превышать 1500 квадратных метров;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lastRenderedPageBreak/>
        <w:t>по видам предпринимательской деятельности, указанным в подпунктах 45 и 47 пункта 2 статьи 346.43 Налогового кодекса Российской Федерации, размер площади торгового зала и (или) зала обслуживания посетителей объектов стационарной торговой сети и объектов организации общественного питания не может превышать 150 квадратных метров;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виду предпринимательской деятельности, указанному в подпункте 46 пункта 2 статьи 346.43 Налогового кодекса Российской Федерации, общее количество объектов стационарной и нестационарной торговой сети не может превышать 10 единиц;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виду предпринимательской деятельности, указанному в подпункте 65 пункта 2 статьи 346.43 Налогового кодекса Российской Федерации, общая площадь стоянки для транспортных средств не может превышать 3000 квадратных метров.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(часть 3 введена Законом Орловской области от 26.02.2021 N 2572-ОЗ)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3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(в ред. Закона Орловской области от 26.02.2021 N 2572-ОЗ)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70466F">
        <w:rPr>
          <w:rFonts w:ascii="Times New Roman" w:hAnsi="Times New Roman" w:cs="Times New Roman"/>
          <w:sz w:val="24"/>
          <w:szCs w:val="24"/>
        </w:rPr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приложениям 1 и 3 к настоящему Закону.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 случае осуществления индивидуальным предпринимателем видов предпринимательской деятельности, указанных в приложении 1 к настоящему Закону, с привлечением наемных работников потенциально возможный к получению индивидуальным предпринимателем годовой доход равен сумме потенциально возможного к получению индивидуальным предпринимателем годового дохода на единицу средней численности наемных работников, умноженного на количество единиц средней численности наемных работников, и потенциально возможного к получению индивидуальным предпринимателем годового дохода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без наемных работников.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2. В целях установления размера единого потенциально возможного к получению индивидуальным предпринимателем годового дохода объединить в одном патенте виды предпринимательской деятельности в области животноводства, в области растениеводства и (или) услуги, предоставляемые в указанных областях.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3. Установленный частью 1 настоящей статьи размер потенциально возможного к получению индивидуальным предпринимателем годового дохода по всем видам предпринимательской деятельности, в отношении которых применяется патентная система налогообложения, подлежит ежегодной индексации на коэффициент-дефлятор, установленный на соответствующий календарный год.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(часть 3 введена Законом Орловской области от 28.11.2025 N 3270-ОЗ)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3.1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10.11.2014 N 1689-ОЗ)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7046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 xml:space="preserve">В целях установления размеров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дифференцировать территорию Орловской области по территориям действия патентов по группам </w:t>
      </w:r>
      <w:r w:rsidRPr="0070466F"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образований, за исключением патентов на осуществление видов предпринимательской деятельности, указанных в подпунктах 10, 11, 32, 33 и подпункте 46 (в части, касающейся развозной и разносной розничной торговли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>) пункта 2 статьи 346.43 Налогового кодекса Российской Федерации: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1) группа муниципальных образований, включающая все муниципальные образования Орловской области;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2) группа муниципальных образований, включающая все муниципальные образования Орловской области, за исключением города Орла;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3) группа муниципальных образований, включающая все муниципальные образования Орловской области, за исключением города Орла, города Мценска, города Ливны, Орловского муниципального округа, </w:t>
      </w:r>
      <w:proofErr w:type="spellStart"/>
      <w:r w:rsidRPr="0070466F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7046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66F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0466F">
        <w:rPr>
          <w:rFonts w:ascii="Times New Roman" w:hAnsi="Times New Roman" w:cs="Times New Roman"/>
          <w:sz w:val="24"/>
          <w:szCs w:val="24"/>
        </w:rPr>
        <w:t xml:space="preserve"> районов.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(в ред. Закона Орловской области от 02.03.2022 N 2730-ОЗ)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70466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Установить размеры потенциально возможного к получению индивидуальным предпринимателем годового дохода в зависимости от территории действия патентов, определенной в соответствии с частью 1 настоящей статьи, по видам предпринимательской деятельности, указанным в приложении 1 и в строках 5, 6, 7 (за исключением развозной и разносной розничной торговли), 8, 9 приложения 3 к настоящему Закону.</w:t>
      </w:r>
      <w:proofErr w:type="gramEnd"/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ред. Закона Орловской области от 26.02.2021 N 2572-ОЗ)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66F">
        <w:rPr>
          <w:rFonts w:ascii="Times New Roman" w:hAnsi="Times New Roman" w:cs="Times New Roman"/>
          <w:sz w:val="24"/>
          <w:szCs w:val="24"/>
        </w:rPr>
        <w:t>Потенциально возможный к получению индивидуальным предпринимателем годовой доход в зависимости от территории действия патентов определяется как произведение размера потенциально возможного к получению индивидуальным предпринимателем годового дохода по указанным в абзаце первом настоящей части видам предпринимательской деятельности на следующий коэффициент в зависимости от места осуществления предпринимательской деятельности:</w:t>
      </w:r>
      <w:proofErr w:type="gramEnd"/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1) группа муниципальных образований, включающая все муниципальные образования Орловской области, - 1;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2) группа муниципальных образований, включающая все муниципальные образования Орловской области, за исключением города Орла, - 0,8;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3) группа муниципальных образований, включающая все муниципальные образования Орловской области, за исключением города Орла, города Мценска, города Ливны, Орловского муниципального округа, </w:t>
      </w:r>
      <w:proofErr w:type="spellStart"/>
      <w:r w:rsidRPr="0070466F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Pr="007046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66F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0466F">
        <w:rPr>
          <w:rFonts w:ascii="Times New Roman" w:hAnsi="Times New Roman" w:cs="Times New Roman"/>
          <w:sz w:val="24"/>
          <w:szCs w:val="24"/>
        </w:rPr>
        <w:t xml:space="preserve"> районов, - 0,5.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(в ред. Законов Орловской области от 30.11.2017 N 2176-ОЗ, от 02.03.2022 N 2730-ОЗ)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466F" w:rsidRPr="007046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66F" w:rsidRPr="0070466F" w:rsidRDefault="007046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Статья 3.2 действует по 31.12.2026 (пункт 2 статьи 5 данного документа (ред. 28.11.2025)).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66F" w:rsidRPr="0070466F" w:rsidRDefault="0070466F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86"/>
      <w:bookmarkEnd w:id="5"/>
      <w:r w:rsidRPr="0070466F">
        <w:rPr>
          <w:rFonts w:ascii="Times New Roman" w:hAnsi="Times New Roman" w:cs="Times New Roman"/>
          <w:sz w:val="24"/>
          <w:szCs w:val="24"/>
        </w:rPr>
        <w:t>Статья 3.2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10.03.2015 N 1749-ОЗ)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0"/>
      <w:bookmarkEnd w:id="6"/>
      <w:r w:rsidRPr="007046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346.50 Налогового кодекса Российской Федерации установить налоговую ставку в размере 0 процентов для налогоплательщиков - индивидуальных предпринимателей, осуществляющих предпринимательскую деятельность по видам предпринимательской деятельности, указанным в подпунктах 1, 2, </w:t>
      </w:r>
      <w:r w:rsidRPr="0070466F">
        <w:rPr>
          <w:rFonts w:ascii="Times New Roman" w:hAnsi="Times New Roman" w:cs="Times New Roman"/>
          <w:sz w:val="24"/>
          <w:szCs w:val="24"/>
        </w:rPr>
        <w:lastRenderedPageBreak/>
        <w:t>5, 13, 15, 16, 20 - 22, 28, 31, 49 - 57, 59, 61 - 63, 64, 68 - 72, 75, 76 пункта 2 статьи 346.43 Налогового кодекса Российской Федерации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и в пунктах 1 - 15 части 2 статьи 2 настоящего Закона.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(в ред. Законов Орловской области от 05.09.2015 N 1832-ОЗ, от 26.02.2021 N 2572-ОЗ)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2. В соответствии с пунктом 3 статьи 346.50 Налогового кодекса Российской Федерации индивидуальные предприниматели,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3. Утратила силу. - Закон Орловской области от 23.12.2025 N 3279-ОЗ.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4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Признать утратившими силу со дня вступления в силу настоящего Закона: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1) Закон Орловской области от 27 ноября 2009 года N 994-ОЗ "О применении индивидуальными предпринимателями упрощенной системы налогообложения на основе патента на территории Орловской области" ("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правда", 28 ноября 2009 года, N 178);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2) Закон Орловской области от 5 августа 2011 года N 1250-ОЗ "О внесении изменений в Закон Орловской области "О применении индивидуальными предпринимателями упрощенной системы налогообложения на основе патента на территории Орловской области" ("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правда", 10 августа 2011 года, N 116).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Статья 5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(в ред. Закона Орловской области от 10.03.2015 N 1749-ОЗ)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70466F" w:rsidRPr="0070466F" w:rsidRDefault="00704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6"/>
      <w:bookmarkEnd w:id="7"/>
      <w:r w:rsidRPr="0070466F">
        <w:rPr>
          <w:rFonts w:ascii="Times New Roman" w:hAnsi="Times New Roman" w:cs="Times New Roman"/>
          <w:sz w:val="24"/>
          <w:szCs w:val="24"/>
        </w:rPr>
        <w:t>2. Статья 3.2 настоящего Закона действует по 31 декабря 2026 года.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ред. Законов Орловской области от 08.12.2020 N 2555-ОЗ, от 12.12.2022 N 2848-ОЗ, от 01.10.2024 N 3112-ОЗ, от 28.11.2025 N 3270-ОЗ)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Губернатор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А.П.КОЗЛОВ</w:t>
      </w:r>
    </w:p>
    <w:p w:rsidR="0070466F" w:rsidRPr="0070466F" w:rsidRDefault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город Орел</w:t>
      </w:r>
    </w:p>
    <w:p w:rsidR="0070466F" w:rsidRPr="0070466F" w:rsidRDefault="0070466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2 ноября 2012 года</w:t>
      </w:r>
    </w:p>
    <w:p w:rsidR="0070466F" w:rsidRPr="0070466F" w:rsidRDefault="0070466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N 1423-ОЗ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"О введении в действие на территории Орловской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области патентной системы налогообложения"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25"/>
      <w:bookmarkEnd w:id="8"/>
      <w:r w:rsidRPr="0070466F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ДЕЯТЕЛЬНОСТИ, УКАЗАННЫМ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В ПОДПУНКТАХ 1 - 9, 12 - 18, 20 - 31, 34 - 43, 48 - 64,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66 - 80 ПУНКТА 2 СТАТЬИ 346.43 НАЛОГОВОГО КОДЕКСА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РОССИЙСКОЙ ФЕДЕРАЦИИ И В ПУНКТАХ 1 - 15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ЧАСТИ 2 СТАТЬИ 2 НАСТОЯЩЕГО ЗАКОНА</w:t>
      </w:r>
    </w:p>
    <w:p w:rsidR="0070466F" w:rsidRPr="0070466F" w:rsidRDefault="0070466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0466F">
        <w:rPr>
          <w:rFonts w:ascii="Times New Roman" w:hAnsi="Times New Roman" w:cs="Times New Roman"/>
          <w:sz w:val="24"/>
          <w:szCs w:val="24"/>
        </w:rPr>
        <w:t>(в ред. Законов Орловской области от 26.02.2021 N 2572-ОЗ,</w:t>
      </w:r>
      <w:proofErr w:type="gramEnd"/>
    </w:p>
    <w:p w:rsidR="0070466F" w:rsidRDefault="0070466F" w:rsidP="007046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17.11.2025 N 3266-ОЗ)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706"/>
        <w:gridCol w:w="2041"/>
        <w:gridCol w:w="1785"/>
      </w:tblGrid>
      <w:tr w:rsidR="0070466F" w:rsidRPr="0070466F">
        <w:tc>
          <w:tcPr>
            <w:tcW w:w="540" w:type="dxa"/>
            <w:vMerge w:val="restart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vMerge w:val="restart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3826" w:type="dxa"/>
            <w:gridSpan w:val="2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70466F" w:rsidRPr="0070466F">
        <w:tc>
          <w:tcPr>
            <w:tcW w:w="540" w:type="dxa"/>
            <w:vMerge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индивидуального предпринимателя без наемных работников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единицу средней численности наемных работников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297290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56860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284660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376000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мебели и предметов домашнего </w:t>
            </w: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обихода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284660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Ремонт, техническое обслуживание автотранспортных и </w:t>
            </w:r>
            <w:proofErr w:type="spell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680000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181920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424960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376000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Сбор тары и пригодных для вторичного использования материалов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568600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152280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284660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113680</w:t>
            </w:r>
          </w:p>
        </w:tc>
      </w:tr>
      <w:tr w:rsidR="0070466F" w:rsidRPr="0070466F"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2" w:type="dxa"/>
            <w:gridSpan w:val="3"/>
            <w:tcBorders>
              <w:bottom w:val="nil"/>
            </w:tcBorders>
          </w:tcPr>
          <w:p w:rsidR="0070466F" w:rsidRPr="0070466F" w:rsidRDefault="007046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Утратил силу с 1 января 2026 года. - Закон Орловской области от 17.11.2025 N 3266-ОЗ.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363000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81300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255000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56380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 и транспортировке скота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Растениеводство, животноводство и (или) услуги, предоставляемые в указанных областях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48340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93900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подметанию и уборке снега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50080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</w:t>
            </w: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деятельности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туристического оборудования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  <w:tr w:rsidR="0070466F" w:rsidRPr="0070466F">
        <w:tc>
          <w:tcPr>
            <w:tcW w:w="540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6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сифонов и </w:t>
            </w:r>
            <w:proofErr w:type="spell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, в том числе зарядка газовых баллончиков для сифонов</w:t>
            </w:r>
          </w:p>
        </w:tc>
        <w:tc>
          <w:tcPr>
            <w:tcW w:w="204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368000</w:t>
            </w:r>
          </w:p>
        </w:tc>
        <w:tc>
          <w:tcPr>
            <w:tcW w:w="1785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56880</w:t>
            </w:r>
          </w:p>
        </w:tc>
      </w:tr>
    </w:tbl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"О введении на территории Орловской области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патентной системы налогообложения"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 В ЗАВИСИМОСТИ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ОТ КОЛИЧЕСТВА ТРАНСПОРТНЫХ СРЕДСТВ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Утратило силу с 1 января 2015 года. - Закон Орловской области от 10.11.2014 N 1689-ОЗ.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к Закону Орловской области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"О введении в действие на территории Орловской</w:t>
      </w:r>
    </w:p>
    <w:p w:rsidR="0070466F" w:rsidRPr="0070466F" w:rsidRDefault="007046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области патентной системы налогообложения"</w:t>
      </w: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05"/>
      <w:bookmarkEnd w:id="9"/>
      <w:r w:rsidRPr="0070466F"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 w:rsidRPr="0070466F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70466F">
        <w:rPr>
          <w:rFonts w:ascii="Times New Roman" w:hAnsi="Times New Roman" w:cs="Times New Roman"/>
          <w:sz w:val="24"/>
          <w:szCs w:val="24"/>
        </w:rPr>
        <w:t xml:space="preserve"> К ПОЛУЧЕНИЮ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ИНДИВИДУАЛЬНЫМ ПРЕДПРИНИМАТЕЛЕМ ГОДОВОГО ДОХОДА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ПО ВИДАМ ПРЕДПРИНИМАТЕЛЬСКОЙ ДЕЯТЕЛЬНОСТИ, УКАЗАННЫМ</w:t>
      </w:r>
    </w:p>
    <w:p w:rsidR="0070466F" w:rsidRP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В ПОДПУНКТАХ 10, 11, 19, 32, 33, 45 - 47, 65 ПУНКТА 2</w:t>
      </w:r>
    </w:p>
    <w:p w:rsid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СТАТЬИ 346.43 НАЛОГОВОГО КОДЕКСА РОССИЙСКОЙ ФЕДЕРАЦИИ</w:t>
      </w:r>
    </w:p>
    <w:p w:rsidR="0070466F" w:rsidRDefault="007046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 w:rsidP="007046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46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0466F" w:rsidRPr="0070466F" w:rsidRDefault="0070466F" w:rsidP="007046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0466F">
        <w:rPr>
          <w:rFonts w:ascii="Times New Roman" w:hAnsi="Times New Roman" w:cs="Times New Roman"/>
          <w:b w:val="0"/>
          <w:sz w:val="24"/>
          <w:szCs w:val="24"/>
        </w:rPr>
        <w:t>(в ред. Закона Орловской области от 26.02.2021 N 2572-ОЗ)</w:t>
      </w:r>
    </w:p>
    <w:p w:rsidR="0070466F" w:rsidRPr="0070466F" w:rsidRDefault="0070466F" w:rsidP="00704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единицу автотранспортных средств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355000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единицу автотранспортных средств: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до 4 включительно (без учета места водителя)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от 5 до 15 включительно (без учета места водителя)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425000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от 16 до 23 включительно (без учета места водителя)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488000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 количеством посадочных мест свыше 23 включительно (без учета места водителя)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530000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перевозке пассажиров водным </w:t>
            </w:r>
            <w:r w:rsidRPr="0070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транспортом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единицу судов водного транспорта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227600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единицу судов водного транспорта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227600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52"/>
            <w:bookmarkEnd w:id="11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сдаваемого в аренду (наем) собственного или арендованного нежилого помещения (включая выставочные залы, складские помещения), земельного участка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сдаваемого в аренду (наем) собственного или арендованного жилого помещения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61"/>
            <w:bookmarkEnd w:id="12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70267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67"/>
            <w:bookmarkEnd w:id="13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один объект стационарной (нестационарной) торговой сети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541350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73"/>
            <w:bookmarkEnd w:id="14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56661</w:t>
            </w: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79"/>
            <w:bookmarkEnd w:id="15"/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6F" w:rsidRPr="0070466F">
        <w:tc>
          <w:tcPr>
            <w:tcW w:w="567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 стоянки для транспортных средств</w:t>
            </w:r>
          </w:p>
        </w:tc>
        <w:tc>
          <w:tcPr>
            <w:tcW w:w="2211" w:type="dxa"/>
          </w:tcPr>
          <w:p w:rsidR="0070466F" w:rsidRPr="0070466F" w:rsidRDefault="00704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66F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70466F" w:rsidRDefault="008F1AB6">
      <w:pPr>
        <w:rPr>
          <w:rFonts w:ascii="Times New Roman" w:hAnsi="Times New Roman" w:cs="Times New Roman"/>
          <w:sz w:val="24"/>
          <w:szCs w:val="24"/>
        </w:rPr>
      </w:pPr>
    </w:p>
    <w:p w:rsidR="0070466F" w:rsidRPr="0070466F" w:rsidRDefault="0070466F">
      <w:pPr>
        <w:rPr>
          <w:rFonts w:ascii="Times New Roman" w:hAnsi="Times New Roman" w:cs="Times New Roman"/>
          <w:sz w:val="24"/>
          <w:szCs w:val="24"/>
        </w:rPr>
      </w:pPr>
    </w:p>
    <w:sectPr w:rsidR="0070466F" w:rsidRPr="0070466F" w:rsidSect="00E1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6F"/>
    <w:rsid w:val="0010000C"/>
    <w:rsid w:val="001741F2"/>
    <w:rsid w:val="001E1CAA"/>
    <w:rsid w:val="0070466F"/>
    <w:rsid w:val="007F3F85"/>
    <w:rsid w:val="008F1AB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4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4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4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4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4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2026-01-23T12:59:00Z</dcterms:created>
  <dcterms:modified xsi:type="dcterms:W3CDTF">2026-01-23T13:02:00Z</dcterms:modified>
</cp:coreProperties>
</file>