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7D154D" w:rsidRPr="006F0292" w:rsidTr="004526C2">
        <w:tc>
          <w:tcPr>
            <w:tcW w:w="5210" w:type="dxa"/>
          </w:tcPr>
          <w:p w:rsidR="007D154D" w:rsidRPr="006F0292" w:rsidRDefault="007D154D" w:rsidP="004526C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6F0292">
              <w:rPr>
                <w:rFonts w:eastAsia="Calibri"/>
              </w:rPr>
              <w:t>Приложение 1 к решению Колпнянского районного Совета народных депутатов Орловской области</w:t>
            </w:r>
          </w:p>
          <w:p w:rsidR="007D154D" w:rsidRPr="006F0292" w:rsidRDefault="007D154D" w:rsidP="004526C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6F0292">
              <w:rPr>
                <w:rFonts w:eastAsia="Calibri"/>
              </w:rPr>
              <w:t>от «29» ноября 2016 года № 15</w:t>
            </w:r>
          </w:p>
        </w:tc>
      </w:tr>
    </w:tbl>
    <w:p w:rsidR="007D154D" w:rsidRPr="006F0292" w:rsidRDefault="007D154D" w:rsidP="007D154D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7D154D" w:rsidRPr="006F0292" w:rsidRDefault="007D154D" w:rsidP="007D154D">
      <w:pPr>
        <w:autoSpaceDE w:val="0"/>
        <w:autoSpaceDN w:val="0"/>
        <w:adjustRightInd w:val="0"/>
        <w:ind w:left="142" w:firstLine="5670"/>
        <w:jc w:val="center"/>
        <w:outlineLvl w:val="0"/>
        <w:rPr>
          <w:rFonts w:eastAsia="Calibri"/>
          <w:b/>
        </w:rPr>
      </w:pPr>
    </w:p>
    <w:p w:rsidR="007D154D" w:rsidRPr="006F0292" w:rsidRDefault="007D154D" w:rsidP="007D154D">
      <w:pPr>
        <w:spacing w:before="480"/>
        <w:contextualSpacing/>
        <w:jc w:val="center"/>
        <w:rPr>
          <w:b/>
        </w:rPr>
      </w:pPr>
      <w:r w:rsidRPr="006F0292">
        <w:rPr>
          <w:b/>
        </w:rPr>
        <w:t xml:space="preserve">Перечень кодов видов экономической деятельности, </w:t>
      </w:r>
    </w:p>
    <w:p w:rsidR="007D154D" w:rsidRPr="006F0292" w:rsidRDefault="007D154D" w:rsidP="007D154D">
      <w:pPr>
        <w:spacing w:before="480"/>
        <w:contextualSpacing/>
        <w:jc w:val="center"/>
      </w:pPr>
      <w:proofErr w:type="gramStart"/>
      <w:r w:rsidRPr="006F0292">
        <w:rPr>
          <w:b/>
        </w:rPr>
        <w:t>относящихся</w:t>
      </w:r>
      <w:proofErr w:type="gramEnd"/>
      <w:r w:rsidRPr="006F0292">
        <w:rPr>
          <w:b/>
        </w:rPr>
        <w:t xml:space="preserve"> к бытовым услугам </w:t>
      </w:r>
    </w:p>
    <w:p w:rsidR="007D154D" w:rsidRPr="006F0292" w:rsidRDefault="007D154D" w:rsidP="007D154D">
      <w:pPr>
        <w:spacing w:before="480"/>
        <w:contextualSpacing/>
        <w:jc w:val="center"/>
        <w:rPr>
          <w:b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6"/>
        <w:gridCol w:w="2356"/>
      </w:tblGrid>
      <w:tr w:rsidR="006F0292" w:rsidRPr="006F0292" w:rsidTr="004526C2">
        <w:trPr>
          <w:trHeight w:val="780"/>
          <w:tblHeader/>
          <w:jc w:val="center"/>
        </w:trPr>
        <w:tc>
          <w:tcPr>
            <w:tcW w:w="7746" w:type="dxa"/>
            <w:tcBorders>
              <w:bottom w:val="single" w:sz="4" w:space="0" w:color="auto"/>
            </w:tcBorders>
            <w:vAlign w:val="center"/>
          </w:tcPr>
          <w:p w:rsidR="007D154D" w:rsidRPr="006F0292" w:rsidRDefault="007D154D" w:rsidP="004526C2">
            <w:pPr>
              <w:suppressAutoHyphens/>
              <w:jc w:val="center"/>
              <w:rPr>
                <w:b/>
              </w:rPr>
            </w:pPr>
            <w:r w:rsidRPr="006F0292">
              <w:rPr>
                <w:b/>
              </w:rPr>
              <w:t xml:space="preserve">Наименование вида экономической деятельности 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7D154D" w:rsidRPr="006F0292" w:rsidRDefault="007D154D" w:rsidP="004526C2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jc w:val="left"/>
              <w:textAlignment w:val="auto"/>
              <w:rPr>
                <w:b/>
                <w:i/>
                <w:sz w:val="24"/>
                <w:szCs w:val="24"/>
              </w:rPr>
            </w:pPr>
            <w:r w:rsidRPr="006F0292">
              <w:rPr>
                <w:b/>
                <w:i/>
                <w:sz w:val="24"/>
                <w:szCs w:val="24"/>
              </w:rPr>
              <w:t>Код по ОКВЭД</w:t>
            </w:r>
            <w:proofErr w:type="gramStart"/>
            <w:r w:rsidRPr="006F0292"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Предоставление услуг в области растениеводства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01.61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10.11.4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Производство колбасных изделий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10.13.2</w:t>
            </w:r>
          </w:p>
          <w:p w:rsidR="007D154D" w:rsidRPr="006F0292" w:rsidRDefault="007D154D" w:rsidP="004526C2"/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Переработка и консервирование картофеля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10.31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Производство нерафинированных растительных масел и их фракций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10.41.2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Производство рафинированных растительных масел и их фракций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10.41.5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rPr>
                <w:shd w:val="clear" w:color="auto" w:fill="FFFFFF"/>
              </w:rPr>
              <w:t>Производство муки из зерновых культур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10.61.2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Производство крупы и гранул из зерновых культур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10.61.3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Подготовка и прядение прочих текстильных волокон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13.10.9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13.92.2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13.99.4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roofErr w:type="gramStart"/>
            <w:r w:rsidRPr="006F0292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14.11.2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Пошив производственной одежды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14.12.2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Пошив и вязание прочей верхней одежды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14.13.3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Пошив нательного белья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14.14.4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Пошив и вязание  прочей одежды и аксессуаров одежды, головных уборов 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14.19.5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Пошив меховых изделий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14.20.2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t>Изготовление  вязаных и трикотажных чулочно-носочных изделий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14.31.2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lastRenderedPageBreak/>
              <w:t>Изготовление прочих вязаных и трикотажных изделий не включенные в другие группировки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14.39.2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  <w:tcBorders>
              <w:bottom w:val="nil"/>
            </w:tcBorders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rPr>
                <w:rStyle w:val="blk"/>
              </w:rPr>
              <w:t>Пошив обуви</w:t>
            </w:r>
            <w:r w:rsidRPr="006F0292">
              <w:t xml:space="preserve"> и </w:t>
            </w:r>
            <w:r w:rsidRPr="006F0292">
              <w:rPr>
                <w:rStyle w:val="blk"/>
              </w:rPr>
              <w:t>различных дополнений к обуви по индивидуальному заказу населения</w:t>
            </w:r>
          </w:p>
        </w:tc>
        <w:tc>
          <w:tcPr>
            <w:tcW w:w="2356" w:type="dxa"/>
            <w:tcBorders>
              <w:bottom w:val="nil"/>
            </w:tcBorders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15.20.5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  <w:tcBorders>
              <w:bottom w:val="nil"/>
            </w:tcBorders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</w:p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  <w:vertAlign w:val="superscript"/>
              </w:rPr>
            </w:pPr>
            <w:r w:rsidRPr="006F0292">
              <w:rPr>
                <w:rStyle w:val="blk"/>
              </w:rPr>
              <w:t>Производство деревянной тары</w:t>
            </w:r>
            <w:proofErr w:type="gramStart"/>
            <w:r w:rsidRPr="006F0292">
              <w:rPr>
                <w:rStyle w:val="blk"/>
                <w:vertAlign w:val="superscript"/>
              </w:rPr>
              <w:t>1</w:t>
            </w:r>
            <w:proofErr w:type="gramEnd"/>
            <w:r w:rsidRPr="006F0292">
              <w:rPr>
                <w:rStyle w:val="blk"/>
                <w:vertAlign w:val="superscript"/>
              </w:rPr>
              <w:t>)</w:t>
            </w:r>
          </w:p>
        </w:tc>
        <w:tc>
          <w:tcPr>
            <w:tcW w:w="2356" w:type="dxa"/>
            <w:tcBorders>
              <w:bottom w:val="nil"/>
            </w:tcBorders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16.24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rPr>
                <w:rStyle w:val="blk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16.29.3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  <w:vertAlign w:val="superscript"/>
              </w:rPr>
            </w:pPr>
            <w:r w:rsidRPr="006F0292">
              <w:rPr>
                <w:rStyle w:val="blk"/>
              </w:rPr>
              <w:t>Деятельность брошюровочно-переплетная и отделочная и сопутствующие услуги</w:t>
            </w:r>
            <w:proofErr w:type="gramStart"/>
            <w:r w:rsidRPr="006F0292">
              <w:rPr>
                <w:rStyle w:val="blk"/>
                <w:vertAlign w:val="superscript"/>
              </w:rPr>
              <w:t>2</w:t>
            </w:r>
            <w:proofErr w:type="gramEnd"/>
            <w:r w:rsidRPr="006F0292">
              <w:rPr>
                <w:rStyle w:val="blk"/>
                <w:vertAlign w:val="superscript"/>
              </w:rPr>
              <w:t>)</w:t>
            </w:r>
          </w:p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18.14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  <w:vAlign w:val="center"/>
          </w:tcPr>
          <w:p w:rsidR="007D154D" w:rsidRPr="006F0292" w:rsidRDefault="007D154D" w:rsidP="004526C2">
            <w:r w:rsidRPr="006F0292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2356" w:type="dxa"/>
            <w:vAlign w:val="center"/>
          </w:tcPr>
          <w:p w:rsidR="007D154D" w:rsidRPr="006F0292" w:rsidRDefault="007D154D" w:rsidP="004526C2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jc w:val="left"/>
              <w:textAlignment w:val="auto"/>
              <w:rPr>
                <w:i/>
                <w:sz w:val="24"/>
                <w:szCs w:val="24"/>
              </w:rPr>
            </w:pPr>
            <w:r w:rsidRPr="006F0292">
              <w:rPr>
                <w:i/>
                <w:sz w:val="24"/>
                <w:szCs w:val="24"/>
              </w:rPr>
              <w:t>25.50.1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  <w:vAlign w:val="center"/>
          </w:tcPr>
          <w:p w:rsidR="007D154D" w:rsidRPr="006F0292" w:rsidRDefault="007D154D" w:rsidP="004526C2">
            <w:r w:rsidRPr="006F0292">
              <w:t>Обработка металлов и нанесение покрытий на металлы</w:t>
            </w:r>
          </w:p>
        </w:tc>
        <w:tc>
          <w:tcPr>
            <w:tcW w:w="2356" w:type="dxa"/>
            <w:vAlign w:val="center"/>
          </w:tcPr>
          <w:p w:rsidR="007D154D" w:rsidRPr="006F0292" w:rsidRDefault="007D154D" w:rsidP="004526C2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jc w:val="left"/>
              <w:textAlignment w:val="auto"/>
              <w:rPr>
                <w:i/>
                <w:sz w:val="24"/>
                <w:szCs w:val="24"/>
              </w:rPr>
            </w:pPr>
            <w:r w:rsidRPr="006F0292">
              <w:rPr>
                <w:i/>
                <w:sz w:val="24"/>
                <w:szCs w:val="24"/>
              </w:rPr>
              <w:t>25.61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  <w:vAlign w:val="center"/>
          </w:tcPr>
          <w:p w:rsidR="007D154D" w:rsidRPr="006F0292" w:rsidRDefault="007D154D" w:rsidP="004526C2">
            <w:r w:rsidRPr="006F0292">
              <w:t>Обработка металлических изделий механическая</w:t>
            </w:r>
          </w:p>
        </w:tc>
        <w:tc>
          <w:tcPr>
            <w:tcW w:w="2356" w:type="dxa"/>
            <w:vAlign w:val="center"/>
          </w:tcPr>
          <w:p w:rsidR="007D154D" w:rsidRPr="006F0292" w:rsidRDefault="007D154D" w:rsidP="004526C2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jc w:val="left"/>
              <w:textAlignment w:val="auto"/>
              <w:rPr>
                <w:i/>
                <w:sz w:val="24"/>
                <w:szCs w:val="24"/>
              </w:rPr>
            </w:pPr>
            <w:r w:rsidRPr="006F0292">
              <w:rPr>
                <w:i/>
                <w:sz w:val="24"/>
                <w:szCs w:val="24"/>
              </w:rPr>
              <w:t>25.62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rPr>
                <w:rStyle w:val="blk"/>
              </w:rPr>
            </w:pPr>
            <w:r w:rsidRPr="006F0292">
              <w:rPr>
                <w:rStyle w:val="blk"/>
              </w:rPr>
              <w:t xml:space="preserve">Изготовление </w:t>
            </w:r>
            <w:r w:rsidRPr="006F0292">
              <w:t xml:space="preserve">готовых металлических изделий хозяйственного назначения </w:t>
            </w:r>
            <w:r w:rsidRPr="006F0292">
              <w:rPr>
                <w:rStyle w:val="blk"/>
              </w:rPr>
              <w:t>по индивидуальному заказу населения</w:t>
            </w:r>
            <w:r w:rsidRPr="006F0292">
              <w:t xml:space="preserve"> 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25.99.3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rPr>
                <w:rStyle w:val="blk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31.02.2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rPr>
                <w:rStyle w:val="blk"/>
              </w:rP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31.09.2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t xml:space="preserve">Изготовление ювелирных изделий и аналогичных изделий по индивидуальному заказу населения 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32.12.6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</w:pPr>
            <w:r w:rsidRPr="006F0292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32.13.2</w:t>
            </w:r>
          </w:p>
        </w:tc>
      </w:tr>
      <w:tr w:rsidR="006F0292" w:rsidRPr="006F0292" w:rsidTr="004526C2">
        <w:trPr>
          <w:trHeight w:val="551"/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Ремонт ручных инструментов с механическим приводом (электроинструментов)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33.12</w:t>
            </w:r>
          </w:p>
        </w:tc>
      </w:tr>
      <w:tr w:rsidR="006F0292" w:rsidRPr="006F0292" w:rsidTr="004526C2">
        <w:trPr>
          <w:trHeight w:val="551"/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vertAlign w:val="superscript"/>
              </w:rPr>
            </w:pPr>
            <w:proofErr w:type="gramStart"/>
            <w:r w:rsidRPr="006F0292">
              <w:t>Ремонт электронного и оптического оборудования</w:t>
            </w:r>
            <w:r w:rsidRPr="006F0292">
              <w:rPr>
                <w:vertAlign w:val="superscript"/>
              </w:rPr>
              <w:t>3)</w:t>
            </w:r>
            <w:proofErr w:type="gramEnd"/>
          </w:p>
          <w:p w:rsidR="007D154D" w:rsidRPr="006F0292" w:rsidRDefault="007D154D" w:rsidP="004526C2">
            <w:pPr>
              <w:autoSpaceDE w:val="0"/>
              <w:autoSpaceDN w:val="0"/>
              <w:adjustRightInd w:val="0"/>
            </w:pP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33.13</w:t>
            </w:r>
          </w:p>
        </w:tc>
      </w:tr>
      <w:tr w:rsidR="006F0292" w:rsidRPr="006F0292" w:rsidTr="004526C2">
        <w:trPr>
          <w:trHeight w:val="551"/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vertAlign w:val="superscript"/>
              </w:rPr>
            </w:pPr>
            <w:r w:rsidRPr="006F0292">
              <w:t>Ремонт и техническое обслуживание судов и лодок</w:t>
            </w:r>
            <w:proofErr w:type="gramStart"/>
            <w:r w:rsidRPr="006F0292">
              <w:rPr>
                <w:vertAlign w:val="superscript"/>
              </w:rPr>
              <w:t>4</w:t>
            </w:r>
            <w:proofErr w:type="gramEnd"/>
            <w:r w:rsidRPr="006F0292">
              <w:rPr>
                <w:vertAlign w:val="superscript"/>
              </w:rPr>
              <w:t>)</w:t>
            </w:r>
          </w:p>
          <w:p w:rsidR="007D154D" w:rsidRPr="006F0292" w:rsidRDefault="007D154D" w:rsidP="004526C2">
            <w:pPr>
              <w:widowControl w:val="0"/>
            </w:pP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33.15</w:t>
            </w:r>
          </w:p>
        </w:tc>
      </w:tr>
      <w:tr w:rsidR="006F0292" w:rsidRPr="006F0292" w:rsidTr="004526C2">
        <w:trPr>
          <w:trHeight w:val="551"/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Ремонт прочего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33.19</w:t>
            </w:r>
          </w:p>
        </w:tc>
      </w:tr>
      <w:tr w:rsidR="006F0292" w:rsidRPr="006F0292" w:rsidTr="004526C2">
        <w:trPr>
          <w:trHeight w:val="551"/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Утилизация отсортированных материалов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38.32</w:t>
            </w:r>
          </w:p>
        </w:tc>
      </w:tr>
      <w:tr w:rsidR="006F0292" w:rsidRPr="006F0292" w:rsidTr="004526C2">
        <w:trPr>
          <w:trHeight w:val="551"/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Разработка строительных проектов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41.10*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42.21</w:t>
            </w:r>
            <w:r w:rsidRPr="006F0292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rPr>
                <w:rStyle w:val="blk"/>
              </w:rPr>
              <w:t>Производство электромонтажных работ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43.21</w:t>
            </w:r>
            <w:r w:rsidRPr="006F0292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</w:pPr>
            <w:r w:rsidRPr="006F0292">
              <w:rPr>
                <w:rStyle w:val="blk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43.22</w:t>
            </w:r>
            <w:r w:rsidRPr="006F0292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rPr>
                <w:rStyle w:val="blk"/>
              </w:rPr>
              <w:t>Производство прочих строительно-монтажных работ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43.29</w:t>
            </w:r>
            <w:r w:rsidRPr="006F0292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lastRenderedPageBreak/>
              <w:t>Работы штукатурные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43.31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Работы столярные и плотничные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43.32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rPr>
                <w:shd w:val="clear" w:color="auto" w:fill="FFFFFF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356" w:type="dxa"/>
          </w:tcPr>
          <w:p w:rsidR="007D154D" w:rsidRPr="006F0292" w:rsidRDefault="006F0292" w:rsidP="004526C2">
            <w:pPr>
              <w:rPr>
                <w:i/>
                <w:shd w:val="clear" w:color="auto" w:fill="FFFFFF"/>
              </w:rPr>
            </w:pPr>
            <w:hyperlink r:id="rId5" w:history="1">
              <w:r w:rsidR="007D154D" w:rsidRPr="006F0292">
                <w:rPr>
                  <w:rStyle w:val="a3"/>
                  <w:i/>
                  <w:color w:val="auto"/>
                  <w:shd w:val="clear" w:color="auto" w:fill="FFFFFF"/>
                </w:rPr>
                <w:t>43.32.1</w:t>
              </w:r>
            </w:hyperlink>
            <w:r w:rsidR="007D154D" w:rsidRPr="006F0292">
              <w:rPr>
                <w:rStyle w:val="apple-converted-space"/>
                <w:i/>
                <w:shd w:val="clear" w:color="auto" w:fill="FFFFFF"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rPr>
                <w:shd w:val="clear" w:color="auto" w:fill="FFFFFF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356" w:type="dxa"/>
          </w:tcPr>
          <w:p w:rsidR="007D154D" w:rsidRPr="006F0292" w:rsidRDefault="006F0292" w:rsidP="004526C2">
            <w:pPr>
              <w:rPr>
                <w:i/>
                <w:shd w:val="clear" w:color="auto" w:fill="FFFFFF"/>
              </w:rPr>
            </w:pPr>
            <w:hyperlink r:id="rId6" w:history="1">
              <w:r w:rsidR="007D154D" w:rsidRPr="006F0292">
                <w:rPr>
                  <w:rStyle w:val="a3"/>
                  <w:i/>
                  <w:color w:val="auto"/>
                  <w:shd w:val="clear" w:color="auto" w:fill="FFFFFF"/>
                </w:rPr>
                <w:t>43.32.2</w:t>
              </w:r>
            </w:hyperlink>
            <w:r w:rsidR="007D154D" w:rsidRPr="006F0292">
              <w:rPr>
                <w:rStyle w:val="apple-converted-space"/>
                <w:i/>
                <w:shd w:val="clear" w:color="auto" w:fill="FFFFFF"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rPr>
                <w:shd w:val="clear" w:color="auto" w:fill="FFFFFF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356" w:type="dxa"/>
          </w:tcPr>
          <w:p w:rsidR="007D154D" w:rsidRPr="006F0292" w:rsidRDefault="006F0292" w:rsidP="004526C2">
            <w:pPr>
              <w:rPr>
                <w:i/>
                <w:shd w:val="clear" w:color="auto" w:fill="FFFFFF"/>
              </w:rPr>
            </w:pPr>
            <w:hyperlink r:id="rId7" w:history="1">
              <w:r w:rsidR="007D154D" w:rsidRPr="006F0292">
                <w:rPr>
                  <w:rStyle w:val="a3"/>
                  <w:i/>
                  <w:color w:val="auto"/>
                  <w:shd w:val="clear" w:color="auto" w:fill="FFFFFF"/>
                </w:rPr>
                <w:t>43.32.3</w:t>
              </w:r>
            </w:hyperlink>
            <w:r w:rsidR="007D154D" w:rsidRPr="006F0292">
              <w:rPr>
                <w:i/>
              </w:rPr>
              <w:sym w:font="Symbol" w:char="F02A"/>
            </w:r>
            <w:r w:rsidR="007D154D" w:rsidRPr="006F0292">
              <w:rPr>
                <w:rStyle w:val="apple-converted-space"/>
                <w:i/>
                <w:shd w:val="clear" w:color="auto" w:fill="FFFFFF"/>
              </w:rPr>
              <w:t> 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Работы по устройству покрытий полов и облицовке стен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rPr>
                <w:i/>
              </w:rPr>
            </w:pPr>
            <w:r w:rsidRPr="006F0292">
              <w:rPr>
                <w:i/>
              </w:rPr>
              <w:t>43.33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Производство малярных и стекольных работ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rPr>
                <w:i/>
              </w:rPr>
            </w:pPr>
            <w:r w:rsidRPr="006F0292">
              <w:rPr>
                <w:i/>
              </w:rPr>
              <w:t>43.34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rPr>
                <w:iCs/>
              </w:rPr>
              <w:t>Производство малярных работ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  <w:iCs/>
              </w:rPr>
            </w:pPr>
            <w:r w:rsidRPr="006F0292">
              <w:rPr>
                <w:i/>
              </w:rPr>
              <w:t>43.34.1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rPr>
                <w:iCs/>
              </w:rPr>
              <w:t>Производство стекольных работ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  <w:iCs/>
              </w:rPr>
            </w:pPr>
            <w:r w:rsidRPr="006F0292">
              <w:rPr>
                <w:i/>
              </w:rPr>
              <w:t>43.34.2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iCs/>
              </w:rPr>
            </w:pPr>
            <w:r w:rsidRPr="006F0292">
              <w:rPr>
                <w:iCs/>
              </w:rPr>
              <w:t>Производство прочих отделочных и завершающих работ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43.39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iCs/>
              </w:rPr>
            </w:pPr>
            <w:r w:rsidRPr="006F0292">
              <w:rPr>
                <w:iCs/>
              </w:rPr>
              <w:t>Производство кровельных раб</w:t>
            </w:r>
            <w:bookmarkStart w:id="0" w:name="_GoBack"/>
            <w:bookmarkEnd w:id="0"/>
            <w:r w:rsidRPr="006F0292">
              <w:rPr>
                <w:iCs/>
              </w:rPr>
              <w:t>от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43.91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iCs/>
              </w:rPr>
            </w:pPr>
            <w:r w:rsidRPr="006F0292">
              <w:rPr>
                <w:iCs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43.99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iCs/>
              </w:rPr>
            </w:pPr>
            <w:r w:rsidRPr="006F0292">
              <w:rPr>
                <w:iCs/>
              </w:rPr>
              <w:t>Работы гидроизоляционные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43.99.1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iCs/>
              </w:rPr>
            </w:pPr>
            <w:r w:rsidRPr="006F0292">
              <w:rPr>
                <w:iCs/>
              </w:rPr>
              <w:t>Работы бетонные и железобетонные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43.99.4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iCs/>
              </w:rPr>
            </w:pPr>
            <w:r w:rsidRPr="006F0292">
              <w:rPr>
                <w:iCs/>
              </w:rPr>
              <w:t>Работы каменные и кирпичные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43.99.6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iCs/>
              </w:rPr>
            </w:pPr>
            <w:r w:rsidRPr="006F0292">
              <w:rPr>
                <w:iCs/>
              </w:rPr>
              <w:t>Работы  строительные специализированные, не включенные в другие группировки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43.99.9</w:t>
            </w:r>
            <w:r w:rsidRPr="006F0292">
              <w:rPr>
                <w:i/>
              </w:rPr>
              <w:sym w:font="Symbol" w:char="F02A"/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</w:pPr>
            <w:r w:rsidRPr="006F0292">
              <w:rPr>
                <w:rStyle w:val="blk"/>
              </w:rPr>
              <w:t>Техническое обслуживание и ремонт автотранспортных средств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45.20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45.20.1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 xml:space="preserve">Техническое обслуживание и ремонт прочих автотранспортных средств 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45.20.2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45.20.3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jc w:val="left"/>
              <w:rPr>
                <w:sz w:val="24"/>
              </w:rPr>
            </w:pPr>
            <w:r w:rsidRPr="006F0292">
              <w:rPr>
                <w:b w:val="0"/>
                <w:sz w:val="24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  <w:r w:rsidRPr="006F0292">
              <w:rPr>
                <w:sz w:val="24"/>
              </w:rPr>
              <w:t xml:space="preserve"> 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45.20.4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 xml:space="preserve">Техническое обслуживание и ремонт мотоциклов и </w:t>
            </w:r>
            <w:proofErr w:type="spellStart"/>
            <w:r w:rsidRPr="006F0292">
              <w:t>мототранспортных</w:t>
            </w:r>
            <w:proofErr w:type="spellEnd"/>
            <w:r w:rsidRPr="006F0292">
              <w:t xml:space="preserve"> средств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45.40.5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Сборка и ремонт очков в специализированных магазинах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47.78.22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Деятельность стоянок для транспортных средств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52.21.24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Деятельность по буксировке автотранспортных средств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52.21.25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  <w:vertAlign w:val="superscript"/>
              </w:rPr>
            </w:pPr>
            <w:proofErr w:type="gramStart"/>
            <w:r w:rsidRPr="006F0292">
              <w:rPr>
                <w:b w:val="0"/>
                <w:sz w:val="24"/>
              </w:rPr>
              <w:t>Виды издательской деятельности прочие</w:t>
            </w:r>
            <w:r w:rsidRPr="006F0292">
              <w:rPr>
                <w:b w:val="0"/>
                <w:sz w:val="24"/>
                <w:vertAlign w:val="superscript"/>
              </w:rPr>
              <w:t>5)</w:t>
            </w:r>
            <w:proofErr w:type="gramEnd"/>
          </w:p>
          <w:p w:rsidR="007D154D" w:rsidRPr="006F0292" w:rsidRDefault="007D154D" w:rsidP="004526C2"/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58.19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Аренда и лизинг автотранспортных средств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77.11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  <w:shd w:val="clear" w:color="auto" w:fill="FFFFFF"/>
              </w:rPr>
              <w:t>Аренда и лизинг грузовых транспортных средств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77.12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  <w:shd w:val="clear" w:color="auto" w:fill="FFFFFF"/>
              </w:rPr>
            </w:pPr>
            <w:r w:rsidRPr="006F0292">
              <w:rPr>
                <w:b w:val="0"/>
                <w:sz w:val="24"/>
                <w:shd w:val="clear" w:color="auto" w:fill="FFFFFF"/>
              </w:rPr>
              <w:t>Аренда и лизинг сельскохозяйственных машин и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77.31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  <w:shd w:val="clear" w:color="auto" w:fill="FFFFFF"/>
              </w:rPr>
            </w:pPr>
            <w:r w:rsidRPr="006F0292">
              <w:rPr>
                <w:b w:val="0"/>
                <w:sz w:val="24"/>
                <w:shd w:val="clear" w:color="auto" w:fill="FFFFFF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77.33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  <w:shd w:val="clear" w:color="auto" w:fill="FFFFFF"/>
              </w:rPr>
            </w:pPr>
            <w:r w:rsidRPr="006F0292">
              <w:rPr>
                <w:b w:val="0"/>
                <w:sz w:val="24"/>
                <w:shd w:val="clear" w:color="auto" w:fill="FFFFFF"/>
              </w:rPr>
              <w:t>Аренда и лизинг офисных машин и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77.33.1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  <w:shd w:val="clear" w:color="auto" w:fill="FFFFFF"/>
              </w:rPr>
            </w:pPr>
            <w:r w:rsidRPr="006F0292">
              <w:rPr>
                <w:b w:val="0"/>
                <w:sz w:val="24"/>
                <w:shd w:val="clear" w:color="auto" w:fill="FFFFFF"/>
              </w:rPr>
              <w:t>Аренда и лизинг вычислительных машин и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77.33.2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  <w:shd w:val="clear" w:color="auto" w:fill="FFFFFF"/>
              </w:rPr>
            </w:pPr>
            <w:r w:rsidRPr="006F0292">
              <w:rPr>
                <w:b w:val="0"/>
                <w:sz w:val="24"/>
                <w:shd w:val="clear" w:color="auto" w:fill="FFFFFF"/>
              </w:rPr>
              <w:t>Аренда и лизинг водных транспортных средств и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77.34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left"/>
              <w:rPr>
                <w:b w:val="0"/>
                <w:sz w:val="24"/>
                <w:shd w:val="clear" w:color="auto" w:fill="FFFFFF"/>
              </w:rPr>
            </w:pPr>
            <w:r w:rsidRPr="006F0292">
              <w:rPr>
                <w:b w:val="0"/>
                <w:sz w:val="24"/>
                <w:shd w:val="clear" w:color="auto" w:fill="FFFFFF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77.39.11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proofErr w:type="gramStart"/>
            <w:r w:rsidRPr="006F0292">
              <w:lastRenderedPageBreak/>
              <w:t>Деятельность</w:t>
            </w:r>
            <w:proofErr w:type="gramEnd"/>
            <w:r w:rsidRPr="006F0292">
              <w:t xml:space="preserve"> специализированная в области дизайна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74.1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 xml:space="preserve">Услуги фотоателье, </w:t>
            </w:r>
            <w:proofErr w:type="gramStart"/>
            <w:r w:rsidRPr="006F0292">
              <w:t>фото-и</w:t>
            </w:r>
            <w:proofErr w:type="gramEnd"/>
            <w:r w:rsidRPr="006F0292">
              <w:t xml:space="preserve"> кинолабораторий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74.2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>Деятельность по письменному и устному переводу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74.3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77.2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Прокат и аренда товаров для отдыха и спортивных товаров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77.21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77.22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iCs/>
              </w:rPr>
            </w:pPr>
            <w:r w:rsidRPr="006F0292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77.29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77.29.1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Прокат мебели, электрических и неэлектрических бытовых приборов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77.29.2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Прокат музыкальных инструментов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77.29.3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77.29.9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rPr>
                <w:shd w:val="clear" w:color="auto" w:fill="FFFFFF"/>
              </w:rPr>
              <w:t>Деятельность по уборке прочих типов зданий и помещений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81.21.9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Деятельность по чистке и уборке жилых зданий и нежилых помещений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81.22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Деятельность по чистке и уборке прочая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81.29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81.29.1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Подметание улиц и уборка снега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81.29.2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shd w:val="clear" w:color="auto" w:fill="FFFFFF"/>
              </w:rPr>
            </w:pPr>
            <w:r w:rsidRPr="006F0292">
              <w:rPr>
                <w:shd w:val="clear" w:color="auto" w:fill="FFFFFF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81.29.9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rPr>
                <w:vertAlign w:val="superscript"/>
              </w:rPr>
            </w:pPr>
            <w:r w:rsidRPr="006F0292">
              <w:t>Предоставление услуг по благоустройству ландшафта</w:t>
            </w:r>
            <w:proofErr w:type="gramStart"/>
            <w:r w:rsidRPr="006F0292">
              <w:rPr>
                <w:vertAlign w:val="superscript"/>
              </w:rPr>
              <w:t>6</w:t>
            </w:r>
            <w:proofErr w:type="gramEnd"/>
            <w:r w:rsidRPr="006F0292">
              <w:rPr>
                <w:vertAlign w:val="superscript"/>
              </w:rPr>
              <w:t>)</w:t>
            </w:r>
          </w:p>
          <w:p w:rsidR="007D154D" w:rsidRPr="006F0292" w:rsidRDefault="007D154D" w:rsidP="004526C2">
            <w:pPr>
              <w:widowControl w:val="0"/>
            </w:pP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81.3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rPr>
                <w:shd w:val="clear" w:color="auto" w:fill="FFFFFF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82.19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</w:pPr>
            <w:r w:rsidRPr="006F0292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rPr>
                <w:i/>
              </w:rPr>
            </w:pPr>
          </w:p>
          <w:p w:rsidR="007D154D" w:rsidRPr="006F0292" w:rsidRDefault="007D154D" w:rsidP="004526C2">
            <w:pPr>
              <w:widowControl w:val="0"/>
              <w:rPr>
                <w:i/>
              </w:rPr>
            </w:pPr>
            <w:r w:rsidRPr="006F0292">
              <w:rPr>
                <w:i/>
              </w:rPr>
              <w:t>88.10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>Предоставление услуг по дневному уходу за детьми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88.91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>Организация обрядов (свадеб, юбилеев), в т.ч. музыкальное сопровождение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93.29.3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93.29.9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>Ремонт компьютеров и периферийного компьютерного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 xml:space="preserve">95.11 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ind w:right="57"/>
              <w:jc w:val="both"/>
            </w:pPr>
            <w:r w:rsidRPr="006F0292">
              <w:t>Ремонт коммуникационного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widowControl w:val="0"/>
              <w:ind w:right="57"/>
              <w:rPr>
                <w:i/>
              </w:rPr>
            </w:pPr>
            <w:r w:rsidRPr="006F0292">
              <w:rPr>
                <w:i/>
              </w:rPr>
              <w:t>95.12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электронной бытовой техники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</w:pPr>
            <w:r w:rsidRPr="006F0292">
              <w:rPr>
                <w:rStyle w:val="blk"/>
              </w:rPr>
              <w:t>Ремонт бытовых приборов, домашнего и садового инвентаря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t>Ремонт бытовой техники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 xml:space="preserve">95.22.1 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t>Ремонт домашнего и садового оборудования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 xml:space="preserve">95.22.2 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6F0292">
              <w:rPr>
                <w:rStyle w:val="blk"/>
              </w:rPr>
              <w:lastRenderedPageBreak/>
              <w:t>Ремонт обуви и прочих изделий из кожи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widowControl w:val="0"/>
              <w:shd w:val="clear" w:color="auto" w:fill="FFFFFF"/>
              <w:ind w:right="57"/>
              <w:jc w:val="both"/>
            </w:pPr>
            <w:r w:rsidRPr="006F0292">
              <w:rPr>
                <w:rStyle w:val="blk"/>
              </w:rPr>
              <w:t>Ремонт мебели и предметов домашнего обихода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 xml:space="preserve">Ремонт мебели 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95.24.1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предметов домашнего обихода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95.24.2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rPr>
                <w:shd w:val="clear" w:color="auto" w:fill="FFFFFF"/>
              </w:rPr>
              <w:t>Ремонт часов</w:t>
            </w:r>
          </w:p>
        </w:tc>
        <w:tc>
          <w:tcPr>
            <w:tcW w:w="2356" w:type="dxa"/>
          </w:tcPr>
          <w:p w:rsidR="007D154D" w:rsidRPr="006F0292" w:rsidRDefault="006F0292" w:rsidP="004526C2">
            <w:pPr>
              <w:rPr>
                <w:i/>
                <w:shd w:val="clear" w:color="auto" w:fill="FFFFFF"/>
              </w:rPr>
            </w:pPr>
            <w:hyperlink r:id="rId8" w:history="1">
              <w:r w:rsidR="007D154D" w:rsidRPr="006F0292">
                <w:rPr>
                  <w:rStyle w:val="a3"/>
                  <w:i/>
                  <w:color w:val="auto"/>
                  <w:shd w:val="clear" w:color="auto" w:fill="FFFFFF"/>
                </w:rPr>
                <w:t>95.25.1</w:t>
              </w:r>
            </w:hyperlink>
            <w:r w:rsidR="007D154D" w:rsidRPr="006F0292">
              <w:rPr>
                <w:rStyle w:val="apple-converted-space"/>
                <w:i/>
                <w:shd w:val="clear" w:color="auto" w:fill="FFFFFF"/>
              </w:rPr>
              <w:t> 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rPr>
                <w:shd w:val="clear" w:color="auto" w:fill="FFFFFF"/>
              </w:rPr>
              <w:t>Ремонт ювелирных изделий</w:t>
            </w:r>
          </w:p>
        </w:tc>
        <w:tc>
          <w:tcPr>
            <w:tcW w:w="2356" w:type="dxa"/>
          </w:tcPr>
          <w:p w:rsidR="007D154D" w:rsidRPr="006F0292" w:rsidRDefault="006F0292" w:rsidP="004526C2">
            <w:pPr>
              <w:rPr>
                <w:i/>
                <w:shd w:val="clear" w:color="auto" w:fill="FFFFFF"/>
              </w:rPr>
            </w:pPr>
            <w:hyperlink r:id="rId9" w:history="1">
              <w:r w:rsidR="007D154D" w:rsidRPr="006F0292">
                <w:rPr>
                  <w:rStyle w:val="a3"/>
                  <w:i/>
                  <w:color w:val="auto"/>
                  <w:shd w:val="clear" w:color="auto" w:fill="FFFFFF"/>
                </w:rPr>
                <w:t>95.25.2</w:t>
              </w:r>
            </w:hyperlink>
            <w:r w:rsidR="007D154D" w:rsidRPr="006F0292">
              <w:rPr>
                <w:rStyle w:val="apple-converted-space"/>
                <w:i/>
                <w:shd w:val="clear" w:color="auto" w:fill="FFFFFF"/>
              </w:rPr>
              <w:t> 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rPr>
                <w:shd w:val="clear" w:color="auto" w:fill="FFFFFF"/>
              </w:rPr>
              <w:t>Ремонт одежды и текстильных изделий</w:t>
            </w:r>
          </w:p>
        </w:tc>
        <w:tc>
          <w:tcPr>
            <w:tcW w:w="2356" w:type="dxa"/>
          </w:tcPr>
          <w:p w:rsidR="007D154D" w:rsidRPr="006F0292" w:rsidRDefault="006F0292" w:rsidP="004526C2">
            <w:pPr>
              <w:rPr>
                <w:i/>
                <w:shd w:val="clear" w:color="auto" w:fill="FFFFFF"/>
              </w:rPr>
            </w:pPr>
            <w:hyperlink r:id="rId10" w:history="1">
              <w:r w:rsidR="007D154D" w:rsidRPr="006F0292">
                <w:rPr>
                  <w:rStyle w:val="a3"/>
                  <w:i/>
                  <w:color w:val="auto"/>
                  <w:shd w:val="clear" w:color="auto" w:fill="FFFFFF"/>
                </w:rPr>
                <w:t>95.29.1</w:t>
              </w:r>
            </w:hyperlink>
            <w:r w:rsidR="007D154D" w:rsidRPr="006F0292">
              <w:rPr>
                <w:rStyle w:val="apple-converted-space"/>
                <w:i/>
                <w:shd w:val="clear" w:color="auto" w:fill="FFFFFF"/>
              </w:rPr>
              <w:t> 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 xml:space="preserve">Ремонт одежды 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95.29.11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текстильных изделий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95.29.12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трикотажных изделий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95.29.13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r w:rsidRPr="006F0292">
              <w:rPr>
                <w:shd w:val="clear" w:color="auto" w:fill="FFFFFF"/>
              </w:rPr>
              <w:t>Ремонт спортивного и туристского оборудования</w:t>
            </w:r>
          </w:p>
        </w:tc>
        <w:tc>
          <w:tcPr>
            <w:tcW w:w="2356" w:type="dxa"/>
          </w:tcPr>
          <w:p w:rsidR="007D154D" w:rsidRPr="006F0292" w:rsidRDefault="006F0292" w:rsidP="004526C2">
            <w:pPr>
              <w:rPr>
                <w:i/>
                <w:shd w:val="clear" w:color="auto" w:fill="FFFFFF"/>
              </w:rPr>
            </w:pPr>
            <w:hyperlink r:id="rId11" w:history="1">
              <w:r w:rsidR="007D154D" w:rsidRPr="006F0292">
                <w:rPr>
                  <w:rStyle w:val="a3"/>
                  <w:i/>
                  <w:color w:val="auto"/>
                  <w:shd w:val="clear" w:color="auto" w:fill="FFFFFF"/>
                </w:rPr>
                <w:t>95.29.2</w:t>
              </w:r>
            </w:hyperlink>
            <w:r w:rsidR="007D154D" w:rsidRPr="006F0292">
              <w:rPr>
                <w:rStyle w:val="apple-converted-space"/>
                <w:i/>
                <w:shd w:val="clear" w:color="auto" w:fill="FFFFFF"/>
              </w:rPr>
              <w:t> 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игрушек и подобных им изделий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металлоизделий бытового и хозяйственного назначения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95.29.4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предметов и изделий из металла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95.29.41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95.29.42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95.29.43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бытовых осветительных приборов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95.29.5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велосипедов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95.29.6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95.29.7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95.29.9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Стирка и химическая чистка текстильных и меховых изделий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96.01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 xml:space="preserve">Предоставление парикмахерских услуг 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96.02.1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96.02.2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t>Организация похорон и связанных с ними услуг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96.03</w:t>
            </w:r>
          </w:p>
        </w:tc>
      </w:tr>
      <w:tr w:rsidR="006F0292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  <w:vertAlign w:val="superscript"/>
              </w:rPr>
            </w:pPr>
            <w:proofErr w:type="gramStart"/>
            <w:r w:rsidRPr="006F0292">
              <w:rPr>
                <w:b w:val="0"/>
                <w:sz w:val="24"/>
              </w:rPr>
              <w:t>Деятельность физкультурно-оздоровительная</w:t>
            </w:r>
            <w:r w:rsidRPr="006F0292">
              <w:rPr>
                <w:b w:val="0"/>
                <w:sz w:val="24"/>
                <w:vertAlign w:val="superscript"/>
              </w:rPr>
              <w:t>7)</w:t>
            </w:r>
            <w:proofErr w:type="gramEnd"/>
          </w:p>
          <w:p w:rsidR="007D154D" w:rsidRPr="006F0292" w:rsidRDefault="007D154D" w:rsidP="004526C2"/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96.04</w:t>
            </w:r>
          </w:p>
        </w:tc>
      </w:tr>
      <w:tr w:rsidR="007D154D" w:rsidRPr="006F0292" w:rsidTr="004526C2">
        <w:trPr>
          <w:jc w:val="center"/>
        </w:trPr>
        <w:tc>
          <w:tcPr>
            <w:tcW w:w="7746" w:type="dxa"/>
          </w:tcPr>
          <w:p w:rsidR="007D154D" w:rsidRPr="006F0292" w:rsidRDefault="007D154D" w:rsidP="004526C2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b w:val="0"/>
                <w:sz w:val="24"/>
              </w:rPr>
            </w:pPr>
            <w:r w:rsidRPr="006F0292">
              <w:rPr>
                <w:b w:val="0"/>
                <w:sz w:val="24"/>
              </w:rPr>
              <w:lastRenderedPageBreak/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356" w:type="dxa"/>
          </w:tcPr>
          <w:p w:rsidR="007D154D" w:rsidRPr="006F0292" w:rsidRDefault="007D154D" w:rsidP="004526C2">
            <w:pPr>
              <w:pStyle w:val="2"/>
              <w:keepNext w:val="0"/>
              <w:widowControl w:val="0"/>
              <w:ind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F0292">
              <w:rPr>
                <w:rFonts w:ascii="Times New Roman" w:hAnsi="Times New Roman"/>
                <w:b w:val="0"/>
                <w:sz w:val="24"/>
                <w:szCs w:val="24"/>
              </w:rPr>
              <w:t>96.09</w:t>
            </w:r>
          </w:p>
        </w:tc>
      </w:tr>
    </w:tbl>
    <w:p w:rsidR="007D154D" w:rsidRPr="006F0292" w:rsidRDefault="007D154D" w:rsidP="007D154D">
      <w:pPr>
        <w:spacing w:before="480"/>
        <w:contextualSpacing/>
        <w:jc w:val="center"/>
        <w:rPr>
          <w:b/>
        </w:rPr>
      </w:pPr>
    </w:p>
    <w:p w:rsidR="007D154D" w:rsidRPr="006F0292" w:rsidRDefault="007D154D" w:rsidP="007D154D">
      <w:pPr>
        <w:jc w:val="both"/>
      </w:pPr>
      <w:r w:rsidRPr="006F0292">
        <w:tab/>
        <w:t xml:space="preserve">&lt;*&gt; Услуги оказываются в рамках договора бытового подряда в соответствии со статьей 730 Гражданского кодекса Российской Федерации (Собрание законодательства Российской Федерации 1996, </w:t>
      </w:r>
      <w:r w:rsidRPr="006F0292">
        <w:rPr>
          <w:lang w:val="en-US"/>
        </w:rPr>
        <w:t>N</w:t>
      </w:r>
      <w:r w:rsidRPr="006F0292">
        <w:t xml:space="preserve"> 5, ст. 410)</w:t>
      </w:r>
    </w:p>
    <w:p w:rsidR="007D154D" w:rsidRPr="006F0292" w:rsidRDefault="007D154D" w:rsidP="007D154D">
      <w:pPr>
        <w:jc w:val="both"/>
      </w:pPr>
    </w:p>
    <w:p w:rsidR="007D154D" w:rsidRPr="006F0292" w:rsidRDefault="007D154D" w:rsidP="007D154D">
      <w:pPr>
        <w:ind w:firstLine="708"/>
        <w:jc w:val="both"/>
        <w:rPr>
          <w:rStyle w:val="blk"/>
        </w:rPr>
      </w:pPr>
      <w:r w:rsidRPr="006F0292">
        <w:rPr>
          <w:rStyle w:val="blk"/>
          <w:vertAlign w:val="superscript"/>
        </w:rPr>
        <w:t xml:space="preserve">1) </w:t>
      </w:r>
      <w:r w:rsidRPr="006F0292">
        <w:rPr>
          <w:rStyle w:val="blk"/>
        </w:rPr>
        <w:t>из группировки по коду 16.24 «Производство деревянной тары» к бытовым услугам относится «Изготовление и ремонт бондарной посуды по индивидуальному заказу населения»;</w:t>
      </w:r>
    </w:p>
    <w:p w:rsidR="007D154D" w:rsidRPr="006F0292" w:rsidRDefault="007D154D" w:rsidP="007D154D">
      <w:pPr>
        <w:widowControl w:val="0"/>
        <w:shd w:val="clear" w:color="auto" w:fill="FFFFFF"/>
        <w:ind w:right="57" w:firstLine="708"/>
        <w:jc w:val="both"/>
        <w:rPr>
          <w:rStyle w:val="blk"/>
        </w:rPr>
      </w:pPr>
      <w:r w:rsidRPr="006F0292">
        <w:rPr>
          <w:rStyle w:val="blk"/>
          <w:vertAlign w:val="superscript"/>
        </w:rPr>
        <w:t xml:space="preserve">2) </w:t>
      </w:r>
      <w:r w:rsidRPr="006F0292">
        <w:rPr>
          <w:rStyle w:val="blk"/>
        </w:rPr>
        <w:t>из группировки по коду 18.14 «Деятельность брошюровочно-переплетная и отделочная и сопутствующие услуги» к бытовым услугам относятся «Переплетные, брошюровочные, окантовочные, картонажные работы по индивидуальному заказу населения»;</w:t>
      </w:r>
    </w:p>
    <w:p w:rsidR="007D154D" w:rsidRPr="006F0292" w:rsidRDefault="007D154D" w:rsidP="007D154D">
      <w:pPr>
        <w:widowControl w:val="0"/>
        <w:ind w:firstLine="708"/>
        <w:jc w:val="both"/>
      </w:pPr>
      <w:proofErr w:type="gramStart"/>
      <w:r w:rsidRPr="006F0292">
        <w:rPr>
          <w:vertAlign w:val="superscript"/>
        </w:rPr>
        <w:t xml:space="preserve">3) </w:t>
      </w:r>
      <w:r w:rsidRPr="006F0292">
        <w:t>из группировки по коду 33.13 «Ремонт электронного и оптического оборудования» к бытовым услугам относятся «</w:t>
      </w:r>
      <w:r w:rsidRPr="006F0292">
        <w:rPr>
          <w:rFonts w:eastAsia="Calibri"/>
        </w:rPr>
        <w:t xml:space="preserve">Ремонт и техническое обслуживание оптических инструментов и оборудования группировки </w:t>
      </w:r>
      <w:hyperlink r:id="rId12" w:history="1">
        <w:r w:rsidRPr="006F0292">
          <w:rPr>
            <w:rFonts w:eastAsia="Calibri"/>
          </w:rPr>
          <w:t>26.70</w:t>
        </w:r>
      </w:hyperlink>
      <w:r w:rsidRPr="006F0292">
        <w:rPr>
          <w:rFonts w:eastAsia="Calibri"/>
        </w:rPr>
        <w:t>, не находящихся в коммерческом использовании, таких как: биноклей, микроскопов (кроме электронных и протонных микроскопов), телескопов, призм и линз (кроме офтальмологических), фотографического оборудования»</w:t>
      </w:r>
      <w:proofErr w:type="gramEnd"/>
    </w:p>
    <w:p w:rsidR="007D154D" w:rsidRPr="006F0292" w:rsidRDefault="007D154D" w:rsidP="007D154D">
      <w:pPr>
        <w:widowControl w:val="0"/>
        <w:ind w:firstLine="708"/>
        <w:jc w:val="both"/>
      </w:pPr>
      <w:r w:rsidRPr="006F0292">
        <w:rPr>
          <w:vertAlign w:val="superscript"/>
        </w:rPr>
        <w:t xml:space="preserve">4) </w:t>
      </w:r>
      <w:r w:rsidRPr="006F0292">
        <w:t>из группировки по коду 33.15 «Ремонт и техническое обслуживание судов и лодок» к бытовым услугам относится «Ремонт и техническое обслуживание лодок»;</w:t>
      </w:r>
    </w:p>
    <w:p w:rsidR="007D154D" w:rsidRPr="006F0292" w:rsidRDefault="007D154D" w:rsidP="007D154D">
      <w:pPr>
        <w:pStyle w:val="3"/>
        <w:keepNext w:val="0"/>
        <w:widowControl w:val="0"/>
        <w:spacing w:before="0"/>
        <w:ind w:right="57" w:firstLine="708"/>
        <w:jc w:val="both"/>
        <w:rPr>
          <w:b w:val="0"/>
          <w:sz w:val="24"/>
        </w:rPr>
      </w:pPr>
      <w:r w:rsidRPr="006F0292">
        <w:rPr>
          <w:b w:val="0"/>
          <w:sz w:val="24"/>
          <w:vertAlign w:val="superscript"/>
        </w:rPr>
        <w:t xml:space="preserve">5) </w:t>
      </w:r>
      <w:r w:rsidRPr="006F0292">
        <w:rPr>
          <w:b w:val="0"/>
          <w:sz w:val="24"/>
        </w:rPr>
        <w:t>из группировки по коду 58.19 «Виды издательской деятельности прочие» к бытовым услугам относятся «Изготовление и печатание визитных карточек и пригласительных билетов на семейные торжества»;</w:t>
      </w:r>
    </w:p>
    <w:p w:rsidR="007D154D" w:rsidRPr="006F0292" w:rsidRDefault="007D154D" w:rsidP="007D154D">
      <w:pPr>
        <w:widowControl w:val="0"/>
        <w:ind w:firstLine="708"/>
        <w:jc w:val="both"/>
      </w:pPr>
      <w:r w:rsidRPr="006F0292">
        <w:rPr>
          <w:vertAlign w:val="superscript"/>
        </w:rPr>
        <w:t xml:space="preserve">6) </w:t>
      </w:r>
      <w:r w:rsidRPr="006F0292">
        <w:t>из группировки по коду 81.3 «Предоставление услуг по благоустройству ландшафта» к бытовым услугам относятся  «Закладка, обработка и обслуживание парков и садов для частных жилых домов»;</w:t>
      </w:r>
    </w:p>
    <w:p w:rsidR="007D154D" w:rsidRPr="006F0292" w:rsidRDefault="007D154D" w:rsidP="007D154D">
      <w:pPr>
        <w:pStyle w:val="3"/>
        <w:keepNext w:val="0"/>
        <w:widowControl w:val="0"/>
        <w:spacing w:before="0"/>
        <w:ind w:right="57" w:firstLine="708"/>
        <w:jc w:val="both"/>
        <w:rPr>
          <w:b w:val="0"/>
          <w:sz w:val="24"/>
        </w:rPr>
      </w:pPr>
      <w:r w:rsidRPr="006F0292">
        <w:rPr>
          <w:b w:val="0"/>
          <w:sz w:val="24"/>
          <w:vertAlign w:val="superscript"/>
        </w:rPr>
        <w:t xml:space="preserve">7) </w:t>
      </w:r>
      <w:r w:rsidRPr="006F0292">
        <w:rPr>
          <w:b w:val="0"/>
          <w:sz w:val="24"/>
        </w:rPr>
        <w:t>из группировки по коду 96.04 «Деятельность физкультурно-оздоровительная» к бытовым услугам относится «Деятельность бань и душевых по предоставлению общегигиенических услуг, деятельность саун»;</w:t>
      </w:r>
    </w:p>
    <w:p w:rsidR="007D154D" w:rsidRPr="006F0292" w:rsidRDefault="007D154D" w:rsidP="007D154D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</w:rPr>
      </w:pPr>
    </w:p>
    <w:p w:rsidR="007D154D" w:rsidRPr="006F0292" w:rsidRDefault="007D154D" w:rsidP="007D154D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</w:rPr>
      </w:pPr>
    </w:p>
    <w:p w:rsidR="007D154D" w:rsidRPr="006F0292" w:rsidRDefault="007D154D" w:rsidP="007D154D">
      <w:pPr>
        <w:autoSpaceDE w:val="0"/>
        <w:autoSpaceDN w:val="0"/>
        <w:adjustRightInd w:val="0"/>
        <w:outlineLvl w:val="0"/>
        <w:rPr>
          <w:rFonts w:eastAsia="Calibri"/>
          <w:b/>
          <w:bCs/>
        </w:rPr>
      </w:pPr>
    </w:p>
    <w:p w:rsidR="005B0BCD" w:rsidRPr="006F0292" w:rsidRDefault="005B0BCD"/>
    <w:sectPr w:rsidR="005B0BCD" w:rsidRPr="006F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4D"/>
    <w:rsid w:val="005B0BCD"/>
    <w:rsid w:val="006F0292"/>
    <w:rsid w:val="007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15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154D"/>
    <w:pPr>
      <w:keepNext/>
      <w:spacing w:before="120"/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154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154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basedOn w:val="a0"/>
    <w:unhideWhenUsed/>
    <w:rsid w:val="007D154D"/>
    <w:rPr>
      <w:color w:val="0000FF" w:themeColor="hyperlink"/>
      <w:u w:val="single"/>
    </w:rPr>
  </w:style>
  <w:style w:type="table" w:styleId="a4">
    <w:name w:val="Table Grid"/>
    <w:basedOn w:val="a1"/>
    <w:rsid w:val="007D1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7D154D"/>
  </w:style>
  <w:style w:type="character" w:customStyle="1" w:styleId="apple-converted-space">
    <w:name w:val="apple-converted-space"/>
    <w:basedOn w:val="a0"/>
    <w:rsid w:val="007D154D"/>
  </w:style>
  <w:style w:type="paragraph" w:customStyle="1" w:styleId="xl26">
    <w:name w:val="xl26"/>
    <w:basedOn w:val="a"/>
    <w:rsid w:val="007D154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15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154D"/>
    <w:pPr>
      <w:keepNext/>
      <w:spacing w:before="120"/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154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154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basedOn w:val="a0"/>
    <w:unhideWhenUsed/>
    <w:rsid w:val="007D154D"/>
    <w:rPr>
      <w:color w:val="0000FF" w:themeColor="hyperlink"/>
      <w:u w:val="single"/>
    </w:rPr>
  </w:style>
  <w:style w:type="table" w:styleId="a4">
    <w:name w:val="Table Grid"/>
    <w:basedOn w:val="a1"/>
    <w:rsid w:val="007D1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7D154D"/>
  </w:style>
  <w:style w:type="character" w:customStyle="1" w:styleId="apple-converted-space">
    <w:name w:val="apple-converted-space"/>
    <w:basedOn w:val="a0"/>
    <w:rsid w:val="007D154D"/>
  </w:style>
  <w:style w:type="paragraph" w:customStyle="1" w:styleId="xl26">
    <w:name w:val="xl26"/>
    <w:basedOn w:val="a"/>
    <w:rsid w:val="007D154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zlog.ru/okved/okved2/kod-95.25.1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zlog.ru/okved/okved2/kod-43.32.3.htm" TargetMode="External"/><Relationship Id="rId12" Type="http://schemas.openxmlformats.org/officeDocument/2006/relationships/hyperlink" Target="consultantplus://offline/ref=4515DB397A9B5AF38AD61975F12E017CA44295B24D11996FC98C2EB811DE2BA715A3C39FE75DC5CAx4J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zlog.ru/okved/okved2/kod-43.32.2.htm" TargetMode="External"/><Relationship Id="rId11" Type="http://schemas.openxmlformats.org/officeDocument/2006/relationships/hyperlink" Target="http://bizlog.ru/okved/okved2/kod-95.29.2.htm" TargetMode="External"/><Relationship Id="rId5" Type="http://schemas.openxmlformats.org/officeDocument/2006/relationships/hyperlink" Target="http://bizlog.ru/okved/okved2/kod-43.32.1.htm" TargetMode="External"/><Relationship Id="rId10" Type="http://schemas.openxmlformats.org/officeDocument/2006/relationships/hyperlink" Target="http://bizlog.ru/okved/okved2/kod-95.29.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zlog.ru/okved/okved2/kod-95.25.2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Ирина Николаевна</dc:creator>
  <cp:lastModifiedBy>Голубятникова Юлия Сергеевна</cp:lastModifiedBy>
  <cp:revision>2</cp:revision>
  <dcterms:created xsi:type="dcterms:W3CDTF">2020-02-26T12:32:00Z</dcterms:created>
  <dcterms:modified xsi:type="dcterms:W3CDTF">2020-02-27T07:40:00Z</dcterms:modified>
</cp:coreProperties>
</file>