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49" w:rsidRPr="00E11C49" w:rsidRDefault="00E11C49" w:rsidP="00E11C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1C49">
        <w:rPr>
          <w:rFonts w:ascii="Times New Roman" w:hAnsi="Times New Roman" w:cs="Times New Roman"/>
          <w:sz w:val="24"/>
          <w:szCs w:val="24"/>
        </w:rPr>
        <w:t>Приложение</w:t>
      </w:r>
    </w:p>
    <w:p w:rsidR="00E11C49" w:rsidRPr="00E11C49" w:rsidRDefault="00E11C49" w:rsidP="00E11C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1C49">
        <w:rPr>
          <w:rFonts w:ascii="Times New Roman" w:hAnsi="Times New Roman" w:cs="Times New Roman"/>
          <w:sz w:val="24"/>
          <w:szCs w:val="24"/>
        </w:rPr>
        <w:t>к приказу</w:t>
      </w:r>
    </w:p>
    <w:p w:rsidR="00E11C49" w:rsidRPr="00E11C49" w:rsidRDefault="00E11C49" w:rsidP="00E11C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1C49">
        <w:rPr>
          <w:rFonts w:ascii="Times New Roman" w:hAnsi="Times New Roman" w:cs="Times New Roman"/>
          <w:sz w:val="24"/>
          <w:szCs w:val="24"/>
        </w:rPr>
        <w:t>Департамента финансов</w:t>
      </w:r>
    </w:p>
    <w:p w:rsidR="00E11C49" w:rsidRPr="00E11C49" w:rsidRDefault="00E11C49" w:rsidP="00E11C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1C49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E11C49" w:rsidRPr="00E11C49" w:rsidRDefault="00E11C49" w:rsidP="00E11C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1C49">
        <w:rPr>
          <w:rFonts w:ascii="Times New Roman" w:hAnsi="Times New Roman" w:cs="Times New Roman"/>
          <w:sz w:val="24"/>
          <w:szCs w:val="24"/>
        </w:rPr>
        <w:t>от 7 февраля 2020 г. N 172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49" w:rsidRDefault="00E11C49" w:rsidP="00E11C4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1C49" w:rsidRPr="00E11C49" w:rsidRDefault="00E11C49" w:rsidP="00E11C4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Порядок</w:t>
      </w:r>
    </w:p>
    <w:p w:rsidR="00E11C49" w:rsidRPr="00E11C49" w:rsidRDefault="00E11C49" w:rsidP="00E11C4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предоставления Департаментом финансов Орловской области</w:t>
      </w:r>
    </w:p>
    <w:p w:rsidR="00E11C49" w:rsidRPr="00E11C49" w:rsidRDefault="00E11C49" w:rsidP="00E11C4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письменных разъяснений налогоплательщикам и налоговым</w:t>
      </w:r>
    </w:p>
    <w:p w:rsidR="00E11C49" w:rsidRPr="00E11C49" w:rsidRDefault="00E11C49" w:rsidP="00E11C4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агентам по вопросам применения законодательства</w:t>
      </w:r>
    </w:p>
    <w:p w:rsidR="00E11C49" w:rsidRPr="00E11C49" w:rsidRDefault="00E11C49" w:rsidP="00E11C4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Орловской области о налогах и сборах</w:t>
      </w:r>
    </w:p>
    <w:p w:rsidR="00E11C49" w:rsidRPr="00E11C49" w:rsidRDefault="00E11C49" w:rsidP="00E11C4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1. Настоящий Порядок разработан в целях реализации статей 21, 34.2 Налогового кодекса Российской Федерации и определяет процедуру предоставления Департаме</w:t>
      </w:r>
      <w:bookmarkStart w:id="0" w:name="_GoBack"/>
      <w:bookmarkEnd w:id="0"/>
      <w:r w:rsidRPr="00E11C49">
        <w:rPr>
          <w:rFonts w:ascii="Times New Roman" w:hAnsi="Times New Roman" w:cs="Times New Roman"/>
          <w:sz w:val="28"/>
          <w:szCs w:val="28"/>
        </w:rPr>
        <w:t>нтом финансов Орловской области (далее - Департамент финансов) письменных разъяснений налогоплательщикам и налоговым агентам по вопросам применения законодательства Орловской области о налогах и сборах (далее также - письменные разъяснения).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2. Заявителями, которым предоставляются письменные разъяснения, являются налогоплательщики - физические и юридические лица либо их уполномоченные представители, и налоговые агенты (далее - заявители).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3. Для получения письменных разъяснений заявитель направляет в адрес Департамента финансов письменное обращение о предоставлении разъяснения по вопросам применения законодательства Орловской области о налогах и сборах (далее - запрос) в произвольной форме на бумажном носителе посредством почтовой связи или в электронной форме посредством электронной почты.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Запрос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4. Запрос должен содержать: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C49">
        <w:rPr>
          <w:rFonts w:ascii="Times New Roman" w:hAnsi="Times New Roman" w:cs="Times New Roman"/>
          <w:sz w:val="28"/>
          <w:szCs w:val="28"/>
        </w:rPr>
        <w:t>1) сведения о заявителе (полное наименование организации, фамилию, имя, отчество (последнее - при наличии) руководителя (уполномоченного представителя) организации или фамилию, имя, отчество (последнее - при наличии) физического лица (уполномоченного представителя);</w:t>
      </w:r>
      <w:proofErr w:type="gramEnd"/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2) почтовый адрес или адрес электронной почты заявителя, по которому должен быть направлен ответ;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lastRenderedPageBreak/>
        <w:t>3) контактный телефон либо адрес электронной почты заявителя;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4) суть запроса;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5) подпись заявителя;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6) дату запроса.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В случае необходимости заявитель прилагает к запросу документы и материалы либо их копии.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5. Заявитель имеет право на получение по телефонам 8(4862) 59-83-68, 8(4862) 59-82-12 с учетом графика работы Департамента финансов: понедельник - пятница с 9-00 до 18-00, перерыв с 13-00 до 14-00; суббота, воскресенье - выходные дни, следующей информации: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1) почтовый адрес, адрес электронной почты для направления запросов, местонахождение Департамента финансов;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2) о получении запроса и направлении его на рассмотрение;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3) о должностных лицах, которым поручено рассмотрение запроса;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4) о переадресации запроса в соответствующий государственный орган, орган местного самоуправления муниципального образования Орловской области, организацию или соответствующему должностному лицу, в компетенцию которых входит решение поставленных в запросе вопросов;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5) о продлении сроков рассмотрения запроса с указанием оснований для этого;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6) о результатах рассмотрения запроса.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 xml:space="preserve">6. Структурным подразделением Департамента финансов, ответственным за подготовку письменных разъяснений, является отдел </w:t>
      </w:r>
      <w:proofErr w:type="gramStart"/>
      <w:r w:rsidRPr="00E11C49">
        <w:rPr>
          <w:rFonts w:ascii="Times New Roman" w:hAnsi="Times New Roman" w:cs="Times New Roman"/>
          <w:sz w:val="28"/>
          <w:szCs w:val="28"/>
        </w:rPr>
        <w:t>планирования доходов управления планирования доходов</w:t>
      </w:r>
      <w:proofErr w:type="gramEnd"/>
      <w:r w:rsidRPr="00E11C49">
        <w:rPr>
          <w:rFonts w:ascii="Times New Roman" w:hAnsi="Times New Roman" w:cs="Times New Roman"/>
          <w:sz w:val="28"/>
          <w:szCs w:val="28"/>
        </w:rPr>
        <w:t xml:space="preserve"> и межбюджетных отношений Департамента финансов (далее - отдел планирования доходов).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7. Предоставление письменных разъяснений заявителю по вопросам применения законодательства Орловской области о налогах и сборах включает: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1) прием, первичную обработку и регистрацию запроса заявителя;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2) рассмотрение запроса отделом доходов и подготовку ответа заявителю;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3) направление ответа заявителю.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8. Рассмотрение запросов осуществляется Департаментом финансов в соответствии с постановлением Правительства Орловской области от 29 февраля 2012 года N 65 "Об утверждении Порядка рассмотрения обращений граждан в органах исполнительной государственной власти Орловской области", с учетом особенностей, установленных настоящим Положением.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lastRenderedPageBreak/>
        <w:t>9. Поступивший в Департамент финансов запрос регистрируется в приемной члена Правительства Орловской области - руководителя Департамента финансов в день его поступления.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10. Предоставление письменных разъяснений согласно пункту 3 статьи 34.2 Налогового кодекса Российской Федерации осуществляется в течение двух месяцев со дня поступления запроса в Департамент финансов. По решению руководителя (заместителя руководителя) Департамента финансов указанный срок продлевается, но не более чем на один месяц, с одновременным информированием заявителя и указанием причин продления срока.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11. Департамент финансов отказывает в предоставлении письменных разъяснений заявителю по вопросам применения законодательства Орловской области о налогах и сборах в следующих случаях: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1) запрос не связан с вопросами применения законодательства Орловской области о налогах и сборах;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2) текст запроса не поддается прочтению;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3) несоответствие запроса требованиям, установленным пунктом 4 настоящего Порядка;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4) в запросе содержится вопрос, на который ранее Департаментом финансов уже давалось разъяснение одному и тому же заявителю по существу в связи с ранее направлявшимися запросами, и при этом в запросе не приводятся новые доводы или обстоятельства;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>5) в иных случаях, установленных действующим законодательством.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 xml:space="preserve">12. При наличии хотя бы одного из оснований, предусмотренных пунктом 11 настоящего Порядка, заявителю направляется мотивированное уведомление об отказе в предоставлении разъяснений (далее - уведомление об отказе) в письменной форме в срок, не превышающий 7 дней </w:t>
      </w:r>
      <w:proofErr w:type="gramStart"/>
      <w:r w:rsidRPr="00E11C4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11C49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E11C49">
        <w:rPr>
          <w:rFonts w:ascii="Times New Roman" w:hAnsi="Times New Roman" w:cs="Times New Roman"/>
          <w:sz w:val="28"/>
          <w:szCs w:val="28"/>
        </w:rPr>
        <w:t>В случае отсутствия оснований, предусмотренных пунктом 11 настоящего Порядка, должностное лицо отдела планирования доходов обеспечивает объективное, всестороннее и своевременное рассмотрение запроса, в необходимых случаях запрашивает в установленном порядке дополнительные материалы, осуществляет взаимодействие со специалистами структурных подразделений Департамента финансов, органов исполнительной государственной власти специальной компетенции Орловской области, иных государственных органов Орловской области и осуществляет подготовку письменного разъяснения заявителю.</w:t>
      </w:r>
      <w:proofErr w:type="gramEnd"/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lastRenderedPageBreak/>
        <w:t>14. Руководитель (заместитель руководителя) Департамента финансов подписывает разъяснение (уведомление об отказе) в течение 2 рабочих дней с момента подготовки данного разъяснения.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 xml:space="preserve">15. Разъяснение (уведомление об отказе) направляется заявителю в срок не позднее одного рабочего дня </w:t>
      </w:r>
      <w:proofErr w:type="gramStart"/>
      <w:r w:rsidRPr="00E11C4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E11C49">
        <w:rPr>
          <w:rFonts w:ascii="Times New Roman" w:hAnsi="Times New Roman" w:cs="Times New Roman"/>
          <w:sz w:val="28"/>
          <w:szCs w:val="28"/>
        </w:rPr>
        <w:t xml:space="preserve"> по почте (электронной почте) (если заявитель указал такой способ в качестве предпочтительного) либо по желанию заявителя может быть вручено заявителю (уполномоченному представителю) по месту нахождения Департамента финансов.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C49">
        <w:rPr>
          <w:rFonts w:ascii="Times New Roman" w:hAnsi="Times New Roman" w:cs="Times New Roman"/>
          <w:sz w:val="28"/>
          <w:szCs w:val="28"/>
        </w:rPr>
        <w:t xml:space="preserve">16. В </w:t>
      </w:r>
      <w:proofErr w:type="gramStart"/>
      <w:r w:rsidRPr="00E11C4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11C49">
        <w:rPr>
          <w:rFonts w:ascii="Times New Roman" w:hAnsi="Times New Roman" w:cs="Times New Roman"/>
          <w:sz w:val="28"/>
          <w:szCs w:val="28"/>
        </w:rPr>
        <w:t xml:space="preserve"> когда разъяснение (уведомление об отказе) вручается заявителю лично, на втором экземпляре проставляется отметка о получении (дата, фамилия, имя, отчество (при наличии) и подпись заявителя).</w:t>
      </w: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49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91C" w:rsidRPr="00E11C49" w:rsidRDefault="00E11C49" w:rsidP="00E11C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091C" w:rsidRPr="00E1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49"/>
    <w:rsid w:val="0007756F"/>
    <w:rsid w:val="00134C86"/>
    <w:rsid w:val="001F5F87"/>
    <w:rsid w:val="00247DF0"/>
    <w:rsid w:val="004F271E"/>
    <w:rsid w:val="00502FB8"/>
    <w:rsid w:val="006163E9"/>
    <w:rsid w:val="007364D1"/>
    <w:rsid w:val="00A11C2A"/>
    <w:rsid w:val="00A200CF"/>
    <w:rsid w:val="00A2769F"/>
    <w:rsid w:val="00B30DA6"/>
    <w:rsid w:val="00B547BD"/>
    <w:rsid w:val="00E11C49"/>
    <w:rsid w:val="00E5720D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2020-03-17T08:24:00Z</dcterms:created>
  <dcterms:modified xsi:type="dcterms:W3CDTF">2020-03-17T08:26:00Z</dcterms:modified>
</cp:coreProperties>
</file>