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37" w:rsidRPr="00AB4837" w:rsidRDefault="00AB4837">
      <w:pPr>
        <w:pStyle w:val="ConsPlusTitlePag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B4837" w:rsidRPr="00AB48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4837" w:rsidRPr="00AB4837" w:rsidRDefault="00AB48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4837" w:rsidRPr="00AB4837" w:rsidRDefault="00AB48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 1851-ОЗ</w:t>
            </w:r>
          </w:p>
        </w:tc>
      </w:tr>
    </w:tbl>
    <w:p w:rsidR="00AB4837" w:rsidRPr="00AB4837" w:rsidRDefault="00AB483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spacing w:before="2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</w:p>
    <w:p w:rsidR="00AB4837" w:rsidRPr="00AB4837" w:rsidRDefault="00AB48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ОРЛОВСКОЙ ОБЛАСТИ</w:t>
      </w:r>
    </w:p>
    <w:p w:rsidR="00AB4837" w:rsidRPr="00AB4837" w:rsidRDefault="00AB48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ГОСУДАРСТВЕННОЙ ПОДДЕРЖКЕ</w:t>
      </w:r>
    </w:p>
    <w:p w:rsidR="00AB4837" w:rsidRPr="00AB4837" w:rsidRDefault="00AB48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ИНВЕСТИЦИОННОЙ ДЕЯТЕЛЬНОСТИ В ОРЛОВСКОЙ ОБЛАСТИ</w:t>
      </w: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  <w:proofErr w:type="gramEnd"/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Орловским областным</w:t>
      </w: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Советом народных депутатов</w:t>
      </w: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25 сентября 2015 года</w:t>
      </w:r>
    </w:p>
    <w:p w:rsidR="00AB4837" w:rsidRPr="00AB4837" w:rsidRDefault="00AB4837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42AE0" w:rsidP="00AB48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837"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proofErr w:type="gramStart"/>
      <w:r w:rsidR="00AB4837"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Законов Орловской области</w:t>
      </w:r>
      <w:proofErr w:type="gramEnd"/>
    </w:p>
    <w:p w:rsidR="00AB4837" w:rsidRPr="00AB4837" w:rsidRDefault="00AB4837" w:rsidP="00AB48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01.09.2017 </w:t>
      </w:r>
      <w:hyperlink r:id="rId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2135-ОЗ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03.12.2018 </w:t>
      </w:r>
      <w:hyperlink r:id="rId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2294-ОЗ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13.06.2019 </w:t>
      </w:r>
      <w:hyperlink r:id="rId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2352-ОЗ</w:t>
        </w:r>
      </w:hyperlink>
      <w:r w:rsidR="00014B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B4837" w:rsidRPr="00AB4837" w:rsidRDefault="00AB4837" w:rsidP="00AB48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1. Основные понятия, термины и сокращения, используемые в настоящем Законе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Для целей настоящего Закона используются следующие понятия и термины: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модернизации производства - план реконструкции, технического перевооружения, модернизации и (или) дооборудования действующего производства, соответствующий требованиям и условиям, установленным настоящим Законом;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реестр программ модернизации производства Орловской области - упорядоченная совокупность сведений о программах модернизации производств;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реестр инвестиционных проектов Орловской области - упорядоченная совокупность сведений об инвестиционных проектах, за исключением программ модернизации производства;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субъекты инвестиционной деятельности - организации, осуществляющие инвестиции на территории Орловской области с использованием собственных и (или) привлеченных средств, заказчики, подрядчики;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производственная площадка - совокупность земельных участков, объектов недвижимого имущества, объектов транспортной и коммунальной инфраструктуры, необходимых для осуществления производственной деятельности.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понятия, термины и сокращения, используемые в настоящем Законе, применяются в значениях, определенных Налоговым </w:t>
      </w:r>
      <w:hyperlink r:id="rId8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февраля 1999 года N 39-ФЗ "Об инвестиционной деятельности в Российской Федерации, осуществляемой в форме капитальных вложений", Федеральным </w:t>
      </w:r>
      <w:hyperlink r:id="rId1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 декабря 2014 года N 488-ФЗ "О промышленной политике в Российской Федерации", Федеральным </w:t>
      </w:r>
      <w:hyperlink r:id="rId11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2014 года N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473-ФЗ "О территориях опережающего социально-экономического развития в Российской Федерации".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13.06.2019 N 2352-ОЗ)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2. Отношения, регулируемые настоящим Законом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Закон направлен на развитие инвестиционной деятельности и определяет меры государственной поддержки субъектов инвестиционной деятельности на территории Орловской области, а также устанавливает порядок принятия решения о включении или об отказе во включении в реестр участников региональных инвестиционных проектов, порядок и условия принятия решения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проекта.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01.09.2017 N 2135-ОЗ)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настоящего Закона распространяется на отношения, связанные с инвестиционной деятельностью на территории Орловской области, осуществляемой в форме капитальных вложений, а также с использованием при реализации инвестиционных проектов других </w:t>
      </w:r>
      <w:proofErr w:type="spell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капиталообразующих</w:t>
      </w:r>
      <w:proofErr w:type="spell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инвестиций.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3. Принципы государственной поддержки инвестиционной деятельности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4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01.09.2017 N 2135-ОЗ)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1. Общими принципами государственной поддержки инвестиционной деятельности в Орловской области являются: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равноправие субъектов инвестиционной деятельности, </w:t>
      </w:r>
      <w:proofErr w:type="spell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унифицированность</w:t>
      </w:r>
      <w:proofErr w:type="spell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гласность публичных процедур;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доступность и открытость информации, необходимой для осуществления инвестиционной деятельности;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сбалансированность государственных и частных интересов;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законность, объективность, экономическая обоснованность, неизменность и обязательность исполнения принимаемых решений.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2. Не допускается принятие законов Орловской области и иных нормативных правовых актов Орловской области, ухудшающих положение субъектов инвестиционной деятельности и распространяющих свое действие на субъекты инвестиционной деятельности в период реализации ими инвестиционных проектов, включенных в реестр инвестиционных проектов Орловской области.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4. Меры государственной поддержки субъектов инвестиционной деятельности на территории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устанавливает следующие меры государственной поддержки субъектов инвестиционной деятельности на территории Орловской области: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предоставление налоговых льгот по платежам, подлежащим зачислению в областной бюджет;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предоставление субсидий на возмещение процентной ставки по кредитам, привлекаемым в кредитных организациях для реализации инвестиционных проектов;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предоставление на конкурсной основе государственных гарантий Орловской области по инвестиционным проектам за счет средств областного бюджета;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предоставление за счет средств областного бюджета субсидий в целях обеспечения производственных площадок на территории Орловской области производственной инфраструктурой;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4 в ред. </w:t>
      </w:r>
      <w:hyperlink r:id="rId1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13.06.2019 N 2352-ОЗ)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5) содействие созданию индустриальных (промышленных) парков на территории Орловской области в целях реализации субъектами инвестиционной деятельности инвестиционных проектов;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5 в ред. </w:t>
      </w:r>
      <w:hyperlink r:id="rId1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03.12.2018 N 2294-ОЗ)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5.1) предоставление земельных участков в аренду без проведения торгов для реализации масштабных инвестиционных проектов, соответствующих критериям, установленным законом Орловской области;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5.1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01.09.2017 N 2135-ОЗ)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6) специальный инвестиционный контракт;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7) предоставление информационной, организационной и правовой поддержки.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2. Для предоставления государственной поддержки субъектам инвестиционной деятельности соответствующие инвестиционные проекты или программы модернизации производства должны быть включены соответственно в реестр инвестиционных проектов Орловской области либо реестр программ модернизации производства Орловской области в порядке, установленном настоящим Законом.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5. Порядок включения инвестиционных проектов в реестр инвестиционных проектов Орловской области и исключения инвестиционных проектов из реестра инвестиционных проектов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63"/>
      <w:bookmarkEnd w:id="1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Инвестиционный проект подлежит включению в реестр инвестиционных проектов Орловской области (далее - Реестр проектов) на основании решения органа исполнительной государственной власти специальной компетенции Орловской области, осуществляющего функции по выработке региональной политики, нормативного правового регулирования, а также правоприменительные функции в сфере инвестиционного развития Орловской области (далее - уполномоченный орган Орловской области), в случае его соответствия следующим требованиям: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инвестиционный проект реализуется (планируется к реализации) на территории Орловской области субъектом инвестиционной деятельности, являющимся юридическим лицом, зарегистрированным на территории Орловской области и стоящим на учете в налоговых органах на территории Орловской области, или юридическим лицом, имеющим на территории Орловской области обособленное подразделение, стоящим на учете в налоговых органах на территории Орловской области (далее также - организация);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планируемая к осуществлению общая сумма капитальных вложений в течение первых трех лет со дня включения инвестиционного проекта в Реестр проектов составляет: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6"/>
      <w:bookmarkEnd w:id="2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не менее 10 млн. рублей - в отношении организаций, реализующих инвестиционные проекты на территории муниципальных районов и городских округов Орловской области, численность населения которых составляет менее 10 тысяч человек; организаций, осуществляющих виды деятельности </w:t>
      </w:r>
      <w:hyperlink r:id="rId18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класса 10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"Производство пищевых продуктов" раздела C Общероссийского классификатора видов экономической деятельности ОК 029-2014, принятого и введенного в действие приказом Федерального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2) и Общероссийского классификатора продукции по видам экономической деятельности (ОКПД2)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034-2014 (КПЕС 2008)", при условии, что объем выручки от указанной деятельности должен составлять не менее 70 процентов за соответствующий налоговый период;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67"/>
      <w:bookmarkEnd w:id="3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б) не менее 50 млн. рублей - в отношении организаций, реализующих инвестиционные проекты на территории муниципальных районов и городских округов Орловской области, численность населения которых составляет от 10 до 20 тысяч человек;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не менее 100 млн. рублей - в отношении организаций, не указанных в </w:t>
      </w:r>
      <w:hyperlink w:anchor="P6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"а"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6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"б"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69"/>
      <w:bookmarkEnd w:id="4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2. Для включения инвестиционного проекта в Реестр проектов субъект инвестиционной деятельности направляет в уполномоченный орган Орловской области следующие документы: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заявление субъекта инвестиционной деятельности о включении инвестиционного проекта в Реестр проектов по форме, утверждаемой уполномоченным органом Орловской области, с приложением документа, подтверждающего полномочия лица, подписавшего заявление;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копии учредительных документов;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72"/>
      <w:bookmarkEnd w:id="5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копию свидетельства о государственной регистрации юридического лица;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73"/>
      <w:bookmarkEnd w:id="6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копию свидетельства о постановке на учет в налоговом органе;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паспорт инвестиционного проекта по форме, утверждаемой уполномоченным органом Орловской области, с соблюдением требований, установленных </w:t>
      </w:r>
      <w:hyperlink w:anchor="P7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6) подписанный руководителем субъекта инвестиционной деятельности проект соглашения об информационном и организационном взаимодействии между субъектом инвестиционной деятельности и уполномоченным органом Орловской области по форме, утверждаемой уполномоченным органом Орловской области, составленный в двух экземплярах.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указанные в </w:t>
      </w:r>
      <w:hyperlink w:anchor="P7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7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представляются субъектом инвестиционной деятельности по собственной инициативе. В случае если субъект инвестиционной деятельности не представил документы, указанные в </w:t>
      </w:r>
      <w:hyperlink w:anchor="P7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7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уполномоченный орган Орловской области запрашивает их в порядке межведомственного информационного взаимодействия.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77"/>
      <w:bookmarkEnd w:id="7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3. Паспорт инвестиционного проекта должен содержать следующие сведения: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наименование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цель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место реализации инвестиционного проекта на территории Орловской области;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срок и этапы реализации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форму реализации инвестиционного проекта (строительство, реконструкция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объекта капитального строительства, иные инвестиции в основной капитал);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6) общий объем капитальных вложений в инвестиционный проект;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7) график осуществления капитальных вложений по этапам реализации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8) количество планируемых к созданию рабочих мест по этапам реализации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9) сведения о площади, категории и виде разрешенного использования земельного участка, имеющегося или необходимого для реализации инвестиционного проекта;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10) сведения о планируемой средней заработной плате по этапам реализации инвестиционного проекта.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Документы, указанные в </w:t>
      </w:r>
      <w:hyperlink w:anchor="P6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регистрируются уполномоченным органом Орловской области в день их поступления.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Уполномоченный орган Орловской области рассматривает документы, указанные в </w:t>
      </w:r>
      <w:hyperlink w:anchor="P6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и принимает решение о включении инвестиционного проекта в Реестр проектов или об отказе во включении инвестиционного проекта в Реестр проектов в течение 10 рабочих дней со дня их регистрации.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90"/>
      <w:bookmarkEnd w:id="8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6. Основаниями для отказа во включении инвестиционного проекта в Реестр проектов являются: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инвестиционного проекта требованиям, указанным в </w:t>
      </w:r>
      <w:hyperlink w:anchor="P6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представление неполного комплекта документов, предусмотренного </w:t>
      </w:r>
      <w:hyperlink w:anchor="P6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и (или) несоответствие документов требованиям к их оформлению;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несоответствие паспорта инвестиционного проекта требованиям, установленным </w:t>
      </w:r>
      <w:hyperlink w:anchor="P7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или форме, установленной уполномоченным органом Орловской области;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выявление недостоверных сведений в документах, представленных в соответствии с </w:t>
      </w:r>
      <w:hyperlink w:anchor="P6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Решение о включении инвестиционного проекта в Реестр проектов принимается уполномоченным органом Орловской области при отсутствии оснований, установленных </w:t>
      </w:r>
      <w:hyperlink w:anchor="P9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в форме приказа уполномоченного органа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96"/>
      <w:bookmarkEnd w:id="9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 принятом решении уполномоченный орган Орловской области письменно уведомляет заявителя в течение 10 рабочих дней со дня принятия соответствующего решения.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 включении инвестиционного проекта в Реестр проектов уполномоченный орган Орловской области в срок, указанный в </w:t>
      </w:r>
      <w:hyperlink w:anchor="P9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уведомляет организацию письмом с приложением одного экземпляра соглашения об информационном и организационном взаимодействии, подписанного уполномоченным органом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включении инвестиционного проекта в Реестр проектов уполномоченный орган Орловской области направляет в налоговый орган в течение 10 рабочих дней со дня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принятия решения.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99"/>
      <w:bookmarkEnd w:id="10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8. Уполномоченный орган Орловской области принимает решение об исключении инвестиционного проекта из Реестра проектов в случае: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поступления заявления от организации об исключении инвестиционного проекта из Реестра проектов по форме, утверждаемой уполномоченным органом Орловской области, с приложением документа, подтверждающего полномочия лица, подписавшего заявление;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ликвидации организации, прекращения деятельности организации через обособленное подразделение (закрытие обособленного подразделения);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неисполнения организацией в течение шести месяцев условий соглашения об информационном и организационном взаимодействии между организацией и уполномоченным органом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103"/>
      <w:bookmarkEnd w:id="11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Решение об исключении инвестиционного проекта из Реестра проектов принимается уполномоченным органом Орловской области в установленном им порядке в форме приказа уполномоченного органа Орловской области в течение 10 рабочих дней со дня наступления обстоятельств, указанных в </w:t>
      </w:r>
      <w:hyperlink w:anchor="P9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8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Орловской области в течение 10 рабочих дней со дня принятия решения об исключении инвестиционного проекта из Реестра проектов уведомляет об этом организацию и налоговый орган.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На инвестиционные проекты, реализуемые в границах территории опережающего социально-экономического развития, созданной на территории Орловской области, положения </w:t>
      </w:r>
      <w:hyperlink w:anchor="P6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частей 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10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 не распространяются.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инвестиционных проектов, реализуемых в границах территории опережающего социально-экономического развития, созданной на территории Орловской области, в реестр инвестиционных проектов Орловской области и исключение из него осуществляется в соответствии с порядком, установленным Правительством Орловской области.</w:t>
      </w:r>
      <w:proofErr w:type="gramEnd"/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10 введена </w:t>
      </w:r>
      <w:hyperlink r:id="rId1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13.06.2019 N 2352-ОЗ)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5.1. Порядок принятия решения о включении или об отказе во включении организации в реестр участников региональных инвестиционных проектов, порядок и условия принятия решения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введена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01.09.2017 N 2135-ОЗ)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1. Решение о включении или об отказе во включении организации в реестр участников региональных инвестиционных проектов и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проекта, принимается уполномоченным органом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Уполномоченный орган Орловской области в сроки, установленные </w:t>
      </w:r>
      <w:hyperlink r:id="rId21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25.11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принимает решение о включении организации в реестр участников региональных инвестиционных проектов или об отказе во включении организации в реестр участников региональных инвестиционных проектов.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 об отказе во включении организации в реестр участников региональных инвестиционных проектов принимается в случае несоблюдения требований, установленных Налоговым </w:t>
      </w:r>
      <w:hyperlink r:id="rId2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(или) законами Орловской области к региональным инвестиционным проектам.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3. Решение о включении организации в реестр участников региональных инвестиционных проектов либо об отказе во включении организации в реестр участников региональных инвестиционных проектов принимается уполномоченным органом Орловской области в форме приказа уполномоченного органа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Решение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проекта, принимается уполномоченным органом Орловской области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r:id="rId2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(или) законами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о внесении изменений в реестр участников региональных инвестиционных проектов принимается уполномоченным органом Орловской области в форме приказа уполномоченного органа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проекта, в случае внесения в инвестиционную декларацию изменений, не касающихся условий реализации регионального инвестиционного проекта, принимается уполномоченным органом Орловской области в течение 20 дней со дня получения заявления участника регионального инвестиционного проекта о внесении изменений в инвестиционную декларацию.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проекта, в случае внесения в инвестиционную декларацию изменений, касающихся условий реализации регионального инвестиционного проекта, принимается уполномоченным органом Орловской области в сроки, предусмотренные </w:t>
      </w:r>
      <w:hyperlink r:id="rId24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25.11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для включения организации в реестр участников региональных инвестиционных проектов.</w:t>
      </w:r>
      <w:proofErr w:type="gramEnd"/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6. Порядок включения программ модернизации производства в реестр программ модернизации производства Орловской области и исключения программ модернизации производства из реестра программ модернизации производства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122"/>
      <w:bookmarkEnd w:id="12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модернизации производства подлежит включению в реестр программ модернизации производства Орловской области (далее - Реестр программ) на основании решения уполномоченного органа Орловской области в случае ее соответствия одновременно следующим требованиям: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программа модернизации производства реализуется (планируется к реализации) на территории Орловской области субъектом инвестиционной деятельности, являющимся юридическим лицом, зарегистрированным на территории Орловской области и стоящим на учете в налоговых органах на территории Орловской области, или юридическим лицом, имеющим на территории Орловской области обособленное подразделение, стоящим на учете в налоговых органах на территории Орловской области;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общая сумма планируемых капитальных вложений на реконструкцию, техническое перевооружение, модернизацию и (или) дооборудование производства в рамках программы модернизации производства в течение первых трех лет со дня включения программы модернизации производства в Реестр программ составляет не менее 10 млн. рублей.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125"/>
      <w:bookmarkEnd w:id="13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2. Для включения программы модернизации производства в Реестр программ субъект инвестиционной деятельности направляет в уполномоченный орган Орловской области следующие документы: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заявление субъекта инвестиционной деятельности о включении программы модернизации производства в Реестр программ по форме, утверждаемой уполномоченным органом Орловской области, с приложением документа, подтверждающего полномочия лица, подписавшего заявление;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программу модернизации производства с соблюдением требований, установленных </w:t>
      </w:r>
      <w:hyperlink w:anchor="P13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копии учредительных документов;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129"/>
      <w:bookmarkEnd w:id="14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копию свидетельства о государственной регистрации юридического лица;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130"/>
      <w:bookmarkEnd w:id="15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5) копию свидетельства о постановке на учет в налоговом органе;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6) подписанный руководителем субъекта инвестиционной деятельности проект соглашения об информационном и организационном взаимодействии между субъектом инвестиционной деятельности и уполномоченным органом Орловской области по форме, утверждаемой уполномоченным органом Орловской области, составленный в двух экземплярах.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указанные в </w:t>
      </w:r>
      <w:hyperlink w:anchor="P12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4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представляются субъектом инвестиционной деятельности по собственной инициативе. В случае если субъект инвестиционной деятельности не представил документы, указанные в </w:t>
      </w:r>
      <w:hyperlink w:anchor="P12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4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уполномоченный орган Орловской области запрашивает их в порядке межведомственного информационного взаимодействия.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P133"/>
      <w:bookmarkEnd w:id="16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3. Программа модернизации производства оформляется в произвольной форме и должна содержать следующие сведения: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описание характера производства, выпускаемой готовой продукции;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наименования подлежащих реконструкции, техническому перевооружению, модернизации и (или) дооборудованию объектов основных средств, указанных в перечне основных средств;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информацию об общей сумме планируемых капитальных вложений (рассчитанной с нарастающим итогом);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ожидаемые результаты реализации программы модернизации производства, в том числе оценку эффекта в количественных и стоимостных показателях;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5) период реализации программы модернизации производства.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Документы, указанные в </w:t>
      </w:r>
      <w:hyperlink w:anchor="P12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регистрируются уполномоченным органом Орловской области в день их поступления.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 Уполномоченный орган Орловской области рассматривает документы, указанные в </w:t>
      </w:r>
      <w:hyperlink w:anchor="P12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и принимает решение о включении программы модернизации производства в Реестр программ или об отказе во включении программы модернизации производства в Реестр программ в течение 10 рабочих дней со дня их регистрации.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141"/>
      <w:bookmarkEnd w:id="17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6. Основаниями для отказа во включении программы модернизации производства в Реестр программ являются: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программы модернизации производства требованиям, указанным в </w:t>
      </w:r>
      <w:hyperlink w:anchor="P12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представление неполного комплекта документов, предусмотренного </w:t>
      </w:r>
      <w:hyperlink w:anchor="P12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и (или) несоответствие документов требованиям к их оформлению;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несоответствие программы модернизации производства требованиям, установленным </w:t>
      </w:r>
      <w:hyperlink w:anchor="P13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выявление недостоверных сведений в документах, представленных в соответствии с </w:t>
      </w:r>
      <w:hyperlink w:anchor="P12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Решение о включении программы модернизации производства в Реестр программ принимается уполномоченным органом Орловской области при отсутствии оснований, установленных </w:t>
      </w:r>
      <w:hyperlink w:anchor="P141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в форме приказа уполномоченного органа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147"/>
      <w:bookmarkEnd w:id="18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 принятом решении уполномоченный орган Орловской области письменно уведомляет организацию в течение 10 рабочих дней со дня принятия соответствующего решения.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 включении программы модернизации производства в Реестр программ уполномоченный орган Орловской области в срок, указанный в </w:t>
      </w:r>
      <w:hyperlink w:anchor="P14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уведомляет организацию письмом с приложением одного экземпляра соглашения об информационном и организационном взаимодействии, подписанного уполномоченным органом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включении программы модернизации производства в Реестр программ уполномоченный орган Орловской области направляет в налоговый орган в течение 10 рабочих дней со дня принятия решения.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150"/>
      <w:bookmarkEnd w:id="19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8. Уполномоченный орган Орловской области принимает решение об исключении программы модернизации производства из Реестра программ в случае: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поступления заявления об исключении программы модернизации производства из Реестра программ по форме, утверждаемой уполномоченным органом Орловской области, с приложением документа, подтверждающего полномочия лица, подписавшего заявление;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ликвидации организации, прекращения деятельности организации через обособленное подразделение (закрытие обособленного подразделения);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неисполнения организацией в течение шести месяцев условий соглашения об информационном и организационном взаимодействии между организацией и уполномоченным органом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Решение об исключении программы модернизации производства из Реестра программ принимается уполномоченным органом Орловской области в установленном им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порядке в форме приказа уполномоченного органа Орловской области в течение 10 рабочих дней со дня наступления обстоятельств, указанных в </w:t>
      </w:r>
      <w:hyperlink w:anchor="P15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8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Орловской области в течение 10 рабочих дней со дня принятия решения об исключении программы модернизации из Реестра программ уведомляет об этом организацию и налоговый орган.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7. Предоставление налоговых льгот по платежам, подлежащим зачислению в областной бюджет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Законами Орловской области в соответствии с законодательством Российской Федерации о налогах и сборах в отношении субъектов инвестиционной деятельности устанавливаются налоговые льготы по платежам, подлежащим зачислению в областной бюджет, на территории Орловской области по налогу на имущество организаций, налогу на прибыль организаций и по транспортному налогу.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8. Предоставление субсидий на возмещение процентной ставки по кредитам, привлекаемым в кредитных организациях для реализации инвестиционных проектов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P163"/>
      <w:bookmarkEnd w:id="20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1. Субъектам инвестиционной деятельности оказывается поддержка в виде предоставления субсидий на возмещение процентной ставки по кредитам, привлекаемым в кредитных организациях для реализации инвестиционных проектов, в соответствии с порядком, утверждаемым Правительством Орловской области.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Субсидии, указанные в </w:t>
      </w:r>
      <w:hyperlink w:anchor="P16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предоставляются за счет средств областного бюджета в пределах бюджетных ассигнований, утвержденных законом Орловской области об областном бюджете на соответствующий финансовый год и на плановый период.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9. Предоставление государственных гарантий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 гарантии Орловской области предоставляются за счет средств областного бюджета субъектам инвестиционной деятельности, реализующим инвестиционные проекты на территории Орловской области, на конкурсной основе в соответствии с законом Орловской области.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10. Предоставление за счет средств областного бюджета субсидий в целях обеспечения производственных площадок на территории Орловской области производственной инфраструктурой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13.06.2019 N 2352-ОЗ)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за счет средств областного бюджета субсидий в целях обеспечения производственных площадок на территории Орловской области производственной инфраструктурой осуществляется в соответствии с бюджетным законодательством Российской Федерации в порядке, установленном Правительством Орловской области.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11. Содействие созданию индустриальных (промышленных) парков на территории Орловской области в целях реализации субъектами инвестиционной деятельности инвестиционных проектов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03.12.2018 N 2294-ОЗ)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созданию индустриальных (промышленных) парков на территории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Орловской области в целях реализации субъектами инвестиционной деятельности инвестиционных проектов осуществляется в следующих формах: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предоставление земельных участков в аренду без проведения торгов для реализации масштабных инвестиционных проектов, направленных на создание и развитие производственной инфраструктуры и (или) обеспечение деятельности индустриальных (промышленных) парков, в порядке, предусмотренном </w:t>
      </w:r>
      <w:hyperlink w:anchor="P18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11.1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Закона;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предоставление за счет средств областного бюджета субсидий в целях обеспечения производственных площадок на территории Орловской области производственной инфраструктурой в порядке, установленном Правительством Орловской области.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 в ред. </w:t>
      </w:r>
      <w:hyperlink r:id="rId27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13.06.2019 N 2352-ОЗ)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183"/>
      <w:bookmarkEnd w:id="21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11.1. Предоставление земельных участков в аренду без проведения торгов для реализации масштабных инвестиционных проектов, соответствующих критериям, установленным законом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введена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8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01.09.2017 N 2135-ОЗ)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земельных участков в аренду без проведения торгов для реализации масштабных инвестиционных проектов, соответствующих критериям, установленным </w:t>
      </w:r>
      <w:hyperlink r:id="rId29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4 декабря 2015 года N 1884-ОЗ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в аренду без проведения торгов", осуществляется в соответствии с распоряжением Губернатора Орловской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подготовленным в порядке, установленном Правительством Орловской области.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12. Специальный инвестиционный контракт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 субъектом инвестиционной деятельности, принявшим на себя обязательство создать либо модернизировать и (или) освоить производство промышленной продукции на территории Орловской области, заключается специальный инвестиционный контракт Орловской области в соответствии с порядком заключения специального инвестиционного контракта Орловской области, утверждаемым Правительством Орловской области.</w:t>
      </w:r>
      <w:proofErr w:type="gramEnd"/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13. Информационная, организационная и правовая поддержка субъектов инвестиционной деятельности на территории Орловской области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Субъектам инвестиционной деятельности на территории Орловской области оказывается информационная, организационная и правовая поддержка в порядке, установленном Правительством Орловской области.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14. Полномочия Орловского областного Совета народных депутатов в осуществлении государственной поддержки инвестиционной деятельности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Орловский областной Совет народных депутатов: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осуществляет законодательное регулирование в сфере инвестиционной деятельности;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принимает решения о предоставлении налоговых льгот по платежам, подлежащим зачислению в областной бюджет;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осуществляет наряду с другими уполномоченными на то органами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законов Орловской области в сфере инвестиционной деятельности;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реализует иные полномочия, предусмотренные законодательством Российской Федерации и Орловской области при осуществлении инвестиционной деятельности.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15. Полномочия Правительства Орловской области в осуществлении государственной поддержки инвестиционной деятельности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 Орловской области: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1) реализует инвестиционную политику на территории Орловской области;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2) принимает правовые акты по вопросам осуществления инвестиционной деятельности в пределах своих полномочий, определенных законодательством Российской Федерации и Орловской области;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3) утверждает порядок предоставления субсидий на возмещение процентной ставки по кредитам, привлекаемым в кредитных организациях для реализации инвестиционных проектов;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4) утверждает порядок предоставления субсидий в целях обеспечения производственных площадок на территории Орловской области производственной инфраструктурой, включая проведение работ по землеустройству, постановку сформированных земельных участков, предназначенных для размещения указанной инфраструктуры, на государственный кадастровый учет и государственную регистрацию прав субъектов инвестиционной деятельности на них;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5) утверждает порядок заключения специального инвестиционного контракта Орловской области с учетом порядка заключения специального инвестиционного контракта, установленного Правительством Российской Федерации, и типовых форм, утвержденных Правительством Российской Федерации;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утратил силу. - </w:t>
      </w:r>
      <w:hyperlink r:id="rId30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03.12.2018 N 2294-ОЗ;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7) утверждает порядок финансирования инвестиционных проектов за счет средств областного бюджета;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8) утверждает случаи и порядок проверки инвестиционных проектов, финансирование которых планируется осуществлять полностью или частично за счет средств областного бюджета, на предмет эффективности использования направляемых на капитальные вложения средств областного бюджета;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утратил силу. - </w:t>
      </w:r>
      <w:hyperlink r:id="rId31" w:history="1">
        <w:proofErr w:type="gramStart"/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03.12.2018 N 2294-ОЗ;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10) исполняет иные полномочия, предусмотренные законодательством Российской Федерации и Орловской области при осуществлении инвестиционной деятельности.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Статья 16. Заключительные положения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Настоящий Закон вступает в силу по истечении десяти дней со дня его </w:t>
      </w: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официального опубликования.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2. Со дня вступления в силу настоящего Закона признать утратившими силу:</w:t>
      </w:r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32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6 октября 2009 года N 969-ОЗ "О государственной поддержке инвестиционной деятельности в Орловской области" ("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правда". 10 октября 2009 года.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151);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33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3 февраля 2011 года N 1171-ОЗ "О внесении изменений в Закон Орловской области "О государственной поддержке инвестиционной деятельности в Орловской области" ("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правда". 5 февраля 2011 года.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16);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hyperlink r:id="rId34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5 сентября 2012 года N 1401-ОЗ "О внесении изменений в статьи 4 и 6 Закона Орловской области "О государственной поддержке инвестиционной деятельности в Орловской области" ("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правда". 8 сентября 2012 года.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133);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hyperlink r:id="rId35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3 июля 2014 года N 1641-ОЗ "О внесении изменений в Закон Орловской области "О государственной поддержке инвестиционной деятельности в Орловской области" ("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правда". 8 июля 2014 года.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95);</w:t>
      </w:r>
      <w:proofErr w:type="gramEnd"/>
    </w:p>
    <w:p w:rsidR="00AB4837" w:rsidRPr="00AB4837" w:rsidRDefault="00AB4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hyperlink r:id="rId36" w:history="1">
        <w:r w:rsidRPr="00AB48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Орловской области от 8 декабря 2014 года N 1707-ОЗ "О внесении изменений в Закон Орловской области "О государственной поддержке инвестиционной деятельности в Орловской области" ("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правда". 10 декабря 2014 года. </w:t>
      </w:r>
      <w:proofErr w:type="gramStart"/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161).</w:t>
      </w:r>
      <w:proofErr w:type="gramEnd"/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</w:t>
      </w: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Орловской области</w:t>
      </w:r>
    </w:p>
    <w:p w:rsidR="00AB4837" w:rsidRPr="00AB4837" w:rsidRDefault="00AB48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В.В.ПОТОМСКИЙ</w:t>
      </w:r>
    </w:p>
    <w:p w:rsidR="00AB4837" w:rsidRPr="00AB4837" w:rsidRDefault="00AB48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город Орел</w:t>
      </w:r>
    </w:p>
    <w:p w:rsidR="00AB4837" w:rsidRPr="00AB4837" w:rsidRDefault="00AB483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5 октября 2015 года</w:t>
      </w:r>
    </w:p>
    <w:p w:rsidR="00AB4837" w:rsidRPr="00AB4837" w:rsidRDefault="00AB483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37">
        <w:rPr>
          <w:rFonts w:ascii="Times New Roman" w:hAnsi="Times New Roman" w:cs="Times New Roman"/>
          <w:color w:val="000000" w:themeColor="text1"/>
          <w:sz w:val="24"/>
          <w:szCs w:val="24"/>
        </w:rPr>
        <w:t>N 1851-ОЗ</w:t>
      </w: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837" w:rsidRPr="00AB4837" w:rsidRDefault="00AB483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91C" w:rsidRPr="00AB4837" w:rsidRDefault="00A42A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091C" w:rsidRPr="00AB4837" w:rsidSect="004D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37"/>
    <w:rsid w:val="00014B1E"/>
    <w:rsid w:val="001F5F87"/>
    <w:rsid w:val="00247DF0"/>
    <w:rsid w:val="00502FB8"/>
    <w:rsid w:val="006163E9"/>
    <w:rsid w:val="00A11C2A"/>
    <w:rsid w:val="00A200CF"/>
    <w:rsid w:val="00A42AE0"/>
    <w:rsid w:val="00AB4837"/>
    <w:rsid w:val="00E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8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8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47D499A19EA978ACADF62026E0CBC364797851B47FE7B1735B373A8F74EA55D40A85716BEED72FA31EE099CZCQ2N" TargetMode="External"/><Relationship Id="rId13" Type="http://schemas.openxmlformats.org/officeDocument/2006/relationships/hyperlink" Target="consultantplus://offline/ref=26347D499A19EA978ACAC16F140253B3324ECF8B1646F72E4B6AE82EFFFE44F2080FA91952B6F272FD2FED09969F66F71BDB431478974FBFE67825ZDQ6N" TargetMode="External"/><Relationship Id="rId18" Type="http://schemas.openxmlformats.org/officeDocument/2006/relationships/hyperlink" Target="consultantplus://offline/ref=26347D499A19EA978ACADF62026E0CBC364793851045FE7B1735B373A8F74EA54F40F05B16BBF473F924B858D99E3AB34BC84316789548A0ZEQDN" TargetMode="External"/><Relationship Id="rId26" Type="http://schemas.openxmlformats.org/officeDocument/2006/relationships/hyperlink" Target="consultantplus://offline/ref=26347D499A19EA978ACAC16F140253B3324ECF8B1640FC2B436AE82EFFFE44F2080FA91952B6F272FD2FED08969F66F71BDB431478974FBFE67825ZDQ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347D499A19EA978ACADF62026E0CBC364797851B47FE7B1735B373A8F74EA54F40F05811B2FB79A97EA85C90CB32AD4ED15D136696Z4Q1N" TargetMode="External"/><Relationship Id="rId34" Type="http://schemas.openxmlformats.org/officeDocument/2006/relationships/hyperlink" Target="consultantplus://offline/ref=26347D499A19EA978ACAC16F140253B3324ECF8B1142F2244F6AE82EFFFE44F2080FA90B52EEFE72F831EC0E83C937B2Z4Q7N" TargetMode="External"/><Relationship Id="rId7" Type="http://schemas.openxmlformats.org/officeDocument/2006/relationships/hyperlink" Target="consultantplus://offline/ref=26347D499A19EA978ACAC16F140253B3324ECF8B1546F42B4F6AE82EFFFE44F2080FA91952B6F272FD2FEC01969F66F71BDB431478974FBFE67825ZDQ6N" TargetMode="External"/><Relationship Id="rId12" Type="http://schemas.openxmlformats.org/officeDocument/2006/relationships/hyperlink" Target="consultantplus://offline/ref=26347D499A19EA978ACAC16F140253B3324ECF8B1546F42B4F6AE82EFFFE44F2080FA91952B6F272FD2FEC00969F66F71BDB431478974FBFE67825ZDQ6N" TargetMode="External"/><Relationship Id="rId17" Type="http://schemas.openxmlformats.org/officeDocument/2006/relationships/hyperlink" Target="consultantplus://offline/ref=26347D499A19EA978ACAC16F140253B3324ECF8B1646F72E4B6AE82EFFFE44F2080FA91952B6F272FD2FED00969F66F71BDB431478974FBFE67825ZDQ6N" TargetMode="External"/><Relationship Id="rId25" Type="http://schemas.openxmlformats.org/officeDocument/2006/relationships/hyperlink" Target="consultantplus://offline/ref=26347D499A19EA978ACAC16F140253B3324ECF8B1546F42B4F6AE82EFFFE44F2080FA91952B6F272FD2FED0F969F66F71BDB431478974FBFE67825ZDQ6N" TargetMode="External"/><Relationship Id="rId33" Type="http://schemas.openxmlformats.org/officeDocument/2006/relationships/hyperlink" Target="consultantplus://offline/ref=26347D499A19EA978ACAC16F140253B3324ECF8B1147F224436AE82EFFFE44F2080FA90B52EEFE72F831EC0E83C937B2Z4Q7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347D499A19EA978ACAC16F140253B3324ECF8B1640FC2B436AE82EFFFE44F2080FA91952B6F272FD2FEC00969F66F71BDB431478974FBFE67825ZDQ6N" TargetMode="External"/><Relationship Id="rId20" Type="http://schemas.openxmlformats.org/officeDocument/2006/relationships/hyperlink" Target="consultantplus://offline/ref=26347D499A19EA978ACAC16F140253B3324ECF8B1646F72E4B6AE82EFFFE44F2080FA91952B6F272FD2FEE08969F66F71BDB431478974FBFE67825ZDQ6N" TargetMode="External"/><Relationship Id="rId29" Type="http://schemas.openxmlformats.org/officeDocument/2006/relationships/hyperlink" Target="consultantplus://offline/ref=26347D499A19EA978ACAC16F140253B3324ECF8B1546F72D4E6AE82EFFFE44F2080FA90B52EEFE72F831EC0E83C937B2Z4Q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47D499A19EA978ACAC16F140253B3324ECF8B1640FC2B436AE82EFFFE44F2080FA91952B6F272FD2FEC01969F66F71BDB431478974FBFE67825ZDQ6N" TargetMode="External"/><Relationship Id="rId11" Type="http://schemas.openxmlformats.org/officeDocument/2006/relationships/hyperlink" Target="consultantplus://offline/ref=26347D499A19EA978ACADF62026E0CBC3644958E1243FE7B1735B373A8F74EA55D40A85716BEED72FA31EE099CZCQ2N" TargetMode="External"/><Relationship Id="rId24" Type="http://schemas.openxmlformats.org/officeDocument/2006/relationships/hyperlink" Target="consultantplus://offline/ref=26347D499A19EA978ACADF62026E0CBC364797851B47FE7B1735B373A8F74EA54F40F05811B2FB79A97EA85C90CB32AD4ED15D136696Z4Q1N" TargetMode="External"/><Relationship Id="rId32" Type="http://schemas.openxmlformats.org/officeDocument/2006/relationships/hyperlink" Target="consultantplus://offline/ref=26347D499A19EA978ACAC16F140253B3324ECF8B1043F229496AE82EFFFE44F2080FA90B52EEFE72F831EC0E83C937B2Z4Q7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26347D499A19EA978ACAC16F140253B3324ECF8B1646F72E4B6AE82EFFFE44F2080FA91952B6F272FD2FEC01969F66F71BDB431478974FBFE67825ZDQ6N" TargetMode="External"/><Relationship Id="rId15" Type="http://schemas.openxmlformats.org/officeDocument/2006/relationships/hyperlink" Target="consultantplus://offline/ref=26347D499A19EA978ACAC16F140253B3324ECF8B1546F42B4F6AE82EFFFE44F2080FA91952B6F272FD2FED08969F66F71BDB431478974FBFE67825ZDQ6N" TargetMode="External"/><Relationship Id="rId23" Type="http://schemas.openxmlformats.org/officeDocument/2006/relationships/hyperlink" Target="consultantplus://offline/ref=26347D499A19EA978ACADF62026E0CBC364797851B47FE7B1735B373A8F74EA55D40A85716BEED72FA31EE099CZCQ2N" TargetMode="External"/><Relationship Id="rId28" Type="http://schemas.openxmlformats.org/officeDocument/2006/relationships/hyperlink" Target="consultantplus://offline/ref=26347D499A19EA978ACAC16F140253B3324ECF8B1646F72E4B6AE82EFFFE44F2080FA91952B6F272FD2FEF09969F66F71BDB431478974FBFE67825ZDQ6N" TargetMode="External"/><Relationship Id="rId36" Type="http://schemas.openxmlformats.org/officeDocument/2006/relationships/hyperlink" Target="consultantplus://offline/ref=26347D499A19EA978ACAC16F140253B3324ECF8B1043F32A4D6AE82EFFFE44F2080FA90B52EEFE72F831EC0E83C937B2Z4Q7N" TargetMode="External"/><Relationship Id="rId10" Type="http://schemas.openxmlformats.org/officeDocument/2006/relationships/hyperlink" Target="consultantplus://offline/ref=26347D499A19EA978ACADF62026E0CBC36459084134FFE7B1735B373A8F74EA55D40A85716BEED72FA31EE099CZCQ2N" TargetMode="External"/><Relationship Id="rId19" Type="http://schemas.openxmlformats.org/officeDocument/2006/relationships/hyperlink" Target="consultantplus://offline/ref=26347D499A19EA978ACAC16F140253B3324ECF8B1546F42B4F6AE82EFFFE44F2080FA91952B6F272FD2FED0A969F66F71BDB431478974FBFE67825ZDQ6N" TargetMode="External"/><Relationship Id="rId31" Type="http://schemas.openxmlformats.org/officeDocument/2006/relationships/hyperlink" Target="consultantplus://offline/ref=26347D499A19EA978ACAC16F140253B3324ECF8B1640FC2B436AE82EFFFE44F2080FA91952B6F272FD2FED0F969F66F71BDB431478974FBFE67825ZDQ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47D499A19EA978ACADF62026E0CBC36449585154EFE7B1735B373A8F74EA55D40A85716BEED72FA31EE099CZCQ2N" TargetMode="External"/><Relationship Id="rId14" Type="http://schemas.openxmlformats.org/officeDocument/2006/relationships/hyperlink" Target="consultantplus://offline/ref=26347D499A19EA978ACAC16F140253B3324ECF8B1646F72E4B6AE82EFFFE44F2080FA91952B6F272FD2FED08969F66F71BDB431478974FBFE67825ZDQ6N" TargetMode="External"/><Relationship Id="rId22" Type="http://schemas.openxmlformats.org/officeDocument/2006/relationships/hyperlink" Target="consultantplus://offline/ref=26347D499A19EA978ACADF62026E0CBC364797851B47FE7B1735B373A8F74EA55D40A85716BEED72FA31EE099CZCQ2N" TargetMode="External"/><Relationship Id="rId27" Type="http://schemas.openxmlformats.org/officeDocument/2006/relationships/hyperlink" Target="consultantplus://offline/ref=26347D499A19EA978ACAC16F140253B3324ECF8B1546F42B4F6AE82EFFFE44F2080FA91952B6F272FD2FED00969F66F71BDB431478974FBFE67825ZDQ6N" TargetMode="External"/><Relationship Id="rId30" Type="http://schemas.openxmlformats.org/officeDocument/2006/relationships/hyperlink" Target="consultantplus://offline/ref=26347D499A19EA978ACAC16F140253B3324ECF8B1640FC2B436AE82EFFFE44F2080FA91952B6F272FD2FED0F969F66F71BDB431478974FBFE67825ZDQ6N" TargetMode="External"/><Relationship Id="rId35" Type="http://schemas.openxmlformats.org/officeDocument/2006/relationships/hyperlink" Target="consultantplus://offline/ref=26347D499A19EA978ACAC16F140253B3324ECF8B1045F32E4E6AE82EFFFE44F2080FA90B52EEFE72F831EC0E83C937B2Z4Q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5836</Words>
  <Characters>33268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3</cp:revision>
  <dcterms:created xsi:type="dcterms:W3CDTF">2019-07-05T13:16:00Z</dcterms:created>
  <dcterms:modified xsi:type="dcterms:W3CDTF">2019-07-08T08:23:00Z</dcterms:modified>
</cp:coreProperties>
</file>