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40" w:rsidRPr="00146A40" w:rsidRDefault="00146A4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A40" w:rsidRPr="00146A40" w:rsidRDefault="00146A4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673F" w:rsidRPr="00146A40" w:rsidRDefault="004267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6A40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42673F" w:rsidRPr="00146A40" w:rsidRDefault="004267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6A4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42673F" w:rsidRPr="00146A40" w:rsidRDefault="004267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6A40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146A40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42673F" w:rsidRPr="00146A40" w:rsidRDefault="004267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6A40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2673F" w:rsidRPr="00146A40" w:rsidRDefault="004267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6A40">
        <w:rPr>
          <w:rFonts w:ascii="Times New Roman" w:hAnsi="Times New Roman" w:cs="Times New Roman"/>
          <w:sz w:val="24"/>
          <w:szCs w:val="24"/>
        </w:rPr>
        <w:t>от 28 ноября 2008 г. N 22/230-РС</w:t>
      </w:r>
    </w:p>
    <w:p w:rsidR="0042673F" w:rsidRPr="00146A40" w:rsidRDefault="00426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73F" w:rsidRPr="00146A40" w:rsidRDefault="0042673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67"/>
      <w:bookmarkEnd w:id="0"/>
      <w:r w:rsidRPr="00146A40">
        <w:rPr>
          <w:rFonts w:ascii="Times New Roman" w:hAnsi="Times New Roman" w:cs="Times New Roman"/>
          <w:b w:val="0"/>
          <w:sz w:val="24"/>
          <w:szCs w:val="24"/>
        </w:rPr>
        <w:t>ФИЗИЧЕСКИЕ ПОКАЗАТЕЛИ,</w:t>
      </w:r>
    </w:p>
    <w:p w:rsidR="0042673F" w:rsidRPr="00146A40" w:rsidRDefault="0042673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46A40">
        <w:rPr>
          <w:rFonts w:ascii="Times New Roman" w:hAnsi="Times New Roman" w:cs="Times New Roman"/>
          <w:b w:val="0"/>
          <w:sz w:val="24"/>
          <w:szCs w:val="24"/>
        </w:rPr>
        <w:t>БАЗОВАЯ ДОХОДНОСТЬ И КОРРЕКТИРУЮЩИЕ КОЭФФИЦИЕНТЫ</w:t>
      </w:r>
    </w:p>
    <w:p w:rsidR="0042673F" w:rsidRPr="00146A40" w:rsidRDefault="0042673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46A40">
        <w:rPr>
          <w:rFonts w:ascii="Times New Roman" w:hAnsi="Times New Roman" w:cs="Times New Roman"/>
          <w:b w:val="0"/>
          <w:sz w:val="24"/>
          <w:szCs w:val="24"/>
        </w:rPr>
        <w:t>ДЛЯ ОПРЕДЕЛЕНИЯ ВМЕНЕННОГО ДОХОДА ДЛЯ ОРГАНИЗАЦИЙ</w:t>
      </w:r>
    </w:p>
    <w:p w:rsidR="0042673F" w:rsidRPr="00146A40" w:rsidRDefault="0042673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46A40">
        <w:rPr>
          <w:rFonts w:ascii="Times New Roman" w:hAnsi="Times New Roman" w:cs="Times New Roman"/>
          <w:b w:val="0"/>
          <w:sz w:val="24"/>
          <w:szCs w:val="24"/>
        </w:rPr>
        <w:t>(ЮРИДИЧЕСКИХ ЛИЦ) И ИНДИВИДУАЛЬНЫХ ПРЕДПРИНИМАТЕЛЕЙ</w:t>
      </w:r>
    </w:p>
    <w:p w:rsidR="000D0E52" w:rsidRPr="00146A40" w:rsidRDefault="000D0E52" w:rsidP="000D0E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6A4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0D0E52" w:rsidRPr="00146A40" w:rsidRDefault="000D0E52" w:rsidP="000D0E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6A40">
        <w:rPr>
          <w:rFonts w:ascii="Times New Roman" w:hAnsi="Times New Roman" w:cs="Times New Roman"/>
          <w:sz w:val="24"/>
          <w:szCs w:val="24"/>
        </w:rPr>
        <w:t xml:space="preserve">(в ред. Решений </w:t>
      </w:r>
      <w:proofErr w:type="spellStart"/>
      <w:r w:rsidRPr="00146A40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146A40">
        <w:rPr>
          <w:rFonts w:ascii="Times New Roman" w:hAnsi="Times New Roman" w:cs="Times New Roman"/>
          <w:sz w:val="24"/>
          <w:szCs w:val="24"/>
        </w:rPr>
        <w:t xml:space="preserve"> районного Совета</w:t>
      </w:r>
      <w:proofErr w:type="gramEnd"/>
    </w:p>
    <w:p w:rsidR="0042673F" w:rsidRPr="00146A40" w:rsidRDefault="000D0E52" w:rsidP="000D0E52">
      <w:pPr>
        <w:spacing w:after="1"/>
        <w:rPr>
          <w:rFonts w:ascii="Times New Roman" w:hAnsi="Times New Roman" w:cs="Times New Roman"/>
          <w:sz w:val="24"/>
          <w:szCs w:val="24"/>
        </w:rPr>
      </w:pPr>
      <w:r w:rsidRPr="00146A40">
        <w:rPr>
          <w:rFonts w:ascii="Times New Roman" w:hAnsi="Times New Roman" w:cs="Times New Roman"/>
          <w:sz w:val="24"/>
          <w:szCs w:val="24"/>
        </w:rPr>
        <w:t xml:space="preserve">народных депутатов от 27.02.2013 </w:t>
      </w:r>
      <w:hyperlink r:id="rId5" w:history="1">
        <w:r w:rsidRPr="00146A40">
          <w:rPr>
            <w:rFonts w:ascii="Times New Roman" w:hAnsi="Times New Roman" w:cs="Times New Roman"/>
            <w:sz w:val="24"/>
            <w:szCs w:val="24"/>
          </w:rPr>
          <w:t>N 17/170-РС</w:t>
        </w:r>
      </w:hyperlink>
      <w:r w:rsidRPr="00146A40">
        <w:rPr>
          <w:rFonts w:ascii="Times New Roman" w:hAnsi="Times New Roman" w:cs="Times New Roman"/>
          <w:sz w:val="24"/>
          <w:szCs w:val="24"/>
        </w:rPr>
        <w:t xml:space="preserve">, от 29.11.2016 </w:t>
      </w:r>
      <w:hyperlink r:id="rId6" w:history="1">
        <w:r w:rsidRPr="00146A40">
          <w:rPr>
            <w:rFonts w:ascii="Times New Roman" w:hAnsi="Times New Roman" w:cs="Times New Roman"/>
            <w:sz w:val="24"/>
            <w:szCs w:val="24"/>
          </w:rPr>
          <w:t>N 3/15-РС</w:t>
        </w:r>
      </w:hyperlink>
      <w:r w:rsidRPr="00146A40">
        <w:rPr>
          <w:rFonts w:ascii="Times New Roman" w:hAnsi="Times New Roman" w:cs="Times New Roman"/>
          <w:sz w:val="24"/>
          <w:szCs w:val="24"/>
        </w:rPr>
        <w:t>)</w:t>
      </w:r>
    </w:p>
    <w:p w:rsidR="0042673F" w:rsidRPr="00146A40" w:rsidRDefault="00426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1"/>
        <w:gridCol w:w="2268"/>
        <w:gridCol w:w="1644"/>
        <w:gridCol w:w="1644"/>
      </w:tblGrid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Виды (подвиды) деятельности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деятельности (ед. изм.)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Корректирующий коэффициент К</w:t>
            </w:r>
            <w:proofErr w:type="gramStart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0"/>
            <w:bookmarkEnd w:id="1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услуг: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растениеводства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щипаной шерсти, сырых шкур и кож крупного рогатого скота, животных семейства лошадиных и оленевых, овец и коз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колбасных изделий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картофеля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масел и жиров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муки из зерновых культур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крупы и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гранул из зерновых культур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Подготовка и прядение прочих текстильных волокон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Пошив одежды из кожи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Пошив нательного белья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Пошив меховых изделий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прочих вязаных и трикотажных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изделий, не включенных в другие группировки,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деревянной тары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Обработка металлов и нанесение покрытий на металлы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Обработка металлических изделий механическая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машин и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электронного и оптического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судов и лодок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прочего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Утилизация отсортированных материалов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Разработка строительных проектов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электромонтажных работ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санитарно-технических работ,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отопительных систем и систем кондиционирования воздуха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штукатурных работ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малярных и стекольных работ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малярных работ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стекольных работ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отделочных и завершающих работ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кровельных работ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мотоциклов и </w:t>
            </w:r>
            <w:proofErr w:type="spellStart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Сборка и ремонт очков в специализированных магазинах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Виды издательской деятельности прочие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Аренда и лизинг автотранспортных средств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Аренда и лизинг грузовых транспортных средств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Аренда и лизинг сельскохозяйственных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 и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Аренда и лизинг офисных машин и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Аренда и лизинг вычислительных машин и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Аренда и лизинг водных транспортных средств и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1.71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в области дизайна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Прокат и аренда товаров для отдыха и спортивных товаров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1.77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Прокат телевизоров, радиоприемников, устройств видеозаписи, аудиозаписи и подобного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Прокат музыкальных инструментов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Деятельность по уборке квартир и частных домов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Подметание улиц и уборка снега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1.86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Деятельность по благоустройству ландшафта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дневному уходу за детьми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обрядов (свадеб, юбилеев), в </w:t>
            </w:r>
            <w:proofErr w:type="spellStart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. музыкальное сопровождение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1.91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коммуникационного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1.94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бытовых приборов, домашнего и садового инвентаря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1.96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бытовой техники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домашнего и садового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обуви и прочих изделий из кожи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мебели и предметов домашнего обихода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мебели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1.101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предметов домашнего обихода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1.102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часов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изделий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1.104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одежды и текстильных изделий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1.105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1.106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текстильных изделий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1.107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трикотажных изделий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1.108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спортивного и туристского оборудования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1.109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игрушек и подобных им изделий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1.110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металлоизделий бытового и хозяйственного назначения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1.111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предметов и изделий из металла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1.112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1.113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1.114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бытовых осветительных приборов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1.115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велосипедов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1.116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1.117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прочих бытовых изделий и предметов личного пользования, не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вошедших в другие группировки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1.118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1.119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Предоставление парикмахерских услуг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1.120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1.121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Организация похорон и связанных с ними услуг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1.122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Деятельность физкультурно-оздоровительная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1.123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1.124</w:t>
            </w:r>
          </w:p>
        </w:tc>
        <w:tc>
          <w:tcPr>
            <w:tcW w:w="2891" w:type="dxa"/>
            <w:tcBorders>
              <w:bottom w:val="nil"/>
            </w:tcBorders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644" w:type="dxa"/>
            <w:tcBorders>
              <w:bottom w:val="nil"/>
            </w:tcBorders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  <w:tcBorders>
              <w:bottom w:val="nil"/>
            </w:tcBorders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A40" w:rsidRPr="00146A40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(п. 1 в ред. </w:t>
            </w:r>
            <w:hyperlink r:id="rId7" w:history="1">
              <w:r w:rsidRPr="00146A40">
                <w:rPr>
                  <w:rFonts w:ascii="Times New Roman" w:hAnsi="Times New Roman" w:cs="Times New Roman"/>
                  <w:sz w:val="24"/>
                  <w:szCs w:val="24"/>
                </w:rPr>
                <w:t>Решения</w:t>
              </w:r>
            </w:hyperlink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Ливенского</w:t>
            </w:r>
            <w:proofErr w:type="spellEnd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от 29.11.2016 N 3/15-РС)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706"/>
            <w:bookmarkEnd w:id="2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хранению автомототранспортных средств на платных стоянках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площадь стоянки (в кв. м)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используемых для перевозки грузов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Площадь торгового зала (в кв. м)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644" w:type="dxa"/>
            <w:vMerge w:val="restart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hyperlink w:anchor="P827" w:history="1">
              <w:r w:rsidRPr="00146A40">
                <w:rPr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 N 2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</w:t>
            </w:r>
          </w:p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мест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644" w:type="dxa"/>
            <w:vMerge/>
          </w:tcPr>
          <w:p w:rsidR="0042673F" w:rsidRPr="00146A40" w:rsidRDefault="00426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</w:t>
            </w:r>
          </w:p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Площадь торгового места в квадратных метрах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644" w:type="dxa"/>
            <w:vMerge/>
          </w:tcPr>
          <w:p w:rsidR="0042673F" w:rsidRPr="00146A40" w:rsidRDefault="00426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746"/>
            <w:bookmarkEnd w:id="3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Площадь зала обслуживания (в кв. м)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Разносная и развозная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розничная торговля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hyperlink w:anchor="P827" w:history="1">
              <w:r w:rsidRPr="00146A40">
                <w:rPr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 N 2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Реализация товаров с использованием торговых автоматов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автоматов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761"/>
            <w:bookmarkEnd w:id="4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изображения)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Площадь, предназначенная для нанесения изображения (в кв. метрах)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светоизлучаемой</w:t>
            </w:r>
            <w:proofErr w:type="spellEnd"/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поверхности (в кв. м)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Площадь экспонирующей поверхности (в кв. метрах)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на которых размещена реклама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помещения для временного размещения и проживания (в кв. метрах)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</w:t>
            </w:r>
          </w:p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5 квадратных метров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46A40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2673F" w:rsidRPr="00146A40">
        <w:tc>
          <w:tcPr>
            <w:tcW w:w="567" w:type="dxa"/>
          </w:tcPr>
          <w:p w:rsidR="0042673F" w:rsidRPr="00146A40" w:rsidRDefault="00426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91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268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644" w:type="dxa"/>
          </w:tcPr>
          <w:p w:rsidR="0042673F" w:rsidRPr="00146A40" w:rsidRDefault="00426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A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42673F" w:rsidRPr="00146A40" w:rsidRDefault="00426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73F" w:rsidRPr="00146A40" w:rsidRDefault="00426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A40">
        <w:rPr>
          <w:rFonts w:ascii="Times New Roman" w:hAnsi="Times New Roman" w:cs="Times New Roman"/>
          <w:sz w:val="24"/>
          <w:szCs w:val="24"/>
        </w:rPr>
        <w:t xml:space="preserve">Плательщики единого налога на вмененный доход для отдельных видов деятельности, осуществляющие виды предпринимательской деятельности, указанные в </w:t>
      </w:r>
      <w:hyperlink w:anchor="P80" w:history="1">
        <w:r w:rsidRPr="00146A40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146A4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06" w:history="1">
        <w:r w:rsidRPr="00146A40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146A40">
        <w:rPr>
          <w:rFonts w:ascii="Times New Roman" w:hAnsi="Times New Roman" w:cs="Times New Roman"/>
          <w:sz w:val="24"/>
          <w:szCs w:val="24"/>
        </w:rPr>
        <w:t xml:space="preserve"> приложения N 1, в населенных пунктах с численностью населения свыше 1 тыс. человек до 3 тыс. человек включительно применяют указанный в приложении N 1 корректирующий коэффициент К</w:t>
      </w:r>
      <w:proofErr w:type="gramStart"/>
      <w:r w:rsidRPr="00146A4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46A40">
        <w:rPr>
          <w:rFonts w:ascii="Times New Roman" w:hAnsi="Times New Roman" w:cs="Times New Roman"/>
          <w:sz w:val="24"/>
          <w:szCs w:val="24"/>
        </w:rPr>
        <w:t>, пониженный на 60 процентов, в сельских населенных пунктах с численностью населения от 400 человек до 1 тысячи человек включительно - на 70 процентов, в сельских населенных пунктах с численностью населения до 400 человек - на 80 процентов.</w:t>
      </w:r>
    </w:p>
    <w:p w:rsidR="0042673F" w:rsidRPr="00146A40" w:rsidRDefault="0042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A40">
        <w:rPr>
          <w:rFonts w:ascii="Times New Roman" w:hAnsi="Times New Roman" w:cs="Times New Roman"/>
          <w:sz w:val="24"/>
          <w:szCs w:val="24"/>
        </w:rPr>
        <w:t xml:space="preserve">Плательщики единого налога на вмененный доход для отдельных видов деятельности, осуществляющие виды предпринимательской деятельности, указанные в </w:t>
      </w:r>
      <w:hyperlink w:anchor="P746" w:history="1">
        <w:r w:rsidRPr="00146A40">
          <w:rPr>
            <w:rFonts w:ascii="Times New Roman" w:hAnsi="Times New Roman" w:cs="Times New Roman"/>
            <w:sz w:val="24"/>
            <w:szCs w:val="24"/>
          </w:rPr>
          <w:t>пунктах 10</w:t>
        </w:r>
      </w:hyperlink>
      <w:r w:rsidRPr="00146A4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61" w:history="1">
        <w:r w:rsidRPr="00146A40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146A40">
        <w:rPr>
          <w:rFonts w:ascii="Times New Roman" w:hAnsi="Times New Roman" w:cs="Times New Roman"/>
          <w:sz w:val="24"/>
          <w:szCs w:val="24"/>
        </w:rPr>
        <w:t xml:space="preserve"> приложения N 1, в населенных пунктах с численностью населения свыше 1 тыс. человек до 3 тыс. человек включительно применяют указанный в приложении N 1 корректирующий коэффициент К</w:t>
      </w:r>
      <w:proofErr w:type="gramStart"/>
      <w:r w:rsidRPr="00146A4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46A40">
        <w:rPr>
          <w:rFonts w:ascii="Times New Roman" w:hAnsi="Times New Roman" w:cs="Times New Roman"/>
          <w:sz w:val="24"/>
          <w:szCs w:val="24"/>
        </w:rPr>
        <w:t>, пониженный на 48 процентов, в сельских населенных пунктах с численностью населения от 400 человек до 1 тысячи человек включительно - на 61 процентов, в сельских населенных пунктах с численностью населения до 400 человек - на 74 процентов.</w:t>
      </w:r>
    </w:p>
    <w:p w:rsidR="0042673F" w:rsidRPr="00146A40" w:rsidRDefault="00426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A40"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 - одинокие матери (отцы), воспитывающие несовершеннолетних детей и детей-инвалидов; предприниматели, имеющие на иждивении трех и более детей; пенсионеры, получающие пенсии в соответствии с пенсионным законодательством Российской Федерации, применяют при расчете единого налога указанный в приложениях N 1 и </w:t>
      </w:r>
      <w:hyperlink w:anchor="P827" w:history="1">
        <w:r w:rsidRPr="00146A40">
          <w:rPr>
            <w:rFonts w:ascii="Times New Roman" w:hAnsi="Times New Roman" w:cs="Times New Roman"/>
            <w:sz w:val="24"/>
            <w:szCs w:val="24"/>
          </w:rPr>
          <w:t>N 2</w:t>
        </w:r>
      </w:hyperlink>
      <w:r w:rsidRPr="00146A40">
        <w:rPr>
          <w:rFonts w:ascii="Times New Roman" w:hAnsi="Times New Roman" w:cs="Times New Roman"/>
          <w:sz w:val="24"/>
          <w:szCs w:val="24"/>
        </w:rPr>
        <w:t xml:space="preserve"> корректирующий коэффициент К</w:t>
      </w:r>
      <w:proofErr w:type="gramStart"/>
      <w:r w:rsidRPr="00146A4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46A40">
        <w:rPr>
          <w:rFonts w:ascii="Times New Roman" w:hAnsi="Times New Roman" w:cs="Times New Roman"/>
          <w:sz w:val="24"/>
          <w:szCs w:val="24"/>
        </w:rPr>
        <w:t>, пониженный на 30 процентов. Права на понижение коэффициента К</w:t>
      </w:r>
      <w:proofErr w:type="gramStart"/>
      <w:r w:rsidRPr="00146A4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46A40">
        <w:rPr>
          <w:rFonts w:ascii="Times New Roman" w:hAnsi="Times New Roman" w:cs="Times New Roman"/>
          <w:sz w:val="24"/>
          <w:szCs w:val="24"/>
        </w:rPr>
        <w:t xml:space="preserve"> подтверждаются соответствующими документами.</w:t>
      </w:r>
    </w:p>
    <w:p w:rsidR="0042673F" w:rsidRPr="00146A40" w:rsidRDefault="00426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73F" w:rsidRPr="00146A40" w:rsidRDefault="00426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A40" w:rsidRPr="00146A40" w:rsidRDefault="00146A4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146A40" w:rsidRPr="00146A40" w:rsidRDefault="00146A4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A40" w:rsidRPr="00146A40" w:rsidRDefault="00146A4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A40" w:rsidRPr="00146A40" w:rsidRDefault="00146A4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A40" w:rsidRPr="00146A40" w:rsidRDefault="00146A4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A40" w:rsidRPr="00146A40" w:rsidRDefault="00146A4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A40" w:rsidRPr="000D0E52" w:rsidRDefault="00146A40" w:rsidP="000D0E52">
      <w:pPr>
        <w:pStyle w:val="ConsPlusNormal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46A40" w:rsidRPr="000D0E52" w:rsidSect="0078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3F"/>
    <w:rsid w:val="000D0E52"/>
    <w:rsid w:val="00146A40"/>
    <w:rsid w:val="0042673F"/>
    <w:rsid w:val="00C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6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6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6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6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26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6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67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6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6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6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6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26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6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67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01D909B89CB4E1F2283003A4ABBC66CD892CFDF43E4DAF66F80C7BEEDB8BA96E8B76C048698D169171B19C6FF2E5A0849981EDD9052892469DE6xB7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1D909B89CB4E1F2283003A4ABBC66CD892CFDF43E4DAF66F80C7BEEDB8BA96E8B76C048698D169171B19C6FF2E5A0849981EDD9052892469DE6xB75N" TargetMode="External"/><Relationship Id="rId5" Type="http://schemas.openxmlformats.org/officeDocument/2006/relationships/hyperlink" Target="consultantplus://offline/ref=F501D909B89CB4E1F2283003A4ABBC66CD892CFDF23F42A767F80C7BEEDB8BA96E8B76C048698D169171B0946FF2E5A0849981EDD9052892469DE6xB75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Ирина Николаевна</dc:creator>
  <cp:lastModifiedBy>Голубятникова Юлия Сергеевна</cp:lastModifiedBy>
  <cp:revision>2</cp:revision>
  <dcterms:created xsi:type="dcterms:W3CDTF">2019-01-15T11:56:00Z</dcterms:created>
  <dcterms:modified xsi:type="dcterms:W3CDTF">2019-01-15T11:56:00Z</dcterms:modified>
</cp:coreProperties>
</file>