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87" w:rsidRPr="00474A87" w:rsidRDefault="00474A8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74A87" w:rsidRPr="00474A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4A87" w:rsidRPr="00474A87" w:rsidRDefault="00474A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7">
              <w:rPr>
                <w:rFonts w:ascii="Times New Roman" w:hAnsi="Times New Roman" w:cs="Times New Roman"/>
                <w:sz w:val="24"/>
                <w:szCs w:val="24"/>
              </w:rPr>
              <w:t>30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4A87" w:rsidRPr="00474A87" w:rsidRDefault="00474A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7">
              <w:rPr>
                <w:rFonts w:ascii="Times New Roman" w:hAnsi="Times New Roman" w:cs="Times New Roman"/>
                <w:sz w:val="24"/>
                <w:szCs w:val="24"/>
              </w:rPr>
              <w:t>N 2481-ОЗ</w:t>
            </w:r>
          </w:p>
        </w:tc>
      </w:tr>
    </w:tbl>
    <w:p w:rsidR="00474A87" w:rsidRPr="00474A87" w:rsidRDefault="00474A8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ЗАКОН</w:t>
      </w:r>
    </w:p>
    <w:p w:rsidR="00474A87" w:rsidRPr="00474A87" w:rsidRDefault="00474A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474A87" w:rsidRPr="00474A87" w:rsidRDefault="00474A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О ВНЕСЕНИИ ИЗМЕНЕНИЙ В ЗАКОН ОРЛОВСКОЙ ОБЛАСТИ</w:t>
      </w:r>
    </w:p>
    <w:p w:rsidR="00474A87" w:rsidRPr="00474A87" w:rsidRDefault="00474A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"О НАЛОГЕ НА ИМУЩЕСТВО ОРГАНИЗАЦИЙ"</w:t>
      </w:r>
    </w:p>
    <w:p w:rsidR="00474A87" w:rsidRPr="00474A87" w:rsidRDefault="00474A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74A87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29 апреля 2020 года</w:t>
      </w: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Статья 1</w:t>
      </w: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A8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474A8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74A87">
        <w:rPr>
          <w:rFonts w:ascii="Times New Roman" w:hAnsi="Times New Roman" w:cs="Times New Roman"/>
          <w:sz w:val="24"/>
          <w:szCs w:val="24"/>
        </w:rPr>
        <w:t xml:space="preserve"> Орловской области от 25 ноября 2003 года N 364-ОЗ "О налоге на имущество организаций" (в последней редакции от 19 сентября 2019 года N 2377-ОЗ.</w:t>
      </w:r>
      <w:proofErr w:type="gramEnd"/>
      <w:r w:rsidRPr="00474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474A87">
        <w:rPr>
          <w:rFonts w:ascii="Times New Roman" w:hAnsi="Times New Roman" w:cs="Times New Roman"/>
          <w:sz w:val="24"/>
          <w:szCs w:val="24"/>
        </w:rPr>
        <w:t xml:space="preserve"> правда. 24 сентября 2019 года. 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>N 106) следующие изменения:</w:t>
      </w:r>
      <w:proofErr w:type="gramEnd"/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1) статью 2 дополнить частью 10 следующего содержания: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 xml:space="preserve">"10. 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 xml:space="preserve">Ставка налога в размере 1,6 процента от среднегодовой стоимости имущества, признаваемого объектом налогообложения, устанавливается для налогоплательщиков, включенных по состоянию на 1 марта 2020 года в единый реестр субъектов малого и среднего предпринимательства в соответствии с Федеральным </w:t>
      </w:r>
      <w:hyperlink r:id="rId6" w:history="1">
        <w:r w:rsidRPr="00474A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74A87">
        <w:rPr>
          <w:rFonts w:ascii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предпринимательства", занятых в отраслях российской экономики, </w:t>
      </w:r>
      <w:hyperlink r:id="rId7" w:history="1">
        <w:r w:rsidRPr="00474A8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74A87">
        <w:rPr>
          <w:rFonts w:ascii="Times New Roman" w:hAnsi="Times New Roman" w:cs="Times New Roman"/>
          <w:sz w:val="24"/>
          <w:szCs w:val="24"/>
        </w:rPr>
        <w:t xml:space="preserve"> которых утвержден постановлением Правительства</w:t>
      </w:r>
      <w:proofErr w:type="gramEnd"/>
      <w:r w:rsidRPr="00474A87">
        <w:rPr>
          <w:rFonts w:ascii="Times New Roman" w:hAnsi="Times New Roman" w:cs="Times New Roman"/>
          <w:sz w:val="24"/>
          <w:szCs w:val="24"/>
        </w:rPr>
        <w:t xml:space="preserve"> Российской Федерации от 3 апреля 2020 года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474A8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74A87">
        <w:rPr>
          <w:rFonts w:ascii="Times New Roman" w:hAnsi="Times New Roman" w:cs="Times New Roman"/>
          <w:sz w:val="24"/>
          <w:szCs w:val="24"/>
        </w:rPr>
        <w:t xml:space="preserve"> инфекции", если иные ставки налога не установлены настоящим Законом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 xml:space="preserve">2) </w:t>
      </w:r>
      <w:hyperlink r:id="rId8" w:history="1">
        <w:r w:rsidRPr="00474A87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474A87">
        <w:rPr>
          <w:rFonts w:ascii="Times New Roman" w:hAnsi="Times New Roman" w:cs="Times New Roman"/>
          <w:sz w:val="24"/>
          <w:szCs w:val="24"/>
        </w:rPr>
        <w:t xml:space="preserve"> статьей 3.2 следующего содержания: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"Статья 3.2. Налоговая льгота налогоплательщикам, являющимся арендодателями, предусмотревшими снижение арендной платы арендаторам в 2020 году</w:t>
      </w: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 xml:space="preserve">1. В отношении налогоплательщиков, являющихся арендодателями, основным видом деятельности которых является деятельность класса 47 "Торговля розничная, кроме торговли автотранспортными средствами и мотоциклами" раздела G "Торговля оптовая и розничная; 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 xml:space="preserve">ремонт автотранспортных средств и мотоциклов" Общероссийского классификатора видов экономической деятельности или </w:t>
      </w:r>
      <w:hyperlink r:id="rId9" w:history="1">
        <w:r w:rsidRPr="00474A87">
          <w:rPr>
            <w:rFonts w:ascii="Times New Roman" w:hAnsi="Times New Roman" w:cs="Times New Roman"/>
            <w:sz w:val="24"/>
            <w:szCs w:val="24"/>
          </w:rPr>
          <w:t>класса 68</w:t>
        </w:r>
      </w:hyperlink>
      <w:r w:rsidRPr="00474A87">
        <w:rPr>
          <w:rFonts w:ascii="Times New Roman" w:hAnsi="Times New Roman" w:cs="Times New Roman"/>
          <w:sz w:val="24"/>
          <w:szCs w:val="24"/>
        </w:rPr>
        <w:t xml:space="preserve"> "Операции с недвижимым имуществом" раздела L "Деятельность по операциям с недвижимым имуществом" Общероссийского классификатора видов экономической деятельности, заключивших с арендаторами зданий и помещений, принадлежащих таким налогоплательщикам на праве собственности, дополнительные соглашения к договору аренды, предусматривающие снижение арендной платы в 2020 году, сумма налога уменьшается на сумму совокупного</w:t>
      </w:r>
      <w:proofErr w:type="gramEnd"/>
      <w:r w:rsidRPr="00474A87">
        <w:rPr>
          <w:rFonts w:ascii="Times New Roman" w:hAnsi="Times New Roman" w:cs="Times New Roman"/>
          <w:sz w:val="24"/>
          <w:szCs w:val="24"/>
        </w:rPr>
        <w:t xml:space="preserve"> снижения арендных платежей, но не более чем на 15 процентов от начисленной суммы налога за 2020 год при одновременном соблюдении следующих условий: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A87">
        <w:rPr>
          <w:rFonts w:ascii="Times New Roman" w:hAnsi="Times New Roman" w:cs="Times New Roman"/>
          <w:sz w:val="24"/>
          <w:szCs w:val="24"/>
        </w:rPr>
        <w:lastRenderedPageBreak/>
        <w:t xml:space="preserve">1) арендаторами являются организации или индивидуальные предприниматели, занятые в отраслях российской экономики, </w:t>
      </w:r>
      <w:hyperlink r:id="rId10" w:history="1">
        <w:r w:rsidRPr="00474A8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74A87">
        <w:rPr>
          <w:rFonts w:ascii="Times New Roman" w:hAnsi="Times New Roman" w:cs="Times New Roman"/>
          <w:sz w:val="24"/>
          <w:szCs w:val="24"/>
        </w:rPr>
        <w:t xml:space="preserve"> которых утвержден постановлением Правительства Российской Федерации от 3 апреля 2020 года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474A8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74A87">
        <w:rPr>
          <w:rFonts w:ascii="Times New Roman" w:hAnsi="Times New Roman" w:cs="Times New Roman"/>
          <w:sz w:val="24"/>
          <w:szCs w:val="24"/>
        </w:rPr>
        <w:t xml:space="preserve"> инфекции";</w:t>
      </w:r>
      <w:proofErr w:type="gramEnd"/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2) договор аренды заключен до 19 марта 2020 года;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3) дополнительное соглашение к договору аренды о снижении размера арендной платы заключено после 19 марта 2020 года;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4) в отношении предоставляемых в аренду зданий и помещений осуществлена государственная регистрация права собственности арендодателя;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5) арендаторам предоставлена отсрочка уплаты арендной платы по договорам аренды в соответствии с требованиями, утвержденными постановлением Правительства Российской Федерации от 3 апреля 2020 года N 439 "Об установлении требований к условиям и срокам отсрочки уплаты арендной платы по договорам аренды недвижимого имущества".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2. Документами, подтверждающими право на применение налоговой льготы, предусмотренной частью 1 настоящей статьи, являются: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1) договор аренды, заключенный до 19 марта 2020 года;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2) дополнительное соглашение к договору аренды о снижении размера арендной платы, заключенное после 19 марта 2020 года;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3) иные позволяющие подтвердить право на налоговую льготу документы с учетом условий, установленных настоящей статьей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3) статью 6 дополнить частями 15, 16 следующего содержания: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"15. Часть 10 статьи 2 настоящего Закона действует до 31 декабря 2020 года включительно.</w:t>
      </w:r>
    </w:p>
    <w:p w:rsidR="00474A87" w:rsidRPr="00474A87" w:rsidRDefault="00474A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16. Статья 3.2 настоящего Закона действует до 31 декабря 2020 года включительно</w:t>
      </w:r>
      <w:proofErr w:type="gramStart"/>
      <w:r w:rsidRPr="00474A87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Статья 2</w:t>
      </w: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 и распространяется на правоотношения, возникшие с 1 января 2020 года.</w:t>
      </w: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Губернатор</w:t>
      </w:r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474A87" w:rsidRPr="00474A87" w:rsidRDefault="0047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74A87">
        <w:rPr>
          <w:rFonts w:ascii="Times New Roman" w:hAnsi="Times New Roman" w:cs="Times New Roman"/>
          <w:sz w:val="24"/>
          <w:szCs w:val="24"/>
        </w:rPr>
        <w:t>А.Е.Клычков</w:t>
      </w:r>
      <w:proofErr w:type="spellEnd"/>
    </w:p>
    <w:p w:rsidR="00474A87" w:rsidRPr="00474A87" w:rsidRDefault="00474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город Орел</w:t>
      </w:r>
    </w:p>
    <w:p w:rsidR="00474A87" w:rsidRPr="00474A87" w:rsidRDefault="00474A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30 апреля 2020 года</w:t>
      </w:r>
    </w:p>
    <w:p w:rsidR="00474A87" w:rsidRPr="00474A87" w:rsidRDefault="00474A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74A87">
        <w:rPr>
          <w:rFonts w:ascii="Times New Roman" w:hAnsi="Times New Roman" w:cs="Times New Roman"/>
          <w:sz w:val="24"/>
          <w:szCs w:val="24"/>
        </w:rPr>
        <w:t>N 2481-ОЗ</w:t>
      </w: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A87" w:rsidRPr="00474A87" w:rsidRDefault="00474A8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4A87" w:rsidRPr="00474A87" w:rsidSect="006B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87"/>
    <w:rsid w:val="0007756F"/>
    <w:rsid w:val="00134C86"/>
    <w:rsid w:val="001F5F87"/>
    <w:rsid w:val="00247DF0"/>
    <w:rsid w:val="00474A87"/>
    <w:rsid w:val="004F271E"/>
    <w:rsid w:val="00502FB8"/>
    <w:rsid w:val="006163E9"/>
    <w:rsid w:val="007364D1"/>
    <w:rsid w:val="00A11C2A"/>
    <w:rsid w:val="00A200CF"/>
    <w:rsid w:val="00A2769F"/>
    <w:rsid w:val="00AC6BD6"/>
    <w:rsid w:val="00B30DA6"/>
    <w:rsid w:val="00B547BD"/>
    <w:rsid w:val="00CF584B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A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A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4832DBDADA689555A3D5C7CF2E75DA23CC29E7D9636E96E3C6DFE4BBDA07A6C608D704BD0B1A71CAEDB2D75230F5B6P9H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4832DBDADA689555A3CBCAD9422AD527C277EDDF6162C7BD9984B9ECD30DF181478E54F95E1771C8F8E6830867F8B594904C3D27FD6D34PBH8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4832DBDADA689555A3CBCAD9422AD527C37EEBDA6162C7BD9984B9ECD30DF19347D658F85C0970CDEDB0D24EP3H2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24832DBDADA689555A3D5C7CF2E75DA23CC29E7D9636E96E3C6DFE4BBDA07A6C608D704BD0B1A71CAEDB2D75230F5B6P9H6J" TargetMode="External"/><Relationship Id="rId10" Type="http://schemas.openxmlformats.org/officeDocument/2006/relationships/hyperlink" Target="consultantplus://offline/ref=324832DBDADA689555A3CBCAD9422AD527C277EDDF6162C7BD9984B9ECD30DF181478E54F95E1771C8F8E6830867F8B594904C3D27FD6D34PBH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4832DBDADA689555A3CBCAD9422AD527C277E2DE6662C7BD9984B9ECD30DF181478E54F95A1072CCF8E6830867F8B594904C3D27FD6D34PBH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2020-05-12T09:07:00Z</dcterms:created>
  <dcterms:modified xsi:type="dcterms:W3CDTF">2020-05-12T09:09:00Z</dcterms:modified>
</cp:coreProperties>
</file>