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6E" w:rsidRPr="0038636E" w:rsidRDefault="0038636E" w:rsidP="0038636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8636E" w:rsidRPr="0038636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636E" w:rsidRPr="0038636E" w:rsidRDefault="003863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E">
              <w:rPr>
                <w:rFonts w:ascii="Times New Roman" w:hAnsi="Times New Roman" w:cs="Times New Roman"/>
                <w:sz w:val="24"/>
                <w:szCs w:val="24"/>
              </w:rPr>
              <w:t>28 ноября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636E" w:rsidRPr="0038636E" w:rsidRDefault="003863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636E">
              <w:rPr>
                <w:rFonts w:ascii="Times New Roman" w:hAnsi="Times New Roman" w:cs="Times New Roman"/>
                <w:sz w:val="24"/>
                <w:szCs w:val="24"/>
              </w:rPr>
              <w:t>N 3271-ОЗ</w:t>
            </w:r>
          </w:p>
        </w:tc>
      </w:tr>
    </w:tbl>
    <w:p w:rsidR="0038636E" w:rsidRPr="0038636E" w:rsidRDefault="0038636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8636E" w:rsidRPr="0038636E" w:rsidRDefault="0038636E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ЗАКОН</w:t>
      </w:r>
    </w:p>
    <w:p w:rsidR="0038636E" w:rsidRPr="0038636E" w:rsidRDefault="0038636E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36E" w:rsidRPr="0038636E" w:rsidRDefault="00386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38636E" w:rsidRPr="0038636E" w:rsidRDefault="0038636E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36E" w:rsidRPr="0038636E" w:rsidRDefault="00386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О ВНЕСЕНИИ ИЗМЕНЕНИЙ В СТАТЬИ 3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38636E">
        <w:rPr>
          <w:rFonts w:ascii="Times New Roman" w:hAnsi="Times New Roman" w:cs="Times New Roman"/>
          <w:sz w:val="24"/>
          <w:szCs w:val="24"/>
        </w:rPr>
        <w:t xml:space="preserve"> 6 ЗАКОНА ОРЛОВСКОЙ</w:t>
      </w:r>
    </w:p>
    <w:p w:rsidR="0038636E" w:rsidRPr="0038636E" w:rsidRDefault="00386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ОБЛАСТИ "О НАЛОГЕ НА ИМУЩЕСТВО ОРГАНИЗАЦИЙ" И СТАТЬЮ 5</w:t>
      </w:r>
    </w:p>
    <w:p w:rsidR="0038636E" w:rsidRPr="0038636E" w:rsidRDefault="00386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ЗАКОНА ОРЛОВСКОЙ ОБЛАСТИ "О ГОСУДАРСТВЕННОЙ ПОДДЕРЖКЕ</w:t>
      </w:r>
    </w:p>
    <w:p w:rsidR="0038636E" w:rsidRPr="0038636E" w:rsidRDefault="0038636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ИНВЕСТИЦИОННОЙ ДЕЯТЕЛЬНОСТИ В ОРЛОВСКОЙ ОБЛАСТИ"</w:t>
      </w:r>
    </w:p>
    <w:p w:rsidR="0038636E" w:rsidRPr="0038636E" w:rsidRDefault="00386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36E" w:rsidRPr="0038636E" w:rsidRDefault="00386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8636E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38636E" w:rsidRPr="0038636E" w:rsidRDefault="00386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Орловским областным</w:t>
      </w:r>
    </w:p>
    <w:p w:rsidR="0038636E" w:rsidRPr="0038636E" w:rsidRDefault="00386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Советом народных депутатов</w:t>
      </w:r>
    </w:p>
    <w:p w:rsidR="0038636E" w:rsidRPr="0038636E" w:rsidRDefault="00386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28 ноября 2025 года</w:t>
      </w:r>
    </w:p>
    <w:p w:rsidR="0038636E" w:rsidRPr="0038636E" w:rsidRDefault="00386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36E" w:rsidRPr="0038636E" w:rsidRDefault="0038636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Статья 1</w:t>
      </w:r>
    </w:p>
    <w:p w:rsidR="0038636E" w:rsidRPr="0038636E" w:rsidRDefault="00386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636E" w:rsidRPr="0038636E" w:rsidRDefault="00386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36E">
        <w:rPr>
          <w:rFonts w:ascii="Times New Roman" w:hAnsi="Times New Roman" w:cs="Times New Roman"/>
          <w:sz w:val="24"/>
          <w:szCs w:val="24"/>
        </w:rPr>
        <w:t>Внести в Закон Орловской области от 25 ноября 2003 года N 364-ОЗ "О налоге на имущество организаций" (в последней редакции от 28 ноября 2024 года N 3135-ОЗ.</w:t>
      </w:r>
      <w:proofErr w:type="gramEnd"/>
      <w:r w:rsidRPr="003863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38636E">
        <w:rPr>
          <w:rFonts w:ascii="Times New Roman" w:hAnsi="Times New Roman" w:cs="Times New Roman"/>
          <w:sz w:val="24"/>
          <w:szCs w:val="24"/>
        </w:rPr>
        <w:t xml:space="preserve"> правда. 29 ноября 2024 года. 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N 134) следующие изменения:</w:t>
      </w:r>
      <w:proofErr w:type="gramEnd"/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1) в статье 3: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а) в пункте 10 части 1 слова "Для организаций, реализующих инвестиционные проекты на территории муниципальных районов, муниципальных округов и городских округов Орловской области, численность населения которых составляет от 10 тысяч человек до 20 тысяч человек, освобождение от налогообложения применяется в течение следующего количества последовательных лет начиная с соответствующего месяца и является непрерывным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38636E">
        <w:rPr>
          <w:rFonts w:ascii="Times New Roman" w:hAnsi="Times New Roman" w:cs="Times New Roman"/>
          <w:sz w:val="24"/>
          <w:szCs w:val="24"/>
        </w:rPr>
        <w:t xml:space="preserve"> заменить словами "Для организаций, реализующих инвестиционные проекты на 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территории муниципальных районов, муниципальных округов и городских округов Орловской области, численность населения которых составляет от 10 тысяч человек до 20 тысяч человек, организаций, включенных в реестр ответственных субъектов предпринимательской деятельности в соответствии с Законом Орловской области от 5 ноября 2024 года N 3132-ОЗ "О развитии ответственного ведения бизнеса в Орловской области", освобождение от налогообложения применяется в течение следующего количества последовательных</w:t>
      </w:r>
      <w:proofErr w:type="gramEnd"/>
      <w:r w:rsidRPr="0038636E">
        <w:rPr>
          <w:rFonts w:ascii="Times New Roman" w:hAnsi="Times New Roman" w:cs="Times New Roman"/>
          <w:sz w:val="24"/>
          <w:szCs w:val="24"/>
        </w:rPr>
        <w:t xml:space="preserve"> лет начиная с соответствующего месяца и является непрерывным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38636E">
        <w:rPr>
          <w:rFonts w:ascii="Times New Roman" w:hAnsi="Times New Roman" w:cs="Times New Roman"/>
          <w:sz w:val="24"/>
          <w:szCs w:val="24"/>
        </w:rPr>
        <w:t>;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б) пункт 3 части 3 изложить в следующей редакции: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"3) для организаций федеральной почтовой связи - в отношении имущества отделений почтовой связи, расположенных в сельских населенных пунктах, за исключением имущества, переданного в аренду.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Льгота предоставляется при условии направления высвободившихся вследствие льготного налогообложения сре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38636E">
        <w:rPr>
          <w:rFonts w:ascii="Times New Roman" w:hAnsi="Times New Roman" w:cs="Times New Roman"/>
          <w:sz w:val="24"/>
          <w:szCs w:val="24"/>
        </w:rPr>
        <w:t>олном объеме на выполнение работ (оказание услуг), связанных с ремонтом, реставрацией, реконструкцией, модернизацией, техническим перевооружением зданий (строений, сооружений), помещений, в которых размещаются отделения почтовой связи, расположенные в сельских населенных пунктах.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lastRenderedPageBreak/>
        <w:t>Документами, подтверждающими право на применение налоговой льготы, предусмотренной настоящим пунктом, являются: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36E">
        <w:rPr>
          <w:rFonts w:ascii="Times New Roman" w:hAnsi="Times New Roman" w:cs="Times New Roman"/>
          <w:sz w:val="24"/>
          <w:szCs w:val="24"/>
        </w:rPr>
        <w:t>а) договоры на выполнение работ (оказание услуг), связанных с ремонтом, реставрацией, реконструкцией, модернизацией, техническим перевооружением зданий (строений, сооружений), помещений, в которых размещаются отделения почтовой связи, расположенные в сельских населенных пунктах;</w:t>
      </w:r>
      <w:proofErr w:type="gramEnd"/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36E">
        <w:rPr>
          <w:rFonts w:ascii="Times New Roman" w:hAnsi="Times New Roman" w:cs="Times New Roman"/>
          <w:sz w:val="24"/>
          <w:szCs w:val="24"/>
        </w:rPr>
        <w:t>б) акты выполненных работ (оказанных услуг), связанных с ремонтом, реставрацией, реконструкцией, модернизацией, техническим перевооружением зданий (строений, сооружений), помещений, в которых размещаются отделения почтовой связи, расположенные в сельских населенных пунктах;</w:t>
      </w:r>
      <w:proofErr w:type="gramEnd"/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36E">
        <w:rPr>
          <w:rFonts w:ascii="Times New Roman" w:hAnsi="Times New Roman" w:cs="Times New Roman"/>
          <w:sz w:val="24"/>
          <w:szCs w:val="24"/>
        </w:rPr>
        <w:t>в) сметы расходов на выполнение работ (оказание услуг), связанных с ремонтом, реставрацией, реконструкцией, модернизацией, техническим перевооружением зданий (строений, сооружений), помещений, в которых размещаются отделения почтовой связи, расположенные в сельских населенных пунктах;</w:t>
      </w:r>
      <w:proofErr w:type="gramEnd"/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36E">
        <w:rPr>
          <w:rFonts w:ascii="Times New Roman" w:hAnsi="Times New Roman" w:cs="Times New Roman"/>
          <w:sz w:val="24"/>
          <w:szCs w:val="24"/>
        </w:rPr>
        <w:t>г) платежные документы, подтверждающие оплату выполненных работ (оказанных услуг), связанных с ремонтом, реставрацией, реконструкцией, модернизацией, техническим перевооружением зданий (строений, сооружений), помещений, в которых размещаются отделения почтовой связи, расположенные в сельских населенных пунктах.";</w:t>
      </w:r>
      <w:proofErr w:type="gramEnd"/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в) дополнить частью 5 следующего содержания: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"5. Исчисленная сумма налога уменьшается на 60 процентов для профессиональных союзов и их объединений (ассоциаций) - в отношении зданий (строений, сооружений) и помещений, налоговая база по которым определяется как их кадастровая стоимость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.";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38636E">
        <w:rPr>
          <w:rFonts w:ascii="Times New Roman" w:hAnsi="Times New Roman" w:cs="Times New Roman"/>
          <w:sz w:val="24"/>
          <w:szCs w:val="24"/>
        </w:rPr>
        <w:t>2) в статье 6: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а) часть 17 изложить в следующей редакции: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"17. Пункт 16.1 части 1 статьи 3 настоящего Закона действует до 31 декабря 2026 года включительно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.";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38636E">
        <w:rPr>
          <w:rFonts w:ascii="Times New Roman" w:hAnsi="Times New Roman" w:cs="Times New Roman"/>
          <w:sz w:val="24"/>
          <w:szCs w:val="24"/>
        </w:rPr>
        <w:t>б) части 19 - 21 изложить в следующей редакции: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"19. Часть 3 статьи 3 настоящего Закона действует до 31 декабря 2026 года включительно.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20. Пункт 22 части 1 статьи 3 настоящего Закона действует до 31 декабря 2026 года включительно.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21. Пункт 23 части 1 статьи 3 настоящего Закона действует до 31 декабря 2026 года включительно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.";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38636E">
        <w:rPr>
          <w:rFonts w:ascii="Times New Roman" w:hAnsi="Times New Roman" w:cs="Times New Roman"/>
          <w:sz w:val="24"/>
          <w:szCs w:val="24"/>
        </w:rPr>
        <w:t>в) части 23, 24 изложить в следующей редакции: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"23. Пункт 2 части 2 статьи 3 настоящего Закона действует до 31 декабря 2026 года включительно.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24. Пункт 25 части 1 статьи 3 настоящего Закона действует до 31 декабря 2026 года включительно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lastRenderedPageBreak/>
        <w:t>г) дополнить частью 25 следующего содержания:</w:t>
      </w:r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"25. Часть 5 статьи 3 настоящего Закона действует до 31 декабря 2026 года включительно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38636E" w:rsidRPr="0038636E" w:rsidRDefault="00386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36E" w:rsidRPr="0038636E" w:rsidRDefault="0038636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Статья 2</w:t>
      </w:r>
    </w:p>
    <w:p w:rsidR="0038636E" w:rsidRPr="0038636E" w:rsidRDefault="00386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36E" w:rsidRPr="0038636E" w:rsidRDefault="00386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36E">
        <w:rPr>
          <w:rFonts w:ascii="Times New Roman" w:hAnsi="Times New Roman" w:cs="Times New Roman"/>
          <w:sz w:val="24"/>
          <w:szCs w:val="24"/>
        </w:rPr>
        <w:t>Внести в пункт 2 части 1 статьи 5 Закона Орловской области от 5 октября 2015 года N 1851-ОЗ "О государственной поддержке инвестиционной деятельности в Орловской области" (в последней редакции от 31 августа 2022 года N 2796-ОЗ.</w:t>
      </w:r>
      <w:proofErr w:type="gramEnd"/>
      <w:r w:rsidRPr="003863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Орловская</w:t>
      </w:r>
      <w:proofErr w:type="gramEnd"/>
      <w:r w:rsidRPr="0038636E">
        <w:rPr>
          <w:rFonts w:ascii="Times New Roman" w:hAnsi="Times New Roman" w:cs="Times New Roman"/>
          <w:sz w:val="24"/>
          <w:szCs w:val="24"/>
        </w:rPr>
        <w:t xml:space="preserve"> правда. 6 сентября 2022 года. 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N 97) изменение, изложив подпункт "б" в следующей редакции:</w:t>
      </w:r>
      <w:proofErr w:type="gramEnd"/>
    </w:p>
    <w:p w:rsidR="0038636E" w:rsidRPr="0038636E" w:rsidRDefault="003863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 xml:space="preserve">"б) не менее 50 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38636E">
        <w:rPr>
          <w:rFonts w:ascii="Times New Roman" w:hAnsi="Times New Roman" w:cs="Times New Roman"/>
          <w:sz w:val="24"/>
          <w:szCs w:val="24"/>
        </w:rPr>
        <w:t xml:space="preserve"> рублей - в отношении организаций, реализующих инвестиционные проекты на территории муниципальных районов, муниципальных округов и городских округов Орловской области, численность населения которых составляет от 10 до 20 тысяч человек, организаций, включенных в реестр ответственных субъектов предпринимательской деятельности в соответствии с Законом Орловской области от 5 ноября 2024 года N 3132-ОЗ "О развитии ответственного ведения бизнеса в Орловской области"</w:t>
      </w:r>
      <w:proofErr w:type="gramStart"/>
      <w:r w:rsidRPr="0038636E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38636E">
        <w:rPr>
          <w:rFonts w:ascii="Times New Roman" w:hAnsi="Times New Roman" w:cs="Times New Roman"/>
          <w:sz w:val="24"/>
          <w:szCs w:val="24"/>
        </w:rPr>
        <w:t>.</w:t>
      </w:r>
    </w:p>
    <w:p w:rsidR="0038636E" w:rsidRPr="0038636E" w:rsidRDefault="00386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36E" w:rsidRPr="0038636E" w:rsidRDefault="0038636E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Статья 3</w:t>
      </w:r>
    </w:p>
    <w:p w:rsidR="0038636E" w:rsidRPr="0038636E" w:rsidRDefault="00386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36E" w:rsidRPr="0038636E" w:rsidRDefault="00386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2026 года, но не ранее чем по истечении одного месяца со дня его официального опубликования.</w:t>
      </w:r>
    </w:p>
    <w:p w:rsidR="0038636E" w:rsidRPr="0038636E" w:rsidRDefault="00386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36E" w:rsidRPr="0038636E" w:rsidRDefault="00386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Губернатор</w:t>
      </w:r>
    </w:p>
    <w:p w:rsidR="0038636E" w:rsidRPr="0038636E" w:rsidRDefault="00386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Орловской области</w:t>
      </w:r>
    </w:p>
    <w:p w:rsidR="0038636E" w:rsidRPr="0038636E" w:rsidRDefault="0038636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А.Е.КЛЫЧКОВ</w:t>
      </w:r>
    </w:p>
    <w:p w:rsidR="0038636E" w:rsidRPr="0038636E" w:rsidRDefault="0038636E" w:rsidP="0038636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город Орел</w:t>
      </w:r>
    </w:p>
    <w:p w:rsidR="0038636E" w:rsidRPr="0038636E" w:rsidRDefault="0038636E" w:rsidP="0038636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28 ноября 2025 года</w:t>
      </w:r>
    </w:p>
    <w:p w:rsidR="0038636E" w:rsidRPr="0038636E" w:rsidRDefault="0038636E" w:rsidP="0038636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38636E">
        <w:rPr>
          <w:rFonts w:ascii="Times New Roman" w:hAnsi="Times New Roman" w:cs="Times New Roman"/>
          <w:sz w:val="24"/>
          <w:szCs w:val="24"/>
        </w:rPr>
        <w:t>N 3271-ОЗ</w:t>
      </w:r>
    </w:p>
    <w:p w:rsidR="0038636E" w:rsidRPr="0038636E" w:rsidRDefault="0038636E" w:rsidP="003863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36E" w:rsidRPr="0038636E" w:rsidRDefault="003863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36E" w:rsidRPr="0038636E" w:rsidRDefault="0038636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F1AB6" w:rsidRPr="0038636E" w:rsidRDefault="008F1AB6">
      <w:pPr>
        <w:rPr>
          <w:rFonts w:ascii="Times New Roman" w:hAnsi="Times New Roman" w:cs="Times New Roman"/>
          <w:sz w:val="24"/>
          <w:szCs w:val="24"/>
        </w:rPr>
      </w:pPr>
    </w:p>
    <w:sectPr w:rsidR="008F1AB6" w:rsidRPr="0038636E" w:rsidSect="0022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6E"/>
    <w:rsid w:val="0010000C"/>
    <w:rsid w:val="001741F2"/>
    <w:rsid w:val="001E1CAA"/>
    <w:rsid w:val="0038636E"/>
    <w:rsid w:val="007F3F85"/>
    <w:rsid w:val="008F1AB6"/>
    <w:rsid w:val="009D481C"/>
    <w:rsid w:val="00F7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3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63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63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3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63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63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1</cp:revision>
  <dcterms:created xsi:type="dcterms:W3CDTF">2026-01-15T06:57:00Z</dcterms:created>
  <dcterms:modified xsi:type="dcterms:W3CDTF">2026-01-15T07:00:00Z</dcterms:modified>
</cp:coreProperties>
</file>