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75" w:rsidRDefault="00343475" w:rsidP="00343475">
      <w:pPr>
        <w:spacing w:line="360" w:lineRule="auto"/>
        <w:jc w:val="center"/>
        <w:rPr>
          <w:b/>
          <w:spacing w:val="-20"/>
          <w:sz w:val="28"/>
          <w:szCs w:val="28"/>
        </w:rPr>
      </w:pPr>
    </w:p>
    <w:p w:rsidR="00343475" w:rsidRDefault="00343475" w:rsidP="00343475">
      <w:pPr>
        <w:spacing w:line="360" w:lineRule="auto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РОССИЙСКАЯ ФЕДЕРАЦИЯ</w:t>
      </w:r>
    </w:p>
    <w:p w:rsidR="00343475" w:rsidRDefault="00343475" w:rsidP="00343475">
      <w:pPr>
        <w:spacing w:line="360" w:lineRule="auto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ОРЛОВСКАЯ ОБЛАСТЬ</w:t>
      </w:r>
    </w:p>
    <w:p w:rsidR="00343475" w:rsidRDefault="00343475" w:rsidP="00343475">
      <w:pPr>
        <w:spacing w:line="360" w:lineRule="auto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ПОКРОВСКИЙ  РАЙОННЫЙ СОВЕТ НАРОДНЫХ ДЕПУТАТОВ</w:t>
      </w:r>
    </w:p>
    <w:p w:rsidR="00343475" w:rsidRDefault="00343475" w:rsidP="00343475">
      <w:pPr>
        <w:spacing w:line="360" w:lineRule="auto"/>
        <w:jc w:val="center"/>
        <w:rPr>
          <w:b/>
          <w:spacing w:val="-20"/>
          <w:sz w:val="28"/>
          <w:szCs w:val="28"/>
        </w:rPr>
      </w:pPr>
      <w:r>
        <w:rPr>
          <w:b/>
          <w:spacing w:val="-20"/>
          <w:sz w:val="28"/>
          <w:szCs w:val="28"/>
        </w:rPr>
        <w:t>РЕШЕНИЕ</w:t>
      </w:r>
    </w:p>
    <w:p w:rsidR="00702D04" w:rsidRDefault="00702D04" w:rsidP="00343475">
      <w:pPr>
        <w:rPr>
          <w:sz w:val="28"/>
          <w:szCs w:val="28"/>
        </w:rPr>
      </w:pPr>
      <w:r>
        <w:rPr>
          <w:sz w:val="28"/>
          <w:szCs w:val="28"/>
        </w:rPr>
        <w:t xml:space="preserve">от  «22» апреля </w:t>
      </w:r>
      <w:r w:rsidR="00343475">
        <w:rPr>
          <w:sz w:val="28"/>
          <w:szCs w:val="28"/>
        </w:rPr>
        <w:t xml:space="preserve">2020 года </w:t>
      </w:r>
      <w:r>
        <w:rPr>
          <w:sz w:val="28"/>
          <w:szCs w:val="28"/>
        </w:rPr>
        <w:t xml:space="preserve">                                                              №32/1</w:t>
      </w:r>
      <w:r w:rsidR="00343475">
        <w:rPr>
          <w:sz w:val="28"/>
          <w:szCs w:val="28"/>
        </w:rPr>
        <w:t xml:space="preserve">-РС        </w:t>
      </w:r>
    </w:p>
    <w:p w:rsidR="00702D04" w:rsidRDefault="00702D04" w:rsidP="00343475">
      <w:pPr>
        <w:rPr>
          <w:sz w:val="28"/>
          <w:szCs w:val="28"/>
        </w:rPr>
      </w:pPr>
    </w:p>
    <w:p w:rsidR="00343475" w:rsidRDefault="00343475" w:rsidP="00343475">
      <w:pPr>
        <w:rPr>
          <w:sz w:val="28"/>
          <w:szCs w:val="28"/>
        </w:rPr>
      </w:pPr>
      <w:r>
        <w:rPr>
          <w:sz w:val="28"/>
          <w:szCs w:val="28"/>
        </w:rPr>
        <w:t>пгт. Покровское                                                               Покровского районного</w:t>
      </w:r>
    </w:p>
    <w:p w:rsidR="00343475" w:rsidRDefault="00343475" w:rsidP="003434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Совета народных депутатов</w:t>
      </w:r>
    </w:p>
    <w:p w:rsidR="00343475" w:rsidRDefault="00343475" w:rsidP="00343475">
      <w:pPr>
        <w:spacing w:line="276" w:lineRule="auto"/>
        <w:rPr>
          <w:b/>
          <w:sz w:val="28"/>
          <w:szCs w:val="28"/>
        </w:rPr>
      </w:pPr>
    </w:p>
    <w:p w:rsidR="00343475" w:rsidRDefault="00343475" w:rsidP="0034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корректирующего коэффициента</w:t>
      </w:r>
    </w:p>
    <w:p w:rsidR="00343475" w:rsidRDefault="00343475" w:rsidP="0034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базовой доходности К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, применяемого для расчета</w:t>
      </w:r>
    </w:p>
    <w:p w:rsidR="00343475" w:rsidRDefault="00343475" w:rsidP="0034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единого налога на вмененный доход для </w:t>
      </w:r>
      <w:proofErr w:type="gramStart"/>
      <w:r>
        <w:rPr>
          <w:b/>
          <w:sz w:val="28"/>
          <w:szCs w:val="28"/>
        </w:rPr>
        <w:t>отдельных</w:t>
      </w:r>
      <w:proofErr w:type="gramEnd"/>
    </w:p>
    <w:p w:rsidR="00343475" w:rsidRDefault="00343475" w:rsidP="0034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видов деятельности на территории Покровского района,</w:t>
      </w:r>
    </w:p>
    <w:p w:rsidR="00343475" w:rsidRDefault="00343475" w:rsidP="00343475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 апреля 2020 года по 30 июня 2020 года</w:t>
      </w:r>
    </w:p>
    <w:p w:rsidR="00343475" w:rsidRDefault="00343475" w:rsidP="00343475">
      <w:pPr>
        <w:rPr>
          <w:b/>
          <w:sz w:val="28"/>
          <w:szCs w:val="28"/>
        </w:rPr>
      </w:pPr>
    </w:p>
    <w:p w:rsidR="00343475" w:rsidRDefault="00343475" w:rsidP="00343475">
      <w:pPr>
        <w:pStyle w:val="a5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системы налогообложения в виде единого налога на вмененный доход на территории Покровского района, руководствуясь Решением регионального оперативного штаба по недопущению завоза и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-2019) на территории Орловской области, Покровский районный Совет народных депутатов </w:t>
      </w:r>
    </w:p>
    <w:p w:rsidR="00343475" w:rsidRDefault="00343475" w:rsidP="0034347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343475" w:rsidRDefault="00343475" w:rsidP="00343475">
      <w:pPr>
        <w:pStyle w:val="a5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343475" w:rsidRDefault="00343475" w:rsidP="0034347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Установить корректирующий коэффициент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применяемый для расчета единого налога на вмененный доход для отдельных видов деятельности на территории Покровского района, на период с 01 апреля 2020 года по 30 июня 2020 года, в новой редакции согласно приложению и изложить Таблицы 1, 2, 3, 4, 5, являющиеся приложением к Решению Покровского районного Совета народных депутатов от 28 ноября  2016 года №4/1-РС, в новой редакции согласно приложению.</w:t>
      </w:r>
    </w:p>
    <w:p w:rsidR="00343475" w:rsidRDefault="00343475" w:rsidP="00343475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343475" w:rsidRDefault="00343475" w:rsidP="00343475">
      <w:pPr>
        <w:pStyle w:val="a5"/>
        <w:spacing w:before="0" w:beforeAutospacing="0" w:after="30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Настоящее решение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 и распространяет свое действие с 01 апреля 2020 года по 30 июня 2020 года.</w:t>
      </w:r>
    </w:p>
    <w:p w:rsidR="00343475" w:rsidRDefault="00343475" w:rsidP="00343475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343475" w:rsidRDefault="00343475" w:rsidP="00343475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Покровского района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Д.И. Романов</w:t>
      </w:r>
    </w:p>
    <w:p w:rsidR="00343475" w:rsidRDefault="00343475" w:rsidP="0034347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</w:p>
    <w:p w:rsidR="00343475" w:rsidRDefault="00343475" w:rsidP="00343475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Председатель районного Совета</w:t>
      </w:r>
    </w:p>
    <w:p w:rsidR="00343475" w:rsidRDefault="00343475" w:rsidP="00343475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народных депутатов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Ю.В. </w:t>
      </w:r>
      <w:proofErr w:type="spellStart"/>
      <w:r>
        <w:rPr>
          <w:b/>
          <w:bCs/>
          <w:sz w:val="28"/>
          <w:szCs w:val="28"/>
        </w:rPr>
        <w:t>Хархардин</w:t>
      </w:r>
      <w:proofErr w:type="spellEnd"/>
    </w:p>
    <w:p w:rsidR="00343475" w:rsidRDefault="00343475" w:rsidP="00343475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:rsidR="00343475" w:rsidRDefault="00343475" w:rsidP="00343475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решению Покровского</w:t>
      </w:r>
    </w:p>
    <w:p w:rsidR="00343475" w:rsidRDefault="00343475" w:rsidP="00AC0FE3">
      <w:pPr>
        <w:tabs>
          <w:tab w:val="left" w:pos="567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районного Совета  народных депутатов</w:t>
      </w:r>
    </w:p>
    <w:p w:rsidR="00343475" w:rsidRDefault="00AC0FE3" w:rsidP="00AC0FE3">
      <w:pPr>
        <w:tabs>
          <w:tab w:val="left" w:pos="5670"/>
        </w:tabs>
        <w:jc w:val="right"/>
      </w:pPr>
      <w:r w:rsidRPr="00AC0FE3">
        <w:rPr>
          <w:sz w:val="28"/>
          <w:szCs w:val="28"/>
        </w:rPr>
        <w:t>от  «22» апреля 2020 года №32/1-РС</w:t>
      </w:r>
    </w:p>
    <w:p w:rsidR="00AC0FE3" w:rsidRDefault="00AC0FE3" w:rsidP="00343475">
      <w:pPr>
        <w:tabs>
          <w:tab w:val="left" w:pos="6705"/>
        </w:tabs>
        <w:jc w:val="right"/>
        <w:rPr>
          <w:b/>
          <w:sz w:val="28"/>
          <w:szCs w:val="28"/>
        </w:rPr>
      </w:pPr>
    </w:p>
    <w:p w:rsidR="00343475" w:rsidRDefault="00343475" w:rsidP="00343475">
      <w:pPr>
        <w:tabs>
          <w:tab w:val="left" w:pos="67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343475" w:rsidRDefault="00343475" w:rsidP="00343475">
      <w:pPr>
        <w:tabs>
          <w:tab w:val="left" w:pos="6705"/>
        </w:tabs>
        <w:jc w:val="right"/>
        <w:rPr>
          <w:sz w:val="28"/>
          <w:szCs w:val="28"/>
        </w:rPr>
      </w:pPr>
    </w:p>
    <w:p w:rsidR="00343475" w:rsidRDefault="00343475" w:rsidP="00343475">
      <w:pPr>
        <w:tabs>
          <w:tab w:val="left" w:pos="1080"/>
          <w:tab w:val="left" w:pos="1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Физические показатели, базовая доходность и корректирующие коэффициенты для определения вмененного дохода для организаций </w:t>
      </w:r>
    </w:p>
    <w:p w:rsidR="00343475" w:rsidRDefault="00343475" w:rsidP="00343475">
      <w:pPr>
        <w:tabs>
          <w:tab w:val="left" w:pos="1080"/>
          <w:tab w:val="left" w:pos="1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(юридических лиц) и индивидуальных предпринимателей</w:t>
      </w:r>
    </w:p>
    <w:p w:rsidR="00343475" w:rsidRDefault="00343475" w:rsidP="00343475">
      <w:pPr>
        <w:tabs>
          <w:tab w:val="left" w:pos="1125"/>
        </w:tabs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465"/>
        <w:gridCol w:w="2466"/>
        <w:gridCol w:w="2158"/>
        <w:gridCol w:w="1957"/>
      </w:tblGrid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подвиды)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показатели,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характеризующие  данный  вид деятельности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ед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>зм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доходность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физического показателя в месяц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Корректирующий коэффициент К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бытовых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Таблицу  4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ветеринарных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предоставлению во временное владение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площадь стоянки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автотранспортных услуг по перевозке грузов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автотранспортных услуг по перевозке пассажиров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См. Таблицу 2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торговля, осуществляемая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объекты стационарной торговой сети, имеющие торговые залы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торгового зала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аблицу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</w:t>
            </w:r>
            <w:r>
              <w:rPr>
                <w:sz w:val="20"/>
                <w:szCs w:val="20"/>
              </w:rPr>
              <w:lastRenderedPageBreak/>
              <w:t>нестационарной торговой сети, площадь торгового места в которых не превышает 5 квадратных метров)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Торговое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аблицу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торгового места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аблицу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Развозная и разносная розничная торговля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аблицу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общественного питания через объекты организации общественного питания, имеющие залы обслуживания посетителей,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зала обслуживания посетителей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Распространение  наружной рекламы с использованием рекламных конструкций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информационного поля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наружной рекламы с использованием  рекламных конструкций с автоматической сменой изображения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информационного поля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информационного поля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рекламы с использованием внешних и внутренних поверхностей  транспортных средств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транспортных средств, на которых размещена реклама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временному размещению  </w:t>
            </w:r>
            <w:r>
              <w:rPr>
                <w:sz w:val="20"/>
                <w:szCs w:val="20"/>
              </w:rPr>
              <w:lastRenderedPageBreak/>
              <w:t>и проживанию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площадь помещения для </w:t>
            </w:r>
            <w:r>
              <w:rPr>
                <w:sz w:val="20"/>
                <w:szCs w:val="20"/>
              </w:rPr>
              <w:lastRenderedPageBreak/>
              <w:t xml:space="preserve">временного размещения и проживания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квадратных метрах)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передаче во временное владение и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передаче во временное владение и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</w:t>
            </w:r>
          </w:p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343475" w:rsidTr="003434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 торговой сети, а также объектов организации общественного питания, </w:t>
            </w:r>
            <w:r>
              <w:rPr>
                <w:sz w:val="20"/>
                <w:szCs w:val="20"/>
              </w:rPr>
              <w:lastRenderedPageBreak/>
              <w:t>если площадь земельного участка превышает 10 квадратных метров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 переданного во временное владение и (или) в пользование  земельного участка (в квадратных метрах)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12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</w:tbl>
    <w:p w:rsidR="00343475" w:rsidRDefault="00343475" w:rsidP="00343475">
      <w:pPr>
        <w:tabs>
          <w:tab w:val="left" w:pos="1125"/>
        </w:tabs>
        <w:jc w:val="center"/>
        <w:rPr>
          <w:sz w:val="20"/>
          <w:szCs w:val="20"/>
        </w:rPr>
      </w:pPr>
    </w:p>
    <w:p w:rsidR="00343475" w:rsidRDefault="00343475" w:rsidP="0034347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Таблица 2</w:t>
      </w:r>
    </w:p>
    <w:p w:rsidR="00343475" w:rsidRDefault="00343475" w:rsidP="00343475">
      <w:pPr>
        <w:rPr>
          <w:sz w:val="28"/>
          <w:szCs w:val="28"/>
        </w:rPr>
      </w:pPr>
    </w:p>
    <w:p w:rsidR="00343475" w:rsidRDefault="00343475" w:rsidP="00343475">
      <w:pPr>
        <w:rPr>
          <w:sz w:val="28"/>
          <w:szCs w:val="28"/>
        </w:rPr>
      </w:pPr>
    </w:p>
    <w:p w:rsidR="00343475" w:rsidRDefault="00343475" w:rsidP="00343475">
      <w:pPr>
        <w:tabs>
          <w:tab w:val="left" w:pos="66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5334"/>
        <w:gridCol w:w="3412"/>
      </w:tblGrid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center"/>
            </w:pPr>
            <w:r>
              <w:t>Виды (подвиды) 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center"/>
            </w:pPr>
            <w:r>
              <w:t>Корректирующий коэффициент К</w:t>
            </w:r>
            <w:proofErr w:type="gramStart"/>
            <w:r>
              <w:t>2</w:t>
            </w:r>
            <w:proofErr w:type="gramEnd"/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>Оказание автотранспортных услуг по перевозке пассажиров: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</w:pPr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До 4 посадочных мест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0,75</w:t>
            </w:r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От 5 до 15 посадочных мест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0,225</w:t>
            </w:r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От 16 до 23 посадочных мест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0,15</w:t>
            </w:r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Свыше 23 посадочных мест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autoSpaceDE w:val="0"/>
              <w:autoSpaceDN w:val="0"/>
              <w:jc w:val="both"/>
            </w:pPr>
            <w:r>
              <w:t>0,075</w:t>
            </w:r>
          </w:p>
        </w:tc>
      </w:tr>
      <w:tr w:rsidR="00343475" w:rsidTr="0034347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</w:tbl>
    <w:p w:rsidR="00343475" w:rsidRDefault="00343475" w:rsidP="00343475">
      <w:pPr>
        <w:tabs>
          <w:tab w:val="left" w:pos="6660"/>
        </w:tabs>
        <w:rPr>
          <w:sz w:val="28"/>
          <w:szCs w:val="28"/>
        </w:rPr>
      </w:pPr>
    </w:p>
    <w:p w:rsidR="00343475" w:rsidRDefault="00343475" w:rsidP="00343475">
      <w:pPr>
        <w:tabs>
          <w:tab w:val="left" w:pos="6660"/>
        </w:tabs>
        <w:jc w:val="right"/>
        <w:rPr>
          <w:sz w:val="20"/>
          <w:szCs w:val="20"/>
        </w:rPr>
      </w:pPr>
      <w:r>
        <w:rPr>
          <w:sz w:val="28"/>
          <w:szCs w:val="28"/>
        </w:rPr>
        <w:br w:type="column"/>
      </w:r>
      <w:r>
        <w:rPr>
          <w:sz w:val="28"/>
          <w:szCs w:val="28"/>
        </w:rPr>
        <w:lastRenderedPageBreak/>
        <w:t xml:space="preserve">   Таблица 3</w:t>
      </w:r>
    </w:p>
    <w:p w:rsidR="00343475" w:rsidRDefault="00343475" w:rsidP="00343475">
      <w:pPr>
        <w:tabs>
          <w:tab w:val="left" w:pos="591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343475" w:rsidRDefault="00343475" w:rsidP="00343475">
      <w:pPr>
        <w:jc w:val="center"/>
        <w:rPr>
          <w:b/>
        </w:rPr>
      </w:pPr>
    </w:p>
    <w:p w:rsidR="00343475" w:rsidRDefault="00343475" w:rsidP="0034347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корректирующего коэффициента К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, учитывающего совокупность особенностей ведения предпринимательской деятельности, в том числе ассортимент товаров, специфику торговой точки, время работы, величину доходов</w:t>
      </w:r>
    </w:p>
    <w:p w:rsidR="00343475" w:rsidRDefault="00343475" w:rsidP="00343475">
      <w:pPr>
        <w:rPr>
          <w:sz w:val="28"/>
          <w:szCs w:val="28"/>
        </w:rPr>
      </w:pPr>
    </w:p>
    <w:p w:rsidR="00343475" w:rsidRDefault="00343475" w:rsidP="00343475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3429"/>
        <w:gridCol w:w="1985"/>
        <w:gridCol w:w="2126"/>
        <w:gridCol w:w="1701"/>
      </w:tblGrid>
      <w:tr w:rsidR="00343475" w:rsidTr="00343475">
        <w:trPr>
          <w:trHeight w:val="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43475" w:rsidRDefault="003434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 товаров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торговля,</w:t>
            </w:r>
          </w:p>
          <w:p w:rsidR="00343475" w:rsidRDefault="0034347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Осуществляемая</w:t>
            </w:r>
            <w:proofErr w:type="gramEnd"/>
            <w:r>
              <w:rPr>
                <w:sz w:val="20"/>
                <w:szCs w:val="20"/>
              </w:rPr>
              <w:t xml:space="preserve"> через объекты стационарной торговой сети, имеющие торговые залы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Разносная торговля, осуществляемая индивидуальными предпринимателями</w:t>
            </w:r>
          </w:p>
        </w:tc>
      </w:tr>
      <w:tr w:rsidR="00343475" w:rsidTr="00343475">
        <w:trPr>
          <w:trHeight w:val="6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Продовольственные товар</w:t>
            </w:r>
            <w:proofErr w:type="gramStart"/>
            <w:r>
              <w:rPr>
                <w:sz w:val="20"/>
                <w:szCs w:val="20"/>
              </w:rPr>
              <w:t>ы(</w:t>
            </w:r>
            <w:proofErr w:type="gramEnd"/>
            <w:r>
              <w:rPr>
                <w:sz w:val="20"/>
                <w:szCs w:val="20"/>
              </w:rPr>
              <w:t xml:space="preserve"> кроме хлебобулочных изделий, молочных продуктов и детского питания)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  <w:p w:rsidR="00343475" w:rsidRDefault="00343475">
            <w:pPr>
              <w:rPr>
                <w:sz w:val="20"/>
                <w:szCs w:val="20"/>
              </w:rPr>
            </w:pPr>
          </w:p>
        </w:tc>
      </w:tr>
      <w:tr w:rsidR="00343475" w:rsidTr="00343475">
        <w:trPr>
          <w:trHeight w:val="4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хлебобулочные изделия и молочные продукты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2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детское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rPr>
          <w:trHeight w:val="2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</w:tr>
      <w:tr w:rsidR="00343475" w:rsidTr="00343475">
        <w:trPr>
          <w:trHeight w:val="4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одежда и головные уборы из кожи, </w:t>
            </w:r>
            <w:proofErr w:type="spellStart"/>
            <w:r>
              <w:rPr>
                <w:sz w:val="20"/>
                <w:szCs w:val="20"/>
              </w:rPr>
              <w:t>овчинно</w:t>
            </w:r>
            <w:proofErr w:type="spellEnd"/>
            <w:r>
              <w:rPr>
                <w:sz w:val="20"/>
                <w:szCs w:val="20"/>
              </w:rPr>
              <w:t xml:space="preserve"> – шубные изделия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2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меховые изделия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4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детские товары, </w:t>
            </w:r>
            <w:proofErr w:type="spellStart"/>
            <w:r>
              <w:rPr>
                <w:sz w:val="20"/>
                <w:szCs w:val="20"/>
              </w:rPr>
              <w:t>чулочно</w:t>
            </w:r>
            <w:proofErr w:type="spellEnd"/>
            <w:r>
              <w:rPr>
                <w:sz w:val="20"/>
                <w:szCs w:val="20"/>
              </w:rPr>
              <w:t xml:space="preserve"> – носочные изделия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343475" w:rsidTr="00343475">
        <w:trPr>
          <w:trHeight w:val="2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мужское и женское белье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0,525</w:t>
            </w:r>
          </w:p>
        </w:tc>
      </w:tr>
      <w:tr w:rsidR="00343475" w:rsidTr="00343475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-верхние трикотажные изделия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3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одежда мужская и женская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2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обувь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ткани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4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-лекарственные средства и изделия медицинского назначения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48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фурнитура, часы, канцелярские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4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полиграфическая и книжная продукция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343475" w:rsidTr="00343475">
        <w:trPr>
          <w:trHeight w:val="1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газеты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</w:tr>
      <w:tr w:rsidR="00343475" w:rsidTr="00343475">
        <w:trPr>
          <w:trHeight w:val="26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-видеокассеты, аудиокассеты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4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строительные и отделочные материалы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22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обои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мебель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4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ковры, электротовары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кроме сложной бытовой техники)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25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запчасти, авторезина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</w:tr>
      <w:tr w:rsidR="00343475" w:rsidTr="00343475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оргтехника и оборудование к 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2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сотовые </w:t>
            </w:r>
            <w:proofErr w:type="gramStart"/>
            <w:r>
              <w:rPr>
                <w:sz w:val="20"/>
                <w:szCs w:val="20"/>
              </w:rPr>
              <w:t>радио телефоны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28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-сложная бытовая техника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3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-хозяйственные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</w:tr>
      <w:tr w:rsidR="00343475" w:rsidTr="00343475">
        <w:trPr>
          <w:trHeight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моющие и чистящие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</w:tr>
      <w:tr w:rsidR="00343475" w:rsidTr="00343475">
        <w:trPr>
          <w:trHeight w:val="5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75" w:rsidRDefault="00343475">
            <w:pPr>
              <w:rPr>
                <w:sz w:val="20"/>
                <w:szCs w:val="2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иные непродовольственные товары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343475" w:rsidTr="00343475">
        <w:trPr>
          <w:trHeight w:val="49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Промышленные товары, бывшие в употреблении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0,225</w:t>
            </w:r>
          </w:p>
        </w:tc>
      </w:tr>
      <w:tr w:rsidR="00343475" w:rsidTr="00343475">
        <w:trPr>
          <w:trHeight w:val="6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Подакцизные группы товаров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за исключением указанных в подпунктах 6-10 пункта 1 статьи 181 Налогового Кодекса РФ, подакцизного минерального сырья)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475" w:rsidTr="00343475">
        <w:trPr>
          <w:trHeight w:val="6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Пчеловодные товары и продукты пчеловодства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0,375</w:t>
            </w:r>
          </w:p>
        </w:tc>
      </w:tr>
    </w:tbl>
    <w:p w:rsidR="00343475" w:rsidRDefault="00343475" w:rsidP="00343475"/>
    <w:p w:rsidR="00343475" w:rsidRDefault="00343475" w:rsidP="00343475">
      <w:pPr>
        <w:tabs>
          <w:tab w:val="left" w:pos="1080"/>
          <w:tab w:val="left" w:pos="1125"/>
        </w:tabs>
        <w:jc w:val="right"/>
        <w:rPr>
          <w:rStyle w:val="pt-a0-000003"/>
          <w:b/>
          <w:sz w:val="28"/>
          <w:szCs w:val="28"/>
        </w:rPr>
      </w:pPr>
      <w:r>
        <w:rPr>
          <w:sz w:val="28"/>
          <w:szCs w:val="28"/>
        </w:rPr>
        <w:br w:type="column"/>
      </w:r>
      <w:r>
        <w:rPr>
          <w:rStyle w:val="pt-a0-000003"/>
          <w:b/>
          <w:sz w:val="28"/>
          <w:szCs w:val="28"/>
        </w:rPr>
        <w:lastRenderedPageBreak/>
        <w:t>Таблица 4</w:t>
      </w:r>
    </w:p>
    <w:p w:rsidR="00343475" w:rsidRDefault="00343475" w:rsidP="00343475">
      <w:pPr>
        <w:tabs>
          <w:tab w:val="left" w:pos="1080"/>
          <w:tab w:val="left" w:pos="1125"/>
        </w:tabs>
        <w:jc w:val="center"/>
        <w:rPr>
          <w:rStyle w:val="pt-a0-000003"/>
          <w:b/>
          <w:sz w:val="28"/>
          <w:szCs w:val="28"/>
        </w:rPr>
      </w:pPr>
    </w:p>
    <w:p w:rsidR="00343475" w:rsidRDefault="00343475" w:rsidP="00343475">
      <w:pPr>
        <w:tabs>
          <w:tab w:val="left" w:pos="1080"/>
          <w:tab w:val="left" w:pos="1125"/>
        </w:tabs>
        <w:jc w:val="center"/>
      </w:pPr>
      <w:r>
        <w:rPr>
          <w:rStyle w:val="pt-a0-000003"/>
          <w:b/>
          <w:sz w:val="28"/>
          <w:szCs w:val="28"/>
        </w:rPr>
        <w:t>Перечень кодов видов экономической деятельности, относящихся к бытовым услугам</w:t>
      </w:r>
      <w:r>
        <w:rPr>
          <w:b/>
          <w:sz w:val="28"/>
          <w:szCs w:val="28"/>
        </w:rPr>
        <w:t>, физические показатели, базовая доходность и корректирующие коэффициенты для определения вмененного дохода для организаций</w:t>
      </w:r>
    </w:p>
    <w:p w:rsidR="00343475" w:rsidRDefault="00343475" w:rsidP="00343475">
      <w:pPr>
        <w:tabs>
          <w:tab w:val="left" w:pos="1080"/>
          <w:tab w:val="left" w:pos="1125"/>
        </w:tabs>
        <w:jc w:val="center"/>
        <w:rPr>
          <w:rStyle w:val="pt-a0-000003"/>
        </w:rPr>
      </w:pPr>
      <w:r>
        <w:rPr>
          <w:b/>
          <w:sz w:val="28"/>
          <w:szCs w:val="28"/>
        </w:rPr>
        <w:t>( юридических лиц) и индивидуальных предпринимателей</w:t>
      </w:r>
    </w:p>
    <w:p w:rsidR="00343475" w:rsidRDefault="00343475" w:rsidP="00343475">
      <w:pPr>
        <w:pStyle w:val="pt-a-000016"/>
        <w:spacing w:before="0" w:beforeAutospacing="0" w:after="0" w:afterAutospacing="0"/>
        <w:jc w:val="center"/>
      </w:pPr>
    </w:p>
    <w:tbl>
      <w:tblPr>
        <w:tblW w:w="9900" w:type="dxa"/>
        <w:jc w:val="center"/>
        <w:tblCellSpacing w:w="15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7"/>
        <w:gridCol w:w="1134"/>
        <w:gridCol w:w="2060"/>
        <w:gridCol w:w="1701"/>
        <w:gridCol w:w="1228"/>
      </w:tblGrid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02"/>
              <w:spacing w:before="0" w:beforeAutospacing="0" w:after="0" w:afterAutospacing="0"/>
              <w:jc w:val="center"/>
            </w:pPr>
            <w:r>
              <w:rPr>
                <w:rStyle w:val="pt-a0-000003"/>
              </w:rPr>
              <w:t>Наименование вида экономической деятельности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xl26"/>
              <w:spacing w:before="0" w:beforeAutospacing="0" w:after="0" w:afterAutospacing="0"/>
              <w:jc w:val="center"/>
            </w:pPr>
            <w:r>
              <w:rPr>
                <w:rStyle w:val="pt-a0-000022"/>
              </w:rPr>
              <w:t>Код по ОКВЭД</w:t>
            </w:r>
            <w:proofErr w:type="gramStart"/>
            <w:r>
              <w:rPr>
                <w:rStyle w:val="pt-a0-000022"/>
              </w:rPr>
              <w:t>2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Физические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показатели,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характеризующие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данный вид деятельности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(</w:t>
            </w:r>
            <w:proofErr w:type="spellStart"/>
            <w:r>
              <w:rPr>
                <w:rStyle w:val="pt-a0-000022"/>
              </w:rPr>
              <w:t>ед</w:t>
            </w:r>
            <w:proofErr w:type="gramStart"/>
            <w:r>
              <w:rPr>
                <w:rStyle w:val="pt-a0-000022"/>
              </w:rPr>
              <w:t>.и</w:t>
            </w:r>
            <w:proofErr w:type="gramEnd"/>
            <w:r>
              <w:rPr>
                <w:rStyle w:val="pt-a0-000022"/>
              </w:rPr>
              <w:t>зм</w:t>
            </w:r>
            <w:proofErr w:type="spellEnd"/>
            <w:r>
              <w:rPr>
                <w:rStyle w:val="pt-a0-000022"/>
              </w:rPr>
              <w:t>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Базовая доходность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единицы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физического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показателя в месяц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(руб.)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proofErr w:type="spellStart"/>
            <w:proofErr w:type="gramStart"/>
            <w:r>
              <w:rPr>
                <w:rStyle w:val="pt-a0-000022"/>
              </w:rPr>
              <w:t>Корректи-рующий</w:t>
            </w:r>
            <w:proofErr w:type="spellEnd"/>
            <w:proofErr w:type="gramEnd"/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proofErr w:type="spellStart"/>
            <w:proofErr w:type="gramStart"/>
            <w:r>
              <w:rPr>
                <w:rStyle w:val="pt-a0-000022"/>
              </w:rPr>
              <w:t>Коэффи-циент</w:t>
            </w:r>
            <w:proofErr w:type="spellEnd"/>
            <w:proofErr w:type="gramEnd"/>
            <w:r>
              <w:rPr>
                <w:rStyle w:val="pt-a0-000022"/>
              </w:rPr>
              <w:t>,</w:t>
            </w:r>
          </w:p>
          <w:p w:rsidR="00343475" w:rsidRDefault="00343475">
            <w:pPr>
              <w:pStyle w:val="pt-xl26"/>
              <w:spacing w:before="0" w:beforeAutospacing="0" w:after="0" w:afterAutospacing="0"/>
              <w:jc w:val="center"/>
              <w:rPr>
                <w:rStyle w:val="pt-a0-000022"/>
              </w:rPr>
            </w:pPr>
            <w:r>
              <w:rPr>
                <w:rStyle w:val="pt-a0-000022"/>
              </w:rPr>
              <w:t>К</w:t>
            </w:r>
            <w:proofErr w:type="gramStart"/>
            <w:r>
              <w:rPr>
                <w:rStyle w:val="pt-a0-000022"/>
              </w:rPr>
              <w:t>2</w:t>
            </w:r>
            <w:proofErr w:type="gramEnd"/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Предоставление услуг в области растениеводства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01.61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0,75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10.11.4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Производство колбасных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10.13.2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Переработка и консервирование картофеля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Производство масел и жиров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Производство муки из зерновых культур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10.61.2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Производство крупы и гранул из зерновых культур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10.61.3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Подготовка и прядение прочих текстильных волокон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13.10.9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9"/>
              </w:rPr>
            </w:pPr>
            <w:r>
              <w:t>Плиссировка и подобные работы на текстильных материалах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13.30.3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28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8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13.92.2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25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 xml:space="preserve">Изготовление прочих текстильных изделий по индивидуальному </w:t>
            </w:r>
            <w:r>
              <w:rPr>
                <w:rStyle w:val="pt-a0-000025"/>
              </w:rPr>
              <w:lastRenderedPageBreak/>
              <w:t>заказу населения, не включенных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13.99.4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lastRenderedPageBreak/>
              <w:t>Пошив одежды из кожи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14.11.2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14.12.2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14.13.3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нательного белья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14.14.4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14.19.5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Пошив меховых изделий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14.20.2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14.31.2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Изготовление прочих вязаных и трикотажных изделий не включенные в другие группировки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14.39.2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Пошив обуви</w:t>
            </w:r>
            <w:r>
              <w:rPr>
                <w:rStyle w:val="pt-a0-000025"/>
              </w:rPr>
              <w:t xml:space="preserve"> и </w:t>
            </w:r>
            <w:r>
              <w:rPr>
                <w:rStyle w:val="pt-blk"/>
              </w:rPr>
              <w:t>различных дополнений к обуви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15.20.5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Производство деревянной тары</w:t>
            </w:r>
            <w:proofErr w:type="gramStart"/>
            <w:r>
              <w:rPr>
                <w:rStyle w:val="pt-blk"/>
                <w:vertAlign w:val="superscript"/>
              </w:rPr>
              <w:t>1</w:t>
            </w:r>
            <w:proofErr w:type="gramEnd"/>
            <w:r>
              <w:rPr>
                <w:rStyle w:val="pt-blk"/>
                <w:vertAlign w:val="superscript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16.24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16.29.3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Деятельность брошюровочно-переплетная и отделочная и сопутствующие услуги</w:t>
            </w:r>
            <w:proofErr w:type="gramStart"/>
            <w:r>
              <w:rPr>
                <w:rStyle w:val="pt-blk"/>
                <w:vertAlign w:val="superscript"/>
              </w:rPr>
              <w:t>2</w:t>
            </w:r>
            <w:proofErr w:type="gramEnd"/>
            <w:r>
              <w:rPr>
                <w:rStyle w:val="pt-blk"/>
                <w:vertAlign w:val="superscript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18.14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  <w:rPr>
                <w:rStyle w:val="pt-blk"/>
              </w:rPr>
            </w:pPr>
            <w:r>
              <w:t>Резка, обработка и отделка камня для памятников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23.70.2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lastRenderedPageBreak/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25.50.1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Обработка металлов и нанесение покрытий на металлы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25.61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Обработка металлических изделий механическая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25.62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xl26-00003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 xml:space="preserve">Изготовление </w:t>
            </w:r>
            <w:r>
              <w:rPr>
                <w:rStyle w:val="pt-a0-000025"/>
              </w:rPr>
              <w:t xml:space="preserve">готовых металлических изделий хозяйственного назначения </w:t>
            </w:r>
            <w:r>
              <w:rPr>
                <w:rStyle w:val="pt-blk"/>
              </w:rPr>
              <w:t>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25.99.3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31.02.2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31.09.2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32.12.6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32.13.2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t>Производство прочих готовых изделий, не включенных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32.99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ручных инструментов с механическим приводом (электроинструментов)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33.12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proofErr w:type="gramStart"/>
            <w:r>
              <w:rPr>
                <w:rStyle w:val="pt-a0-000025"/>
              </w:rPr>
              <w:t>Ремонт электронного и оптического оборудования</w:t>
            </w:r>
            <w:r>
              <w:rPr>
                <w:rStyle w:val="pt-a0-000025"/>
                <w:vertAlign w:val="superscript"/>
              </w:rPr>
              <w:t>3)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33.13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и техническое обслуживание судов и лодок</w:t>
            </w:r>
            <w:proofErr w:type="gramStart"/>
            <w:r>
              <w:rPr>
                <w:rStyle w:val="pt-a0-000025"/>
                <w:vertAlign w:val="superscript"/>
              </w:rPr>
              <w:t>4</w:t>
            </w:r>
            <w:proofErr w:type="gramEnd"/>
            <w:r>
              <w:rPr>
                <w:rStyle w:val="pt-a0-000025"/>
                <w:vertAlign w:val="superscript"/>
              </w:rPr>
              <w:t>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33.15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прочего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33.19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Утилизация отсортированных материалов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38.32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Разработка строительных проектов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41.10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lastRenderedPageBreak/>
              <w:t>Строительство жилых и нежилых зданий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41.20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5"/>
                <w:b w:val="0"/>
                <w:sz w:val="24"/>
                <w:szCs w:val="24"/>
                <w:lang w:val="ru-RU" w:eastAsia="ru-RU"/>
              </w:rPr>
              <w:t>42.21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Производство электромонтажных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5"/>
                <w:b w:val="0"/>
                <w:sz w:val="24"/>
                <w:szCs w:val="24"/>
                <w:lang w:val="ru-RU" w:eastAsia="ru-RU"/>
              </w:rPr>
              <w:t>43.21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5"/>
                <w:b w:val="0"/>
                <w:sz w:val="24"/>
                <w:szCs w:val="24"/>
                <w:lang w:val="ru-RU" w:eastAsia="ru-RU"/>
              </w:rPr>
              <w:t>43.22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Производство прочих строительно-монтажных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5"/>
                <w:b w:val="0"/>
                <w:sz w:val="24"/>
                <w:szCs w:val="24"/>
                <w:lang w:val="ru-RU" w:eastAsia="ru-RU"/>
              </w:rPr>
              <w:t>43.29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Работы штукатурные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Работы столярные и плотничные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5" w:history="1">
              <w:r w:rsidR="00343475">
                <w:rPr>
                  <w:rStyle w:val="pt-ab"/>
                </w:rPr>
                <w:t>43.32.1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6" w:history="1">
              <w:r w:rsidR="00343475">
                <w:rPr>
                  <w:rStyle w:val="pt-ab"/>
                </w:rPr>
                <w:t>43.32.2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7" w:history="1">
              <w:r w:rsidR="00343475">
                <w:rPr>
                  <w:rStyle w:val="pt-ab"/>
                </w:rPr>
                <w:t>43.32.3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Работы по устройству покрытий полов и облицовке стен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Производство малярных и стекольных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Производство малярных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43.34.1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lastRenderedPageBreak/>
              <w:t>Производство стекольных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43.34.2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Производство прочих отделочных и завершающих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43.39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Производство кровельных работ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43.91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43.99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Техническое обслуживание и ремонт автотранспортных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39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45.20.1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Техническое обслуживание и ремонт прочих автотранспортных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45.20.2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45.20.3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45.20.4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 xml:space="preserve">Техническое обслуживание и ремонт мотоциклов и </w:t>
            </w:r>
            <w:proofErr w:type="spellStart"/>
            <w:r>
              <w:rPr>
                <w:rStyle w:val="pt-a0-000025"/>
              </w:rPr>
              <w:t>мототранспортных</w:t>
            </w:r>
            <w:proofErr w:type="spellEnd"/>
            <w:r>
              <w:rPr>
                <w:rStyle w:val="pt-a0-000025"/>
              </w:rPr>
              <w:t xml:space="preserve">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45.40.5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39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Сборка и ремонт очков в специализированных магазинах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47.78.22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Виды издательской деятельности прочие</w:t>
            </w:r>
            <w:r>
              <w:rPr>
                <w:rStyle w:val="pt-a0-000025"/>
                <w:b w:val="0"/>
                <w:sz w:val="24"/>
                <w:szCs w:val="24"/>
                <w:vertAlign w:val="superscript"/>
                <w:lang w:val="ru-RU" w:eastAsia="ru-RU"/>
              </w:rPr>
              <w:t>5)</w:t>
            </w:r>
            <w:proofErr w:type="gram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58.19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b w:val="0"/>
                <w:lang w:val="ru-RU" w:eastAsia="ru-RU"/>
              </w:rPr>
              <w:t>Деятельность</w:t>
            </w:r>
            <w:proofErr w:type="gramEnd"/>
            <w:r>
              <w:rPr>
                <w:b w:val="0"/>
                <w:lang w:val="ru-RU" w:eastAsia="ru-RU"/>
              </w:rPr>
              <w:t xml:space="preserve"> специализированная в области дизайна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74.10.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Деятельность в области </w:t>
            </w:r>
            <w:r>
              <w:rPr>
                <w:b w:val="0"/>
                <w:lang w:val="ru-RU" w:eastAsia="ru-RU"/>
              </w:rPr>
              <w:lastRenderedPageBreak/>
              <w:t>фотографии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lastRenderedPageBreak/>
              <w:t>74.20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lang w:val="ru-RU" w:eastAsia="ru-RU"/>
              </w:rPr>
              <w:lastRenderedPageBreak/>
              <w:t>Деятельность по письменному и устному переводу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5"/>
              </w:rPr>
              <w:t>74.30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Аренда и лизинг легковых автомобилей и легких автотранспортных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eastAsia="ru-RU"/>
              </w:rPr>
              <w:t>Аренда и лизинг грузовых транспортных средств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и аренда товаров для отдыха и спортивных товаров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77.29.1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мебели, электрических и неэлектрических бытовых приборов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музыкальных инструментов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eastAsia="ru-RU"/>
              </w:rPr>
            </w:pPr>
            <w:r>
              <w:rPr>
                <w:b w:val="0"/>
                <w:lang w:val="ru-RU" w:eastAsia="ru-RU"/>
              </w:rPr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77.29.9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eastAsia="ru-RU"/>
              </w:rPr>
              <w:t>Аренда и лизинг сельскохозяйственных машин и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77.31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eastAsia="ru-RU"/>
              </w:rPr>
              <w:lastRenderedPageBreak/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77.33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eastAsia="ru-RU"/>
              </w:rPr>
              <w:t>Аренда и лизинг офисных машин и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77.33.1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eastAsia="ru-RU"/>
              </w:rPr>
              <w:t>Аренда и лизинг вычислительных машин и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77.33.2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9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9"/>
                <w:b w:val="0"/>
                <w:sz w:val="24"/>
                <w:szCs w:val="24"/>
                <w:lang w:val="ru-RU" w:eastAsia="ru-RU"/>
              </w:rPr>
              <w:t>Услуги по общей уборке зданий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25"/>
              </w:rPr>
              <w:t>81.21.1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Деятельность по чистке и уборке жилых зданий и нежилых помещений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81.22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81.29.1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Подметание улиц и уборка снега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81.29.2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81.29.9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Деятельность по благоустройству ландшафта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81.30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82.19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88.10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Предоставление услуг по дневному уходу за детьми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88.91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93.29.3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93.29.9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lastRenderedPageBreak/>
              <w:t>Ремонт компьютеров и периферийного компьютерного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95.11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39"/>
              <w:spacing w:before="0" w:beforeAutospacing="0" w:after="0" w:afterAutospacing="0"/>
              <w:jc w:val="center"/>
              <w:rPr>
                <w:rStyle w:val="pt-a0-000035"/>
              </w:rPr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1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коммуникационного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9"/>
              <w:spacing w:before="0" w:beforeAutospacing="0" w:after="0" w:afterAutospacing="0"/>
              <w:jc w:val="center"/>
            </w:pPr>
            <w:r>
              <w:rPr>
                <w:rStyle w:val="pt-a0-000035"/>
              </w:rPr>
              <w:t>95.12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39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39"/>
              <w:spacing w:before="0" w:beforeAutospacing="0" w:after="0" w:afterAutospacing="0"/>
              <w:jc w:val="center"/>
              <w:rPr>
                <w:rStyle w:val="pt-a0-000035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5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электронной бытовой техники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Ремонт бытовых приборов, домашнего и садового инвентаря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бытовой техники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a0-000025"/>
              </w:rPr>
              <w:t>Ремонт домашнего и садового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0,6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Ремонт обуви и прочих изделий из кожи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32"/>
              <w:spacing w:before="0" w:beforeAutospacing="0" w:after="0" w:afterAutospacing="0"/>
              <w:jc w:val="center"/>
            </w:pPr>
            <w:r>
              <w:rPr>
                <w:rStyle w:val="pt-blk"/>
              </w:rPr>
              <w:t>Ремонт мебели и предметов домашнего обихода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мебели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95.24.1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предметов домашнего обихода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95.24.2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  <w:lang w:val="ru-RU" w:eastAsia="ru-RU"/>
              </w:rPr>
              <w:t>Ремонт часов и ювелирных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Ремонт 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8" w:history="1">
              <w:r w:rsidR="00343475">
                <w:rPr>
                  <w:rStyle w:val="pt-ab-000044"/>
                </w:rPr>
                <w:t>95.25.1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30"/>
              </w:rPr>
            </w:pPr>
            <w:r>
              <w:rPr>
                <w:rStyle w:val="pt-a0-000030"/>
              </w:rPr>
              <w:t>включая ИП (чел.)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0,45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Ремонт ювелирных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9" w:history="1">
              <w:r w:rsidR="00343475">
                <w:rPr>
                  <w:rStyle w:val="pt-ab-000044"/>
                </w:rPr>
                <w:t>95.25.2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  <w:rPr>
                <w:rStyle w:val="pt-a0-000029"/>
              </w:rPr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95.29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lastRenderedPageBreak/>
              <w:t>Ремонт одежды и текстильных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10" w:history="1">
              <w:r w:rsidR="00343475">
                <w:rPr>
                  <w:rStyle w:val="pt-ab-000044"/>
                </w:rPr>
                <w:t>95.29.1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одежды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95.29.11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текстильных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95.29.12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rHeight w:val="922"/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трикотажных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29"/>
              </w:rPr>
              <w:t>Ремонт спортивного и туристского оборудования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AC0FE3">
            <w:pPr>
              <w:pStyle w:val="pt-a-000024"/>
              <w:spacing w:before="0" w:beforeAutospacing="0" w:after="0" w:afterAutospacing="0"/>
              <w:jc w:val="center"/>
            </w:pPr>
            <w:hyperlink r:id="rId11" w:history="1">
              <w:r w:rsidR="00343475">
                <w:rPr>
                  <w:rStyle w:val="pt-ab-000044"/>
                </w:rPr>
                <w:t>95.29.2</w:t>
              </w:r>
            </w:hyperlink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rPr>
                <w:rStyle w:val="pt-a0-000030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pt-a-000024"/>
              <w:spacing w:before="0" w:beforeAutospacing="0" w:after="0" w:afterAutospacing="0"/>
              <w:jc w:val="center"/>
            </w:pPr>
            <w: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игрушек и подобных им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металлоизделий бытового и хозяйственного назначения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предметов и изделий из металла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95.29.41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металлической галантереи, ключей, номерных знаков, указателей улиц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95.29.42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jc w:val="center"/>
            </w:pPr>
            <w: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95.29.43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sz w:val="24"/>
                <w:szCs w:val="24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бытовых осветительных приборов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велосипедов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95.29.7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 xml:space="preserve">Ремонт прочих бытовых изделий и предметов личного пользования, не </w:t>
            </w: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lastRenderedPageBreak/>
              <w:t>вошедших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95.29.9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lastRenderedPageBreak/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lastRenderedPageBreak/>
              <w:t>Стирка и химическая чистка текстильных и меховых изделий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0,45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rStyle w:val="pt-a0-000025"/>
                <w:b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Предоставление парикмахерских услуг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96.02.1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96.02.2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0,675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Организация похорон и связанных с ними услуг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 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Деятельность физкультурно-оздоровительная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0,45</w:t>
            </w:r>
          </w:p>
        </w:tc>
      </w:tr>
      <w:tr w:rsidR="00343475" w:rsidTr="00343475">
        <w:trPr>
          <w:tblCellSpacing w:w="15" w:type="dxa"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25"/>
                <w:b w:val="0"/>
                <w:sz w:val="24"/>
                <w:szCs w:val="24"/>
                <w:lang w:val="ru-RU" w:eastAsia="ru-RU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96.09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Кол- </w:t>
            </w:r>
            <w:proofErr w:type="gramStart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во</w:t>
            </w:r>
            <w:proofErr w:type="gramEnd"/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 xml:space="preserve"> работников,</w:t>
            </w:r>
          </w:p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включая ИП (чел.)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7500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43475" w:rsidRDefault="00343475">
            <w:pPr>
              <w:pStyle w:val="2"/>
              <w:spacing w:before="0" w:beforeAutospacing="0" w:after="0" w:afterAutospacing="0"/>
              <w:jc w:val="center"/>
              <w:rPr>
                <w:rStyle w:val="pt-a0-000030"/>
                <w:b w:val="0"/>
                <w:sz w:val="24"/>
                <w:szCs w:val="24"/>
                <w:lang w:val="ru-RU" w:eastAsia="ru-RU"/>
              </w:rPr>
            </w:pPr>
            <w:r>
              <w:rPr>
                <w:rStyle w:val="pt-a0-000030"/>
                <w:b w:val="0"/>
                <w:sz w:val="24"/>
                <w:szCs w:val="24"/>
                <w:lang w:val="ru-RU" w:eastAsia="ru-RU"/>
              </w:rPr>
              <w:t>0,75</w:t>
            </w:r>
          </w:p>
        </w:tc>
      </w:tr>
    </w:tbl>
    <w:p w:rsidR="00343475" w:rsidRDefault="00343475" w:rsidP="00343475">
      <w:pPr>
        <w:tabs>
          <w:tab w:val="left" w:pos="6645"/>
        </w:tabs>
        <w:jc w:val="right"/>
      </w:pPr>
    </w:p>
    <w:p w:rsidR="00343475" w:rsidRDefault="00343475" w:rsidP="00343475">
      <w:pPr>
        <w:tabs>
          <w:tab w:val="left" w:pos="6645"/>
        </w:tabs>
        <w:jc w:val="right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lastRenderedPageBreak/>
        <w:t>Таблица 5</w:t>
      </w:r>
    </w:p>
    <w:p w:rsidR="00343475" w:rsidRDefault="00343475" w:rsidP="00343475">
      <w:pPr>
        <w:tabs>
          <w:tab w:val="left" w:pos="7950"/>
        </w:tabs>
        <w:jc w:val="right"/>
        <w:rPr>
          <w:sz w:val="28"/>
          <w:szCs w:val="28"/>
        </w:rPr>
      </w:pPr>
    </w:p>
    <w:p w:rsidR="00343475" w:rsidRDefault="00343475" w:rsidP="00343475">
      <w:pPr>
        <w:tabs>
          <w:tab w:val="left" w:pos="7950"/>
        </w:tabs>
        <w:rPr>
          <w:sz w:val="28"/>
          <w:szCs w:val="28"/>
        </w:rPr>
      </w:pPr>
    </w:p>
    <w:p w:rsidR="00343475" w:rsidRDefault="00343475" w:rsidP="00343475">
      <w:pPr>
        <w:tabs>
          <w:tab w:val="left" w:pos="32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Значение корректирующего коэффициента  К</w:t>
      </w:r>
      <w:proofErr w:type="gramStart"/>
      <w:r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 xml:space="preserve"> </w:t>
      </w:r>
    </w:p>
    <w:p w:rsidR="00343475" w:rsidRDefault="00343475" w:rsidP="00343475">
      <w:pPr>
        <w:tabs>
          <w:tab w:val="left" w:pos="32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зависимости от режима работы</w:t>
      </w:r>
    </w:p>
    <w:p w:rsidR="00343475" w:rsidRDefault="00343475" w:rsidP="0034347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5849"/>
        <w:gridCol w:w="2315"/>
      </w:tblGrid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  <w:r>
              <w:tab/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Режим работы объектов розничной  торговли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Корректирующий</w:t>
            </w:r>
          </w:p>
          <w:p w:rsidR="00343475" w:rsidRDefault="00343475">
            <w:pPr>
              <w:tabs>
                <w:tab w:val="left" w:pos="1695"/>
              </w:tabs>
              <w:jc w:val="center"/>
            </w:pPr>
            <w:r>
              <w:t xml:space="preserve">Коэффициент </w:t>
            </w:r>
          </w:p>
          <w:p w:rsidR="00343475" w:rsidRDefault="00343475">
            <w:pPr>
              <w:tabs>
                <w:tab w:val="left" w:pos="1695"/>
              </w:tabs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  <w:r>
              <w:t xml:space="preserve"> </w:t>
            </w:r>
            <w:proofErr w:type="spellStart"/>
            <w:r>
              <w:t>реж</w:t>
            </w:r>
            <w:proofErr w:type="spellEnd"/>
            <w:r>
              <w:t>.</w:t>
            </w:r>
          </w:p>
        </w:tc>
      </w:tr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1.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Без выходных дней и нерабочих праздничных дней, установленных Трудовых Кодексом Российской Федерации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0,75</w:t>
            </w:r>
          </w:p>
        </w:tc>
      </w:tr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2.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С одним выходным днем в неделю и без нерабочих праздничных дней, установленных Трудовым Кодексом Российской Федерации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0,675</w:t>
            </w:r>
          </w:p>
        </w:tc>
      </w:tr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3.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С одним выходным днем в неделю и нерабочими праздничными днями, установленными Трудовым Кодексом Российской Федерации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0,653</w:t>
            </w:r>
          </w:p>
        </w:tc>
      </w:tr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4.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С двумя выходными днями и нерабочими праздничными днями, установленными Трудовым Кодексом Российской Федерации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0,533</w:t>
            </w:r>
          </w:p>
        </w:tc>
      </w:tr>
      <w:tr w:rsidR="00343475" w:rsidTr="00343475">
        <w:trPr>
          <w:trHeight w:val="27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5.</w:t>
            </w: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</w:pPr>
            <w:r>
              <w:t>Работа на ярмарочной площади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475" w:rsidRDefault="00343475">
            <w:pPr>
              <w:tabs>
                <w:tab w:val="left" w:pos="1695"/>
              </w:tabs>
              <w:jc w:val="center"/>
            </w:pPr>
            <w:r>
              <w:t>0,225</w:t>
            </w:r>
          </w:p>
        </w:tc>
      </w:tr>
    </w:tbl>
    <w:p w:rsidR="00343475" w:rsidRDefault="00343475" w:rsidP="00343475">
      <w:pPr>
        <w:rPr>
          <w:sz w:val="28"/>
          <w:szCs w:val="28"/>
        </w:rPr>
      </w:pPr>
    </w:p>
    <w:p w:rsidR="005005A0" w:rsidRDefault="005005A0"/>
    <w:sectPr w:rsidR="0050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5"/>
    <w:rsid w:val="00343475"/>
    <w:rsid w:val="005005A0"/>
    <w:rsid w:val="00702D04"/>
    <w:rsid w:val="00A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4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nhideWhenUsed/>
    <w:qFormat/>
    <w:rsid w:val="003434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nhideWhenUsed/>
    <w:qFormat/>
    <w:rsid w:val="0034347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47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434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34347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3434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47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4347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434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4347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-000002">
    <w:name w:val="pt-a-000002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16">
    <w:name w:val="pt-a-000016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xl26">
    <w:name w:val="pt-xl26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24">
    <w:name w:val="pt-a-000024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1">
    <w:name w:val="pt-a-000031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2">
    <w:name w:val="pt-a-000032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xl26-000034">
    <w:name w:val="pt-xl26-000034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9">
    <w:name w:val="pt-a-000039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45">
    <w:name w:val="pt-a-000045"/>
    <w:basedOn w:val="a"/>
    <w:uiPriority w:val="99"/>
    <w:rsid w:val="00343475"/>
    <w:pPr>
      <w:spacing w:before="100" w:beforeAutospacing="1" w:after="100" w:afterAutospacing="1"/>
    </w:pPr>
  </w:style>
  <w:style w:type="character" w:customStyle="1" w:styleId="pt-a0-000003">
    <w:name w:val="pt-a0-000003"/>
    <w:rsid w:val="00343475"/>
  </w:style>
  <w:style w:type="character" w:customStyle="1" w:styleId="pt-a0-000022">
    <w:name w:val="pt-a0-000022"/>
    <w:rsid w:val="00343475"/>
  </w:style>
  <w:style w:type="character" w:customStyle="1" w:styleId="pt-a0-000025">
    <w:name w:val="pt-a0-000025"/>
    <w:rsid w:val="00343475"/>
  </w:style>
  <w:style w:type="character" w:customStyle="1" w:styleId="pt-a0-000028">
    <w:name w:val="pt-a0-000028"/>
    <w:rsid w:val="00343475"/>
  </w:style>
  <w:style w:type="character" w:customStyle="1" w:styleId="pt-a0-000029">
    <w:name w:val="pt-a0-000029"/>
    <w:rsid w:val="00343475"/>
  </w:style>
  <w:style w:type="character" w:customStyle="1" w:styleId="pt-a0-000030">
    <w:name w:val="pt-a0-000030"/>
    <w:rsid w:val="00343475"/>
  </w:style>
  <w:style w:type="character" w:customStyle="1" w:styleId="pt-blk">
    <w:name w:val="pt-blk"/>
    <w:rsid w:val="00343475"/>
  </w:style>
  <w:style w:type="character" w:customStyle="1" w:styleId="pt-a0-000035">
    <w:name w:val="pt-a0-000035"/>
    <w:rsid w:val="00343475"/>
  </w:style>
  <w:style w:type="character" w:customStyle="1" w:styleId="pt-ab">
    <w:name w:val="pt-ab"/>
    <w:rsid w:val="00343475"/>
  </w:style>
  <w:style w:type="character" w:customStyle="1" w:styleId="pt-ab-000044">
    <w:name w:val="pt-ab-000044"/>
    <w:rsid w:val="00343475"/>
  </w:style>
  <w:style w:type="table" w:styleId="a8">
    <w:name w:val="Table Grid"/>
    <w:basedOn w:val="a1"/>
    <w:rsid w:val="0034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434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link w:val="20"/>
    <w:unhideWhenUsed/>
    <w:qFormat/>
    <w:rsid w:val="0034347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link w:val="30"/>
    <w:unhideWhenUsed/>
    <w:qFormat/>
    <w:rsid w:val="0034347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347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43475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30">
    <w:name w:val="Заголовок 3 Знак"/>
    <w:basedOn w:val="a0"/>
    <w:link w:val="3"/>
    <w:rsid w:val="00343475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3434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43475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34347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3434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3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4347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-000002">
    <w:name w:val="pt-a-000002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16">
    <w:name w:val="pt-a-000016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xl26">
    <w:name w:val="pt-xl26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24">
    <w:name w:val="pt-a-000024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1">
    <w:name w:val="pt-a-000031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2">
    <w:name w:val="pt-a-000032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xl26-000034">
    <w:name w:val="pt-xl26-000034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39">
    <w:name w:val="pt-a-000039"/>
    <w:basedOn w:val="a"/>
    <w:uiPriority w:val="99"/>
    <w:rsid w:val="00343475"/>
    <w:pPr>
      <w:spacing w:before="100" w:beforeAutospacing="1" w:after="100" w:afterAutospacing="1"/>
    </w:pPr>
  </w:style>
  <w:style w:type="paragraph" w:customStyle="1" w:styleId="pt-a-000045">
    <w:name w:val="pt-a-000045"/>
    <w:basedOn w:val="a"/>
    <w:uiPriority w:val="99"/>
    <w:rsid w:val="00343475"/>
    <w:pPr>
      <w:spacing w:before="100" w:beforeAutospacing="1" w:after="100" w:afterAutospacing="1"/>
    </w:pPr>
  </w:style>
  <w:style w:type="character" w:customStyle="1" w:styleId="pt-a0-000003">
    <w:name w:val="pt-a0-000003"/>
    <w:rsid w:val="00343475"/>
  </w:style>
  <w:style w:type="character" w:customStyle="1" w:styleId="pt-a0-000022">
    <w:name w:val="pt-a0-000022"/>
    <w:rsid w:val="00343475"/>
  </w:style>
  <w:style w:type="character" w:customStyle="1" w:styleId="pt-a0-000025">
    <w:name w:val="pt-a0-000025"/>
    <w:rsid w:val="00343475"/>
  </w:style>
  <w:style w:type="character" w:customStyle="1" w:styleId="pt-a0-000028">
    <w:name w:val="pt-a0-000028"/>
    <w:rsid w:val="00343475"/>
  </w:style>
  <w:style w:type="character" w:customStyle="1" w:styleId="pt-a0-000029">
    <w:name w:val="pt-a0-000029"/>
    <w:rsid w:val="00343475"/>
  </w:style>
  <w:style w:type="character" w:customStyle="1" w:styleId="pt-a0-000030">
    <w:name w:val="pt-a0-000030"/>
    <w:rsid w:val="00343475"/>
  </w:style>
  <w:style w:type="character" w:customStyle="1" w:styleId="pt-blk">
    <w:name w:val="pt-blk"/>
    <w:rsid w:val="00343475"/>
  </w:style>
  <w:style w:type="character" w:customStyle="1" w:styleId="pt-a0-000035">
    <w:name w:val="pt-a0-000035"/>
    <w:rsid w:val="00343475"/>
  </w:style>
  <w:style w:type="character" w:customStyle="1" w:styleId="pt-ab">
    <w:name w:val="pt-ab"/>
    <w:rsid w:val="00343475"/>
  </w:style>
  <w:style w:type="character" w:customStyle="1" w:styleId="pt-ab-000044">
    <w:name w:val="pt-ab-000044"/>
    <w:rsid w:val="00343475"/>
  </w:style>
  <w:style w:type="table" w:styleId="a8">
    <w:name w:val="Table Grid"/>
    <w:basedOn w:val="a1"/>
    <w:rsid w:val="00343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zlog.ru/okved/okved2/kod-95.25.1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zlog.ru/okved/okved2/kod-43.32.3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zlog.ru/okved/okved2/kod-43.32.2.htm" TargetMode="External"/><Relationship Id="rId11" Type="http://schemas.openxmlformats.org/officeDocument/2006/relationships/hyperlink" Target="http://bizlog.ru/okved/okved2/kod-95.29.2.htm" TargetMode="External"/><Relationship Id="rId5" Type="http://schemas.openxmlformats.org/officeDocument/2006/relationships/hyperlink" Target="http://bizlog.ru/okved/okved2/kod-43.32.1.htm" TargetMode="External"/><Relationship Id="rId10" Type="http://schemas.openxmlformats.org/officeDocument/2006/relationships/hyperlink" Target="http://bizlog.ru/okved/okved2/kod-95.29.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zlog.ru/okved/okved2/kod-95.25.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Ирина Николаевна</dc:creator>
  <cp:lastModifiedBy>Голубятникова Юлия Сергеевна</cp:lastModifiedBy>
  <cp:revision>3</cp:revision>
  <dcterms:created xsi:type="dcterms:W3CDTF">2020-05-18T09:53:00Z</dcterms:created>
  <dcterms:modified xsi:type="dcterms:W3CDTF">2020-05-19T11:24:00Z</dcterms:modified>
</cp:coreProperties>
</file>