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6C" w:rsidRPr="0023636C" w:rsidRDefault="0023636C" w:rsidP="002363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ЛИВЕНСКИЙ ГОРОДСКОЙ СОВЕТ НАРОДНЫХ ДЕПУТАТОВ</w:t>
      </w:r>
    </w:p>
    <w:p w:rsidR="0023636C" w:rsidRPr="0023636C" w:rsidRDefault="0023636C" w:rsidP="002363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3636C" w:rsidRPr="0023636C" w:rsidRDefault="0023636C" w:rsidP="002363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РЕШЕНИЕ</w:t>
      </w:r>
    </w:p>
    <w:p w:rsidR="0023636C" w:rsidRPr="0023636C" w:rsidRDefault="0023636C" w:rsidP="002363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от 13 ноября 2014 г. N 40/334-ГС</w:t>
      </w:r>
    </w:p>
    <w:p w:rsidR="0023636C" w:rsidRPr="0023636C" w:rsidRDefault="0023636C" w:rsidP="002363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3636C" w:rsidRPr="0023636C" w:rsidRDefault="0023636C" w:rsidP="002363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О НАЛОГЕ НА ИМУЩЕСТВО ФИЗИЧЕСКИХ ЛИЦ</w:t>
      </w:r>
    </w:p>
    <w:p w:rsidR="0023636C" w:rsidRPr="0023636C" w:rsidRDefault="0023636C" w:rsidP="002363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3636C" w:rsidRPr="0023636C" w:rsidRDefault="0023636C" w:rsidP="002363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Принято</w:t>
      </w:r>
    </w:p>
    <w:p w:rsidR="0023636C" w:rsidRPr="0023636C" w:rsidRDefault="0023636C" w:rsidP="002363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spellStart"/>
      <w:r w:rsidRPr="0023636C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2363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636C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23636C" w:rsidRPr="0023636C" w:rsidRDefault="0023636C" w:rsidP="002363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23636C" w:rsidRPr="0023636C" w:rsidRDefault="0023636C" w:rsidP="002363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13 ноября 2014 года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36C" w:rsidRPr="0023636C" w:rsidRDefault="0023636C" w:rsidP="002363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3636C">
        <w:rPr>
          <w:rFonts w:ascii="Times New Roman" w:hAnsi="Times New Roman" w:cs="Times New Roman"/>
          <w:sz w:val="24"/>
          <w:szCs w:val="24"/>
        </w:rPr>
        <w:t xml:space="preserve">(в ред. Решений </w:t>
      </w:r>
      <w:proofErr w:type="spellStart"/>
      <w:r w:rsidRPr="0023636C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23636C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</w:t>
      </w:r>
      <w:proofErr w:type="gramEnd"/>
    </w:p>
    <w:p w:rsidR="0023636C" w:rsidRPr="0023636C" w:rsidRDefault="0023636C" w:rsidP="002363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от 25.02.2016 N 55/522-ГС, от 29.11.2016 N 4/031-ГС,</w:t>
      </w:r>
    </w:p>
    <w:p w:rsidR="0023636C" w:rsidRPr="0023636C" w:rsidRDefault="0023636C" w:rsidP="002363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от 27.04.2018 N 22/248-ГС, от 27.09.2018 N 27/289-ГС</w:t>
      </w:r>
    </w:p>
    <w:p w:rsidR="0023636C" w:rsidRPr="0023636C" w:rsidRDefault="0023636C" w:rsidP="002363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636C">
        <w:rPr>
          <w:rFonts w:ascii="Times New Roman" w:hAnsi="Times New Roman" w:cs="Times New Roman"/>
          <w:sz w:val="24"/>
          <w:szCs w:val="24"/>
        </w:rPr>
        <w:t xml:space="preserve">На основании главы 32 Налогового кодекса РФ, в соответствии с Федеральным законом от 4 октября 2014 N 284-ФЗ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в соответствии со статьей 32 Устава города Ливны </w:t>
      </w:r>
      <w:proofErr w:type="spellStart"/>
      <w:r w:rsidRPr="0023636C">
        <w:rPr>
          <w:rFonts w:ascii="Times New Roman" w:hAnsi="Times New Roman" w:cs="Times New Roman"/>
          <w:sz w:val="24"/>
          <w:szCs w:val="24"/>
        </w:rPr>
        <w:t>Ливенский</w:t>
      </w:r>
      <w:proofErr w:type="spellEnd"/>
      <w:r w:rsidRPr="0023636C">
        <w:rPr>
          <w:rFonts w:ascii="Times New Roman" w:hAnsi="Times New Roman" w:cs="Times New Roman"/>
          <w:sz w:val="24"/>
          <w:szCs w:val="24"/>
        </w:rPr>
        <w:t xml:space="preserve"> городской Совет народных</w:t>
      </w:r>
      <w:proofErr w:type="gramEnd"/>
      <w:r w:rsidRPr="0023636C">
        <w:rPr>
          <w:rFonts w:ascii="Times New Roman" w:hAnsi="Times New Roman" w:cs="Times New Roman"/>
          <w:sz w:val="24"/>
          <w:szCs w:val="24"/>
        </w:rPr>
        <w:t xml:space="preserve"> депутатов решил: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1. Ввести на территории города Ливны Орловской области налог на имущество физических лиц (далее - налог). Налог подлежит уплате налогоплательщиками в срок, установленный федеральным законодательством.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2. Установить, что налоговая база для исчисления и уплаты налога на имущество физических лиц в отношении объектов налогообложения, указанных в статье 401 Налогового кодекса Российской Федерации, определяется исходя из кадастровой стоимости таких объектов.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3. Налоговая база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 в отношении объектов налогообложения, предусмотренных абзацем вторым пункта 10 статьи 378.2 Налогового кодекса Российской Федерации, определяется исходя из кадастровой стоимости указанных объектов налогообложения.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4. Установить налоговые ставки: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а) 0,1 процента в отношении: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- жилых домов, частей жилых домов, квартир, частей квартир, комнат;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- единых недвижимых комплексов, в состав которых входит хотя бы один жилой дом;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 xml:space="preserve">- гаражей и </w:t>
      </w:r>
      <w:proofErr w:type="spellStart"/>
      <w:r w:rsidRPr="0023636C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23636C">
        <w:rPr>
          <w:rFonts w:ascii="Times New Roman" w:hAnsi="Times New Roman" w:cs="Times New Roman"/>
          <w:sz w:val="24"/>
          <w:szCs w:val="24"/>
        </w:rPr>
        <w:t>-мест, в том числе расположенных в объектах налогообложения, указанных в подпункте "б" пункта 4;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 xml:space="preserve">б) 2,0 процента в отношении объектов налогообложения, включенных в перечень, определяемый в соответствии с пунктом 7 статьи 378.2 Налогового кодекса, в отношении объектов налогообложения, предусмотренных абзацем вторым пункта 10 статьи 378.2 </w:t>
      </w:r>
      <w:r w:rsidRPr="0023636C">
        <w:rPr>
          <w:rFonts w:ascii="Times New Roman" w:hAnsi="Times New Roman" w:cs="Times New Roman"/>
          <w:sz w:val="24"/>
          <w:szCs w:val="24"/>
        </w:rPr>
        <w:lastRenderedPageBreak/>
        <w:t>Налогового кодекса, а также в отношении объектов налогообложения, кадастровая стоимость каждого из которых превышает 300 миллионов рублей;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в) 0,5 процента в отношении прочих объектов налогообложения.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 xml:space="preserve">4.1 - 4.2. Утратили силу с 1 января 2017 года. - Решение </w:t>
      </w:r>
      <w:proofErr w:type="spellStart"/>
      <w:r w:rsidRPr="0023636C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23636C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29.11.2016 N 4/031-ГС.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 xml:space="preserve">5. Установить, что на территории города в дополнение к льготам по налогу, предусмотренным статьей 407 Налогового кодекса Российской Федерации, освобождаются от уплаты </w:t>
      </w:r>
      <w:proofErr w:type="gramStart"/>
      <w:r w:rsidRPr="0023636C">
        <w:rPr>
          <w:rFonts w:ascii="Times New Roman" w:hAnsi="Times New Roman" w:cs="Times New Roman"/>
          <w:sz w:val="24"/>
          <w:szCs w:val="24"/>
        </w:rPr>
        <w:t>налога</w:t>
      </w:r>
      <w:proofErr w:type="gramEnd"/>
      <w:r w:rsidRPr="0023636C">
        <w:rPr>
          <w:rFonts w:ascii="Times New Roman" w:hAnsi="Times New Roman" w:cs="Times New Roman"/>
          <w:sz w:val="24"/>
          <w:szCs w:val="24"/>
        </w:rPr>
        <w:t xml:space="preserve"> на имущество физических лиц следующие категории граждан: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- лица, имеющие звание "Почетный гражданин города Ливны";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- дети-сироты и дети, оставшиеся без попечения родителей, а также лица из числа детей-сирот и детей, оставшихся без попечения родителей.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Основания и порядок применения налогоплательщиками указанных налоговых льгот определяются статьей 407 Налогового кодекса Российской Федерации.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6. Порядок исчисления и уплаты налога определяется главой 32 Налогового кодекса Российской Федерации. Исчисление налога производится налоговыми органами.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7. В отношении вопросов, неурегулированных настоящим решением по налогу на имущество физических лиц действуют нормы Налогового кодекса Российской Федерации.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8. Признать утратившими силу следующие нормативные правовые акты: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636C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proofErr w:type="spellStart"/>
      <w:r w:rsidRPr="0023636C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23636C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30 сентября 2005 года N 258/152-40-ГС "О налоге на имущество физических лиц";</w:t>
      </w:r>
      <w:proofErr w:type="gramEnd"/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Pr="0023636C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23636C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28 января 2010 года N 36/220-ГС "О внесении изменений в постановление </w:t>
      </w:r>
      <w:proofErr w:type="spellStart"/>
      <w:r w:rsidRPr="0023636C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23636C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30 сентября 2005 года N 258/152-40-ГС "О налоге на имущество физических лиц";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Pr="0023636C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23636C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18 ноября 2010 года N 41/261-ГС "О внесении изменений в постановление </w:t>
      </w:r>
      <w:proofErr w:type="spellStart"/>
      <w:r w:rsidRPr="0023636C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23636C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30 сентября 2005 года N 258/152-40-ГС "О налоге на имущество физических лиц";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Pr="0023636C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23636C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26 декабря 2013 года N 30/241-ГС "О внесении изменений в постановление </w:t>
      </w:r>
      <w:proofErr w:type="spellStart"/>
      <w:r w:rsidRPr="0023636C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23636C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30 сентября 2005 года N 258/152-40-ГС "О налоге на имущество физических лиц";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Pr="0023636C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23636C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21 марта 2014 года N 33/281-ГС "О внесении изменений в постановление </w:t>
      </w:r>
      <w:proofErr w:type="spellStart"/>
      <w:r w:rsidRPr="0023636C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23636C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30 сентября 2005 года N 258/152-40-ГС "О налоге на имущество физических лиц".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10. Настоящее решение вступает в силу с 1 января 2015 года, но не ранее чем по истечении одного месяца со дня его официального опубликования в газете "</w:t>
      </w:r>
      <w:proofErr w:type="spellStart"/>
      <w:r w:rsidRPr="0023636C">
        <w:rPr>
          <w:rFonts w:ascii="Times New Roman" w:hAnsi="Times New Roman" w:cs="Times New Roman"/>
          <w:sz w:val="24"/>
          <w:szCs w:val="24"/>
        </w:rPr>
        <w:t>Ливенский</w:t>
      </w:r>
      <w:proofErr w:type="spellEnd"/>
      <w:r w:rsidRPr="0023636C">
        <w:rPr>
          <w:rFonts w:ascii="Times New Roman" w:hAnsi="Times New Roman" w:cs="Times New Roman"/>
          <w:sz w:val="24"/>
          <w:szCs w:val="24"/>
        </w:rPr>
        <w:t xml:space="preserve"> вестник".</w:t>
      </w:r>
    </w:p>
    <w:p w:rsidR="0023636C" w:rsidRPr="0023636C" w:rsidRDefault="0023636C" w:rsidP="0023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36C" w:rsidRPr="0023636C" w:rsidRDefault="0023636C" w:rsidP="002363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23636C" w:rsidRPr="0023636C" w:rsidRDefault="0023636C" w:rsidP="002363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3636C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23636C">
        <w:rPr>
          <w:rFonts w:ascii="Times New Roman" w:hAnsi="Times New Roman" w:cs="Times New Roman"/>
          <w:sz w:val="24"/>
          <w:szCs w:val="24"/>
        </w:rPr>
        <w:t xml:space="preserve"> городского</w:t>
      </w:r>
    </w:p>
    <w:p w:rsidR="0023636C" w:rsidRPr="0023636C" w:rsidRDefault="0023636C" w:rsidP="002363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23636C" w:rsidRPr="0023636C" w:rsidRDefault="0023636C" w:rsidP="002363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3636C">
        <w:rPr>
          <w:rFonts w:ascii="Times New Roman" w:hAnsi="Times New Roman" w:cs="Times New Roman"/>
          <w:sz w:val="24"/>
          <w:szCs w:val="24"/>
        </w:rPr>
        <w:t>Е.Н.Конищева</w:t>
      </w:r>
      <w:proofErr w:type="spellEnd"/>
    </w:p>
    <w:p w:rsidR="0023636C" w:rsidRPr="0023636C" w:rsidRDefault="0023636C" w:rsidP="002363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3636C" w:rsidRPr="0023636C" w:rsidRDefault="0023636C" w:rsidP="002363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3636C">
        <w:rPr>
          <w:rFonts w:ascii="Times New Roman" w:hAnsi="Times New Roman" w:cs="Times New Roman"/>
          <w:sz w:val="24"/>
          <w:szCs w:val="24"/>
        </w:rPr>
        <w:t>Глава города</w:t>
      </w:r>
    </w:p>
    <w:p w:rsidR="0023636C" w:rsidRPr="0023636C" w:rsidRDefault="0023636C" w:rsidP="002363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23636C">
        <w:rPr>
          <w:rFonts w:ascii="Times New Roman" w:hAnsi="Times New Roman" w:cs="Times New Roman"/>
          <w:sz w:val="24"/>
          <w:szCs w:val="24"/>
        </w:rPr>
        <w:t>Л.И.Фаустов</w:t>
      </w:r>
      <w:proofErr w:type="spellEnd"/>
    </w:p>
    <w:p w:rsidR="0023636C" w:rsidRPr="0023636C" w:rsidRDefault="0023636C" w:rsidP="002363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3091C" w:rsidRPr="0023636C" w:rsidRDefault="0023636C" w:rsidP="002363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43091C" w:rsidRPr="0023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6C"/>
    <w:rsid w:val="0007756F"/>
    <w:rsid w:val="00134C86"/>
    <w:rsid w:val="001F5F87"/>
    <w:rsid w:val="0023636C"/>
    <w:rsid w:val="00247DF0"/>
    <w:rsid w:val="004F271E"/>
    <w:rsid w:val="00502FB8"/>
    <w:rsid w:val="006163E9"/>
    <w:rsid w:val="007364D1"/>
    <w:rsid w:val="00A11C2A"/>
    <w:rsid w:val="00A200CF"/>
    <w:rsid w:val="00A2769F"/>
    <w:rsid w:val="00B30DA6"/>
    <w:rsid w:val="00B547BD"/>
    <w:rsid w:val="00E5720D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2019-12-25T06:26:00Z</dcterms:created>
  <dcterms:modified xsi:type="dcterms:W3CDTF">2019-12-25T06:27:00Z</dcterms:modified>
</cp:coreProperties>
</file>