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B4" w:rsidRPr="003051B4" w:rsidRDefault="003051B4" w:rsidP="003051B4">
      <w:pPr>
        <w:pStyle w:val="ConsPlusNormal"/>
        <w:jc w:val="right"/>
        <w:outlineLvl w:val="0"/>
        <w:rPr>
          <w:rFonts w:ascii="Times New Roman" w:hAnsi="Times New Roman" w:cs="Times New Roman"/>
          <w:sz w:val="24"/>
          <w:szCs w:val="24"/>
        </w:rPr>
      </w:pPr>
      <w:r w:rsidRPr="003051B4">
        <w:rPr>
          <w:rFonts w:ascii="Times New Roman" w:hAnsi="Times New Roman" w:cs="Times New Roman"/>
          <w:sz w:val="24"/>
          <w:szCs w:val="24"/>
        </w:rPr>
        <w:t>Приложение 3</w:t>
      </w:r>
    </w:p>
    <w:p w:rsidR="003051B4" w:rsidRPr="003051B4" w:rsidRDefault="003051B4" w:rsidP="003051B4">
      <w:pPr>
        <w:pStyle w:val="ConsPlusNormal"/>
        <w:jc w:val="right"/>
        <w:rPr>
          <w:rFonts w:ascii="Times New Roman" w:hAnsi="Times New Roman" w:cs="Times New Roman"/>
          <w:sz w:val="24"/>
          <w:szCs w:val="24"/>
        </w:rPr>
      </w:pPr>
      <w:r w:rsidRPr="003051B4">
        <w:rPr>
          <w:rFonts w:ascii="Times New Roman" w:hAnsi="Times New Roman" w:cs="Times New Roman"/>
          <w:sz w:val="24"/>
          <w:szCs w:val="24"/>
        </w:rPr>
        <w:t>к постановлению</w:t>
      </w:r>
    </w:p>
    <w:p w:rsidR="003051B4" w:rsidRPr="003051B4" w:rsidRDefault="003051B4" w:rsidP="003051B4">
      <w:pPr>
        <w:pStyle w:val="ConsPlusNormal"/>
        <w:jc w:val="right"/>
        <w:rPr>
          <w:rFonts w:ascii="Times New Roman" w:hAnsi="Times New Roman" w:cs="Times New Roman"/>
          <w:sz w:val="24"/>
          <w:szCs w:val="24"/>
        </w:rPr>
      </w:pPr>
      <w:r w:rsidRPr="003051B4">
        <w:rPr>
          <w:rFonts w:ascii="Times New Roman" w:hAnsi="Times New Roman" w:cs="Times New Roman"/>
          <w:sz w:val="24"/>
          <w:szCs w:val="24"/>
        </w:rPr>
        <w:t>Правительства Орловской области</w:t>
      </w:r>
    </w:p>
    <w:p w:rsidR="003051B4" w:rsidRPr="003051B4" w:rsidRDefault="003051B4" w:rsidP="003051B4">
      <w:pPr>
        <w:pStyle w:val="ConsPlusNormal"/>
        <w:jc w:val="right"/>
        <w:rPr>
          <w:rFonts w:ascii="Times New Roman" w:hAnsi="Times New Roman" w:cs="Times New Roman"/>
          <w:sz w:val="24"/>
          <w:szCs w:val="24"/>
        </w:rPr>
      </w:pPr>
      <w:r w:rsidRPr="003051B4">
        <w:rPr>
          <w:rFonts w:ascii="Times New Roman" w:hAnsi="Times New Roman" w:cs="Times New Roman"/>
          <w:sz w:val="24"/>
          <w:szCs w:val="24"/>
        </w:rPr>
        <w:t>от 9 декабря 2019 г. N 673</w:t>
      </w:r>
    </w:p>
    <w:p w:rsidR="003051B4" w:rsidRPr="003051B4" w:rsidRDefault="003051B4" w:rsidP="003051B4">
      <w:pPr>
        <w:pStyle w:val="ConsPlusNormal"/>
        <w:ind w:firstLine="540"/>
        <w:jc w:val="both"/>
        <w:rPr>
          <w:rFonts w:ascii="Times New Roman" w:hAnsi="Times New Roman" w:cs="Times New Roman"/>
          <w:sz w:val="24"/>
          <w:szCs w:val="24"/>
        </w:rPr>
      </w:pPr>
    </w:p>
    <w:p w:rsidR="003051B4" w:rsidRPr="003051B4" w:rsidRDefault="003051B4" w:rsidP="003051B4">
      <w:pPr>
        <w:pStyle w:val="ConsPlusTitle"/>
        <w:jc w:val="center"/>
        <w:rPr>
          <w:rFonts w:ascii="Times New Roman" w:hAnsi="Times New Roman" w:cs="Times New Roman"/>
          <w:sz w:val="24"/>
          <w:szCs w:val="24"/>
        </w:rPr>
      </w:pPr>
      <w:bookmarkStart w:id="0" w:name="P176"/>
      <w:bookmarkEnd w:id="0"/>
      <w:r w:rsidRPr="003051B4">
        <w:rPr>
          <w:rFonts w:ascii="Times New Roman" w:hAnsi="Times New Roman" w:cs="Times New Roman"/>
          <w:sz w:val="24"/>
          <w:szCs w:val="24"/>
        </w:rPr>
        <w:t>ПОЛОЖЕНИЕ</w:t>
      </w:r>
    </w:p>
    <w:p w:rsidR="003051B4" w:rsidRPr="003051B4" w:rsidRDefault="003051B4" w:rsidP="003051B4">
      <w:pPr>
        <w:pStyle w:val="ConsPlusTitle"/>
        <w:jc w:val="center"/>
        <w:rPr>
          <w:rFonts w:ascii="Times New Roman" w:hAnsi="Times New Roman" w:cs="Times New Roman"/>
          <w:sz w:val="24"/>
          <w:szCs w:val="24"/>
        </w:rPr>
      </w:pPr>
      <w:r w:rsidRPr="003051B4">
        <w:rPr>
          <w:rFonts w:ascii="Times New Roman" w:hAnsi="Times New Roman" w:cs="Times New Roman"/>
          <w:sz w:val="24"/>
          <w:szCs w:val="24"/>
        </w:rPr>
        <w:t>ОБ ЭКСПЕРТНОЙ КОМИССИИ ПО ОЦЕНКЕ ЭФФЕКТИВНОСТИ</w:t>
      </w:r>
    </w:p>
    <w:p w:rsidR="003051B4" w:rsidRPr="003051B4" w:rsidRDefault="003051B4" w:rsidP="003051B4">
      <w:pPr>
        <w:pStyle w:val="ConsPlusTitle"/>
        <w:jc w:val="center"/>
        <w:rPr>
          <w:rFonts w:ascii="Times New Roman" w:hAnsi="Times New Roman" w:cs="Times New Roman"/>
          <w:sz w:val="24"/>
          <w:szCs w:val="24"/>
        </w:rPr>
      </w:pPr>
      <w:r w:rsidRPr="003051B4">
        <w:rPr>
          <w:rFonts w:ascii="Times New Roman" w:hAnsi="Times New Roman" w:cs="Times New Roman"/>
          <w:sz w:val="24"/>
          <w:szCs w:val="24"/>
        </w:rPr>
        <w:t>НАЛОГОВЫХ РАСХОДОВ ОРЛОВСКОЙ ОБЛАСТИ</w:t>
      </w:r>
    </w:p>
    <w:p w:rsidR="003051B4" w:rsidRPr="003051B4" w:rsidRDefault="003051B4" w:rsidP="003051B4">
      <w:pPr>
        <w:pStyle w:val="ConsPlusNormal"/>
        <w:ind w:firstLine="540"/>
        <w:jc w:val="both"/>
        <w:rPr>
          <w:rFonts w:ascii="Times New Roman" w:hAnsi="Times New Roman" w:cs="Times New Roman"/>
          <w:sz w:val="24"/>
          <w:szCs w:val="24"/>
        </w:rPr>
      </w:pPr>
    </w:p>
    <w:p w:rsidR="003051B4" w:rsidRPr="003051B4" w:rsidRDefault="003051B4" w:rsidP="003051B4">
      <w:pPr>
        <w:pStyle w:val="ConsPlusTitle"/>
        <w:jc w:val="center"/>
        <w:outlineLvl w:val="1"/>
        <w:rPr>
          <w:rFonts w:ascii="Times New Roman" w:hAnsi="Times New Roman" w:cs="Times New Roman"/>
          <w:sz w:val="24"/>
          <w:szCs w:val="24"/>
        </w:rPr>
      </w:pPr>
      <w:r w:rsidRPr="003051B4">
        <w:rPr>
          <w:rFonts w:ascii="Times New Roman" w:hAnsi="Times New Roman" w:cs="Times New Roman"/>
          <w:sz w:val="24"/>
          <w:szCs w:val="24"/>
        </w:rPr>
        <w:t>I. Общие положения</w:t>
      </w:r>
    </w:p>
    <w:p w:rsidR="003051B4" w:rsidRPr="003051B4" w:rsidRDefault="003051B4" w:rsidP="003051B4">
      <w:pPr>
        <w:pStyle w:val="ConsPlusNormal"/>
        <w:ind w:firstLine="540"/>
        <w:jc w:val="both"/>
        <w:rPr>
          <w:rFonts w:ascii="Times New Roman" w:hAnsi="Times New Roman" w:cs="Times New Roman"/>
          <w:sz w:val="24"/>
          <w:szCs w:val="24"/>
        </w:rPr>
      </w:pPr>
    </w:p>
    <w:p w:rsidR="003051B4" w:rsidRPr="003051B4" w:rsidRDefault="003051B4" w:rsidP="003051B4">
      <w:pPr>
        <w:pStyle w:val="ConsPlusNormal"/>
        <w:ind w:firstLine="540"/>
        <w:jc w:val="both"/>
        <w:rPr>
          <w:rFonts w:ascii="Times New Roman" w:hAnsi="Times New Roman" w:cs="Times New Roman"/>
          <w:sz w:val="24"/>
          <w:szCs w:val="24"/>
        </w:rPr>
      </w:pPr>
      <w:r w:rsidRPr="003051B4">
        <w:rPr>
          <w:rFonts w:ascii="Times New Roman" w:hAnsi="Times New Roman" w:cs="Times New Roman"/>
          <w:sz w:val="24"/>
          <w:szCs w:val="24"/>
        </w:rPr>
        <w:t xml:space="preserve">1.1. Экспертная комиссия по оценке эффективности налоговых расходов Орловской области (далее - Экспертная комиссия) является постоянно действующим совещательным органом, образованным в целях </w:t>
      </w:r>
      <w:proofErr w:type="gramStart"/>
      <w:r w:rsidRPr="003051B4">
        <w:rPr>
          <w:rFonts w:ascii="Times New Roman" w:hAnsi="Times New Roman" w:cs="Times New Roman"/>
          <w:sz w:val="24"/>
          <w:szCs w:val="24"/>
        </w:rPr>
        <w:t>рассмотрения оценки эффективности налоговых расходов Орловской области</w:t>
      </w:r>
      <w:proofErr w:type="gramEnd"/>
      <w:r w:rsidRPr="003051B4">
        <w:rPr>
          <w:rFonts w:ascii="Times New Roman" w:hAnsi="Times New Roman" w:cs="Times New Roman"/>
          <w:sz w:val="24"/>
          <w:szCs w:val="24"/>
        </w:rPr>
        <w:t>.</w:t>
      </w:r>
    </w:p>
    <w:p w:rsidR="003051B4" w:rsidRPr="003051B4" w:rsidRDefault="003051B4" w:rsidP="003051B4">
      <w:pPr>
        <w:pStyle w:val="ConsPlusNormal"/>
        <w:spacing w:before="220"/>
        <w:ind w:firstLine="540"/>
        <w:jc w:val="both"/>
        <w:rPr>
          <w:rFonts w:ascii="Times New Roman" w:hAnsi="Times New Roman" w:cs="Times New Roman"/>
          <w:sz w:val="24"/>
          <w:szCs w:val="24"/>
        </w:rPr>
      </w:pPr>
      <w:r w:rsidRPr="003051B4">
        <w:rPr>
          <w:rFonts w:ascii="Times New Roman" w:hAnsi="Times New Roman" w:cs="Times New Roman"/>
          <w:sz w:val="24"/>
          <w:szCs w:val="24"/>
        </w:rPr>
        <w:t>1.2. Экспертная комиссия в своей деятельности руководствуется законодательством Российской Федерации, законодательством Орловской области и настоящим Положением.</w:t>
      </w:r>
    </w:p>
    <w:p w:rsidR="003051B4" w:rsidRPr="003051B4" w:rsidRDefault="003051B4" w:rsidP="003051B4">
      <w:pPr>
        <w:pStyle w:val="ConsPlusNormal"/>
        <w:ind w:firstLine="540"/>
        <w:jc w:val="both"/>
        <w:rPr>
          <w:rFonts w:ascii="Times New Roman" w:hAnsi="Times New Roman" w:cs="Times New Roman"/>
          <w:sz w:val="24"/>
          <w:szCs w:val="24"/>
        </w:rPr>
      </w:pPr>
    </w:p>
    <w:p w:rsidR="003051B4" w:rsidRPr="003051B4" w:rsidRDefault="003051B4" w:rsidP="003051B4">
      <w:pPr>
        <w:pStyle w:val="ConsPlusTitle"/>
        <w:jc w:val="center"/>
        <w:outlineLvl w:val="1"/>
        <w:rPr>
          <w:rFonts w:ascii="Times New Roman" w:hAnsi="Times New Roman" w:cs="Times New Roman"/>
          <w:sz w:val="24"/>
          <w:szCs w:val="24"/>
        </w:rPr>
      </w:pPr>
      <w:r w:rsidRPr="003051B4">
        <w:rPr>
          <w:rFonts w:ascii="Times New Roman" w:hAnsi="Times New Roman" w:cs="Times New Roman"/>
          <w:sz w:val="24"/>
          <w:szCs w:val="24"/>
        </w:rPr>
        <w:t>II. Функции Экспертной комиссии</w:t>
      </w:r>
    </w:p>
    <w:p w:rsidR="003051B4" w:rsidRPr="003051B4" w:rsidRDefault="003051B4" w:rsidP="003051B4">
      <w:pPr>
        <w:pStyle w:val="ConsPlusNormal"/>
        <w:ind w:firstLine="540"/>
        <w:jc w:val="both"/>
        <w:rPr>
          <w:rFonts w:ascii="Times New Roman" w:hAnsi="Times New Roman" w:cs="Times New Roman"/>
          <w:sz w:val="24"/>
          <w:szCs w:val="24"/>
        </w:rPr>
      </w:pPr>
    </w:p>
    <w:p w:rsidR="003051B4" w:rsidRPr="003051B4" w:rsidRDefault="003051B4" w:rsidP="003051B4">
      <w:pPr>
        <w:pStyle w:val="ConsPlusNormal"/>
        <w:ind w:firstLine="540"/>
        <w:jc w:val="both"/>
        <w:rPr>
          <w:rFonts w:ascii="Times New Roman" w:hAnsi="Times New Roman" w:cs="Times New Roman"/>
          <w:sz w:val="24"/>
          <w:szCs w:val="24"/>
        </w:rPr>
      </w:pPr>
      <w:r w:rsidRPr="003051B4">
        <w:rPr>
          <w:rFonts w:ascii="Times New Roman" w:hAnsi="Times New Roman" w:cs="Times New Roman"/>
          <w:sz w:val="24"/>
          <w:szCs w:val="24"/>
        </w:rPr>
        <w:t>Экспертная комиссия осуществляет следующие функции:</w:t>
      </w:r>
    </w:p>
    <w:p w:rsidR="003051B4" w:rsidRPr="003051B4" w:rsidRDefault="003051B4" w:rsidP="003051B4">
      <w:pPr>
        <w:pStyle w:val="ConsPlusNormal"/>
        <w:spacing w:before="220"/>
        <w:ind w:firstLine="540"/>
        <w:jc w:val="both"/>
        <w:rPr>
          <w:rFonts w:ascii="Times New Roman" w:hAnsi="Times New Roman" w:cs="Times New Roman"/>
          <w:sz w:val="24"/>
          <w:szCs w:val="24"/>
        </w:rPr>
      </w:pPr>
      <w:r w:rsidRPr="003051B4">
        <w:rPr>
          <w:rFonts w:ascii="Times New Roman" w:hAnsi="Times New Roman" w:cs="Times New Roman"/>
          <w:sz w:val="24"/>
          <w:szCs w:val="24"/>
        </w:rPr>
        <w:t>1) рассматривает оценку эффективности налоговых расходов Орловской области, сформированную Департаментом экономического развития и инвестиционной деятельности Орловской области;</w:t>
      </w:r>
    </w:p>
    <w:p w:rsidR="003051B4" w:rsidRPr="003051B4" w:rsidRDefault="003051B4" w:rsidP="003051B4">
      <w:pPr>
        <w:pStyle w:val="ConsPlusNormal"/>
        <w:spacing w:before="220"/>
        <w:ind w:firstLine="540"/>
        <w:jc w:val="both"/>
        <w:rPr>
          <w:rFonts w:ascii="Times New Roman" w:hAnsi="Times New Roman" w:cs="Times New Roman"/>
          <w:sz w:val="24"/>
          <w:szCs w:val="24"/>
        </w:rPr>
      </w:pPr>
      <w:r w:rsidRPr="003051B4">
        <w:rPr>
          <w:rFonts w:ascii="Times New Roman" w:hAnsi="Times New Roman" w:cs="Times New Roman"/>
          <w:sz w:val="24"/>
          <w:szCs w:val="24"/>
        </w:rPr>
        <w:t>2) проводит анализ причинно-следственной связи снижения эффективности налоговых расходов Орловской области;</w:t>
      </w:r>
    </w:p>
    <w:p w:rsidR="003051B4" w:rsidRPr="003051B4" w:rsidRDefault="003051B4" w:rsidP="003051B4">
      <w:pPr>
        <w:pStyle w:val="ConsPlusNormal"/>
        <w:spacing w:before="220"/>
        <w:ind w:firstLine="540"/>
        <w:jc w:val="both"/>
        <w:rPr>
          <w:rFonts w:ascii="Times New Roman" w:hAnsi="Times New Roman" w:cs="Times New Roman"/>
          <w:sz w:val="24"/>
          <w:szCs w:val="24"/>
        </w:rPr>
      </w:pPr>
      <w:r w:rsidRPr="003051B4">
        <w:rPr>
          <w:rFonts w:ascii="Times New Roman" w:hAnsi="Times New Roman" w:cs="Times New Roman"/>
          <w:sz w:val="24"/>
          <w:szCs w:val="24"/>
        </w:rPr>
        <w:t>3) вырабатывает предложения о необходимости установления (пролонгации) или отмены (изменения) налоговых расходов Орловской области.</w:t>
      </w:r>
    </w:p>
    <w:p w:rsidR="003051B4" w:rsidRPr="003051B4" w:rsidRDefault="003051B4" w:rsidP="003051B4">
      <w:pPr>
        <w:pStyle w:val="ConsPlusNormal"/>
        <w:ind w:firstLine="540"/>
        <w:jc w:val="both"/>
        <w:rPr>
          <w:rFonts w:ascii="Times New Roman" w:hAnsi="Times New Roman" w:cs="Times New Roman"/>
          <w:sz w:val="24"/>
          <w:szCs w:val="24"/>
        </w:rPr>
      </w:pPr>
    </w:p>
    <w:p w:rsidR="003051B4" w:rsidRPr="003051B4" w:rsidRDefault="003051B4" w:rsidP="003051B4">
      <w:pPr>
        <w:pStyle w:val="ConsPlusTitle"/>
        <w:jc w:val="center"/>
        <w:outlineLvl w:val="1"/>
        <w:rPr>
          <w:rFonts w:ascii="Times New Roman" w:hAnsi="Times New Roman" w:cs="Times New Roman"/>
          <w:sz w:val="24"/>
          <w:szCs w:val="24"/>
        </w:rPr>
      </w:pPr>
      <w:r w:rsidRPr="003051B4">
        <w:rPr>
          <w:rFonts w:ascii="Times New Roman" w:hAnsi="Times New Roman" w:cs="Times New Roman"/>
          <w:sz w:val="24"/>
          <w:szCs w:val="24"/>
        </w:rPr>
        <w:t>III. Организация деятельности Экспертной комиссии</w:t>
      </w:r>
    </w:p>
    <w:p w:rsidR="003051B4" w:rsidRPr="003051B4" w:rsidRDefault="003051B4" w:rsidP="003051B4">
      <w:pPr>
        <w:pStyle w:val="ConsPlusNormal"/>
        <w:ind w:firstLine="540"/>
        <w:jc w:val="both"/>
        <w:rPr>
          <w:rFonts w:ascii="Times New Roman" w:hAnsi="Times New Roman" w:cs="Times New Roman"/>
          <w:sz w:val="24"/>
          <w:szCs w:val="24"/>
        </w:rPr>
      </w:pPr>
    </w:p>
    <w:p w:rsidR="003051B4" w:rsidRPr="003051B4" w:rsidRDefault="003051B4" w:rsidP="003051B4">
      <w:pPr>
        <w:pStyle w:val="ConsPlusNormal"/>
        <w:ind w:firstLine="540"/>
        <w:jc w:val="both"/>
        <w:rPr>
          <w:rFonts w:ascii="Times New Roman" w:hAnsi="Times New Roman" w:cs="Times New Roman"/>
          <w:sz w:val="24"/>
          <w:szCs w:val="24"/>
        </w:rPr>
      </w:pPr>
      <w:r w:rsidRPr="003051B4">
        <w:rPr>
          <w:rFonts w:ascii="Times New Roman" w:hAnsi="Times New Roman" w:cs="Times New Roman"/>
          <w:sz w:val="24"/>
          <w:szCs w:val="24"/>
        </w:rPr>
        <w:t>3.1. Экспертная комиссия состоит из председателя Экспертной комиссии, заместителей председателя Экспертной комиссии и иных членов Экспертной комиссии, участвующих в ее работе на общественных началах.</w:t>
      </w:r>
    </w:p>
    <w:p w:rsidR="003051B4" w:rsidRPr="003051B4" w:rsidRDefault="003051B4" w:rsidP="003051B4">
      <w:pPr>
        <w:pStyle w:val="ConsPlusNormal"/>
        <w:spacing w:before="220"/>
        <w:ind w:firstLine="540"/>
        <w:jc w:val="both"/>
        <w:rPr>
          <w:rFonts w:ascii="Times New Roman" w:hAnsi="Times New Roman" w:cs="Times New Roman"/>
          <w:sz w:val="24"/>
          <w:szCs w:val="24"/>
        </w:rPr>
      </w:pPr>
      <w:r w:rsidRPr="003051B4">
        <w:rPr>
          <w:rFonts w:ascii="Times New Roman" w:hAnsi="Times New Roman" w:cs="Times New Roman"/>
          <w:sz w:val="24"/>
          <w:szCs w:val="24"/>
        </w:rPr>
        <w:t xml:space="preserve">3.2. Работой Экспертной комиссии руководит председатель Экспертной комиссии. В период временного отсутствия председателя Экспертной комиссии его обязанности исполняет один из заместителей председателя Экспертной комиссии по поручению председателя Экспертной комиссии. В случае временного </w:t>
      </w:r>
      <w:proofErr w:type="gramStart"/>
      <w:r w:rsidRPr="003051B4">
        <w:rPr>
          <w:rFonts w:ascii="Times New Roman" w:hAnsi="Times New Roman" w:cs="Times New Roman"/>
          <w:sz w:val="24"/>
          <w:szCs w:val="24"/>
        </w:rPr>
        <w:t>отсутствия заместителей председателя Экспертной комиссии обязанности председательствующего</w:t>
      </w:r>
      <w:proofErr w:type="gramEnd"/>
      <w:r w:rsidRPr="003051B4">
        <w:rPr>
          <w:rFonts w:ascii="Times New Roman" w:hAnsi="Times New Roman" w:cs="Times New Roman"/>
          <w:sz w:val="24"/>
          <w:szCs w:val="24"/>
        </w:rPr>
        <w:t xml:space="preserve"> на заседании Экспертной комиссии исполняет один из членов Экспертной комиссии по поручению председателя Экспертной комиссии.</w:t>
      </w:r>
    </w:p>
    <w:p w:rsidR="003051B4" w:rsidRPr="003051B4" w:rsidRDefault="003051B4" w:rsidP="003051B4">
      <w:pPr>
        <w:pStyle w:val="ConsPlusNormal"/>
        <w:spacing w:before="220"/>
        <w:ind w:firstLine="540"/>
        <w:jc w:val="both"/>
        <w:rPr>
          <w:rFonts w:ascii="Times New Roman" w:hAnsi="Times New Roman" w:cs="Times New Roman"/>
          <w:sz w:val="24"/>
          <w:szCs w:val="24"/>
        </w:rPr>
      </w:pPr>
      <w:r w:rsidRPr="003051B4">
        <w:rPr>
          <w:rFonts w:ascii="Times New Roman" w:hAnsi="Times New Roman" w:cs="Times New Roman"/>
          <w:sz w:val="24"/>
          <w:szCs w:val="24"/>
        </w:rPr>
        <w:t>3.3. Председателем Экспертной комиссии является заместитель Губернатора и Председателя Правительства Орловской области по планированию, экономике и финансам.</w:t>
      </w:r>
    </w:p>
    <w:p w:rsidR="003051B4" w:rsidRPr="003051B4" w:rsidRDefault="003051B4" w:rsidP="003051B4">
      <w:pPr>
        <w:pStyle w:val="ConsPlusNormal"/>
        <w:spacing w:before="220"/>
        <w:ind w:firstLine="540"/>
        <w:jc w:val="both"/>
        <w:rPr>
          <w:rFonts w:ascii="Times New Roman" w:hAnsi="Times New Roman" w:cs="Times New Roman"/>
          <w:sz w:val="24"/>
          <w:szCs w:val="24"/>
        </w:rPr>
      </w:pPr>
      <w:r w:rsidRPr="003051B4">
        <w:rPr>
          <w:rFonts w:ascii="Times New Roman" w:hAnsi="Times New Roman" w:cs="Times New Roman"/>
          <w:sz w:val="24"/>
          <w:szCs w:val="24"/>
        </w:rPr>
        <w:t>3.4. Председатель Экспертной комиссии:</w:t>
      </w:r>
    </w:p>
    <w:p w:rsidR="003051B4" w:rsidRPr="003051B4" w:rsidRDefault="003051B4" w:rsidP="003051B4">
      <w:pPr>
        <w:pStyle w:val="ConsPlusNormal"/>
        <w:spacing w:before="220"/>
        <w:ind w:firstLine="540"/>
        <w:jc w:val="both"/>
        <w:rPr>
          <w:rFonts w:ascii="Times New Roman" w:hAnsi="Times New Roman" w:cs="Times New Roman"/>
          <w:sz w:val="24"/>
          <w:szCs w:val="24"/>
        </w:rPr>
      </w:pPr>
      <w:r w:rsidRPr="003051B4">
        <w:rPr>
          <w:rFonts w:ascii="Times New Roman" w:hAnsi="Times New Roman" w:cs="Times New Roman"/>
          <w:sz w:val="24"/>
          <w:szCs w:val="24"/>
        </w:rPr>
        <w:t>1) председательствует на заседании Экспертной комиссии;</w:t>
      </w:r>
    </w:p>
    <w:p w:rsidR="003051B4" w:rsidRPr="003051B4" w:rsidRDefault="003051B4" w:rsidP="003051B4">
      <w:pPr>
        <w:pStyle w:val="ConsPlusNormal"/>
        <w:spacing w:before="220"/>
        <w:ind w:firstLine="540"/>
        <w:jc w:val="both"/>
        <w:rPr>
          <w:rFonts w:ascii="Times New Roman" w:hAnsi="Times New Roman" w:cs="Times New Roman"/>
          <w:sz w:val="24"/>
          <w:szCs w:val="24"/>
        </w:rPr>
      </w:pPr>
      <w:r w:rsidRPr="003051B4">
        <w:rPr>
          <w:rFonts w:ascii="Times New Roman" w:hAnsi="Times New Roman" w:cs="Times New Roman"/>
          <w:sz w:val="24"/>
          <w:szCs w:val="24"/>
        </w:rPr>
        <w:lastRenderedPageBreak/>
        <w:t>2) определяет повестку, дату, время и место проведения заседания Экспертной комиссии;</w:t>
      </w:r>
    </w:p>
    <w:p w:rsidR="003051B4" w:rsidRPr="003051B4" w:rsidRDefault="003051B4" w:rsidP="003051B4">
      <w:pPr>
        <w:pStyle w:val="ConsPlusNormal"/>
        <w:spacing w:before="220"/>
        <w:ind w:firstLine="540"/>
        <w:jc w:val="both"/>
        <w:rPr>
          <w:rFonts w:ascii="Times New Roman" w:hAnsi="Times New Roman" w:cs="Times New Roman"/>
          <w:sz w:val="24"/>
          <w:szCs w:val="24"/>
        </w:rPr>
      </w:pPr>
      <w:r w:rsidRPr="003051B4">
        <w:rPr>
          <w:rFonts w:ascii="Times New Roman" w:hAnsi="Times New Roman" w:cs="Times New Roman"/>
          <w:sz w:val="24"/>
          <w:szCs w:val="24"/>
        </w:rPr>
        <w:t>3) подписывает протокол заседания Экспертной комиссии в течение 2 рабочих дней со дня его оформления;</w:t>
      </w:r>
    </w:p>
    <w:p w:rsidR="003051B4" w:rsidRPr="003051B4" w:rsidRDefault="003051B4" w:rsidP="003051B4">
      <w:pPr>
        <w:pStyle w:val="ConsPlusNormal"/>
        <w:spacing w:before="220"/>
        <w:ind w:firstLine="540"/>
        <w:jc w:val="both"/>
        <w:rPr>
          <w:rFonts w:ascii="Times New Roman" w:hAnsi="Times New Roman" w:cs="Times New Roman"/>
          <w:sz w:val="24"/>
          <w:szCs w:val="24"/>
        </w:rPr>
      </w:pPr>
      <w:r w:rsidRPr="003051B4">
        <w:rPr>
          <w:rFonts w:ascii="Times New Roman" w:hAnsi="Times New Roman" w:cs="Times New Roman"/>
          <w:sz w:val="24"/>
          <w:szCs w:val="24"/>
        </w:rPr>
        <w:t>4) обеспечивает и контролирует выполнение решений Экспертной комиссии.</w:t>
      </w:r>
    </w:p>
    <w:p w:rsidR="003051B4" w:rsidRPr="003051B4" w:rsidRDefault="003051B4" w:rsidP="003051B4">
      <w:pPr>
        <w:pStyle w:val="ConsPlusNormal"/>
        <w:spacing w:before="220"/>
        <w:ind w:firstLine="540"/>
        <w:jc w:val="both"/>
        <w:rPr>
          <w:rFonts w:ascii="Times New Roman" w:hAnsi="Times New Roman" w:cs="Times New Roman"/>
          <w:sz w:val="24"/>
          <w:szCs w:val="24"/>
        </w:rPr>
      </w:pPr>
      <w:r w:rsidRPr="003051B4">
        <w:rPr>
          <w:rFonts w:ascii="Times New Roman" w:hAnsi="Times New Roman" w:cs="Times New Roman"/>
          <w:sz w:val="24"/>
          <w:szCs w:val="24"/>
        </w:rPr>
        <w:t>3.5. Члены Экспертной комиссии:</w:t>
      </w:r>
    </w:p>
    <w:p w:rsidR="003051B4" w:rsidRPr="003051B4" w:rsidRDefault="003051B4" w:rsidP="003051B4">
      <w:pPr>
        <w:pStyle w:val="ConsPlusNormal"/>
        <w:spacing w:before="220"/>
        <w:ind w:firstLine="540"/>
        <w:jc w:val="both"/>
        <w:rPr>
          <w:rFonts w:ascii="Times New Roman" w:hAnsi="Times New Roman" w:cs="Times New Roman"/>
          <w:sz w:val="24"/>
          <w:szCs w:val="24"/>
        </w:rPr>
      </w:pPr>
      <w:r w:rsidRPr="003051B4">
        <w:rPr>
          <w:rFonts w:ascii="Times New Roman" w:hAnsi="Times New Roman" w:cs="Times New Roman"/>
          <w:sz w:val="24"/>
          <w:szCs w:val="24"/>
        </w:rPr>
        <w:t>1) выполняют поручения председателя Экспертной комиссии;</w:t>
      </w:r>
    </w:p>
    <w:p w:rsidR="003051B4" w:rsidRPr="003051B4" w:rsidRDefault="003051B4" w:rsidP="003051B4">
      <w:pPr>
        <w:pStyle w:val="ConsPlusNormal"/>
        <w:spacing w:before="220"/>
        <w:ind w:firstLine="540"/>
        <w:jc w:val="both"/>
        <w:rPr>
          <w:rFonts w:ascii="Times New Roman" w:hAnsi="Times New Roman" w:cs="Times New Roman"/>
          <w:sz w:val="24"/>
          <w:szCs w:val="24"/>
        </w:rPr>
      </w:pPr>
      <w:r w:rsidRPr="003051B4">
        <w:rPr>
          <w:rFonts w:ascii="Times New Roman" w:hAnsi="Times New Roman" w:cs="Times New Roman"/>
          <w:sz w:val="24"/>
          <w:szCs w:val="24"/>
        </w:rPr>
        <w:t>2) участвуют в обсуждении вопросов, вынесенных на заседание Экспертной комиссии;</w:t>
      </w:r>
    </w:p>
    <w:p w:rsidR="003051B4" w:rsidRPr="003051B4" w:rsidRDefault="003051B4" w:rsidP="003051B4">
      <w:pPr>
        <w:pStyle w:val="ConsPlusNormal"/>
        <w:spacing w:before="220"/>
        <w:ind w:firstLine="540"/>
        <w:jc w:val="both"/>
        <w:rPr>
          <w:rFonts w:ascii="Times New Roman" w:hAnsi="Times New Roman" w:cs="Times New Roman"/>
          <w:sz w:val="24"/>
          <w:szCs w:val="24"/>
        </w:rPr>
      </w:pPr>
      <w:r w:rsidRPr="003051B4">
        <w:rPr>
          <w:rFonts w:ascii="Times New Roman" w:hAnsi="Times New Roman" w:cs="Times New Roman"/>
          <w:sz w:val="24"/>
          <w:szCs w:val="24"/>
        </w:rPr>
        <w:t>3) лично принимают участие в заседаниях Экспертной комиссии.</w:t>
      </w:r>
    </w:p>
    <w:p w:rsidR="003051B4" w:rsidRPr="003051B4" w:rsidRDefault="003051B4" w:rsidP="003051B4">
      <w:pPr>
        <w:pStyle w:val="ConsPlusNormal"/>
        <w:spacing w:before="220"/>
        <w:ind w:firstLine="540"/>
        <w:jc w:val="both"/>
        <w:rPr>
          <w:rFonts w:ascii="Times New Roman" w:hAnsi="Times New Roman" w:cs="Times New Roman"/>
          <w:sz w:val="24"/>
          <w:szCs w:val="24"/>
        </w:rPr>
      </w:pPr>
      <w:r w:rsidRPr="003051B4">
        <w:rPr>
          <w:rFonts w:ascii="Times New Roman" w:hAnsi="Times New Roman" w:cs="Times New Roman"/>
          <w:sz w:val="24"/>
          <w:szCs w:val="24"/>
        </w:rPr>
        <w:t>3.6. Секретарь Экспертной комиссии не является членом Экспертной комиссии и назначается на период деятельности Экспертной комиссии приказом Департамента экономического развития и инвестиционной деятельности Орловской области (далее - Департамент) из числа государственных гражданских служащих Орловской области, замещающих должности государственной гражданской службы Орловской области в Департаменте. В случае временного отсутствия секретаря Экспертной комиссии его функции исполняет государственный гражданский служащий Орловской области, замещающий должность государственной гражданской службы Орловской области в Департаменте, назначаемый в соответствии с настоящим пунктом.</w:t>
      </w:r>
    </w:p>
    <w:p w:rsidR="003051B4" w:rsidRPr="003051B4" w:rsidRDefault="003051B4" w:rsidP="003051B4">
      <w:pPr>
        <w:pStyle w:val="ConsPlusNormal"/>
        <w:spacing w:before="220"/>
        <w:ind w:firstLine="540"/>
        <w:jc w:val="both"/>
        <w:rPr>
          <w:rFonts w:ascii="Times New Roman" w:hAnsi="Times New Roman" w:cs="Times New Roman"/>
          <w:sz w:val="24"/>
          <w:szCs w:val="24"/>
        </w:rPr>
      </w:pPr>
      <w:r w:rsidRPr="003051B4">
        <w:rPr>
          <w:rFonts w:ascii="Times New Roman" w:hAnsi="Times New Roman" w:cs="Times New Roman"/>
          <w:sz w:val="24"/>
          <w:szCs w:val="24"/>
        </w:rPr>
        <w:t>3.7. Секретарь Экспертной комиссии:</w:t>
      </w:r>
    </w:p>
    <w:p w:rsidR="003051B4" w:rsidRPr="003051B4" w:rsidRDefault="003051B4" w:rsidP="003051B4">
      <w:pPr>
        <w:pStyle w:val="ConsPlusNormal"/>
        <w:spacing w:before="220"/>
        <w:ind w:firstLine="540"/>
        <w:jc w:val="both"/>
        <w:rPr>
          <w:rFonts w:ascii="Times New Roman" w:hAnsi="Times New Roman" w:cs="Times New Roman"/>
          <w:sz w:val="24"/>
          <w:szCs w:val="24"/>
        </w:rPr>
      </w:pPr>
      <w:r w:rsidRPr="003051B4">
        <w:rPr>
          <w:rFonts w:ascii="Times New Roman" w:hAnsi="Times New Roman" w:cs="Times New Roman"/>
          <w:sz w:val="24"/>
          <w:szCs w:val="24"/>
        </w:rPr>
        <w:t>1) извещает членов Экспертной комиссии о дате, времени, месте проведения и повестке дня заседания Экспертной комиссии не менее чем за 3 рабочих дня до дня проведения заседания Экспертной комиссии;</w:t>
      </w:r>
    </w:p>
    <w:p w:rsidR="003051B4" w:rsidRPr="003051B4" w:rsidRDefault="003051B4" w:rsidP="003051B4">
      <w:pPr>
        <w:pStyle w:val="ConsPlusNormal"/>
        <w:spacing w:before="220"/>
        <w:ind w:firstLine="540"/>
        <w:jc w:val="both"/>
        <w:rPr>
          <w:rFonts w:ascii="Times New Roman" w:hAnsi="Times New Roman" w:cs="Times New Roman"/>
          <w:sz w:val="24"/>
          <w:szCs w:val="24"/>
        </w:rPr>
      </w:pPr>
      <w:r w:rsidRPr="003051B4">
        <w:rPr>
          <w:rFonts w:ascii="Times New Roman" w:hAnsi="Times New Roman" w:cs="Times New Roman"/>
          <w:sz w:val="24"/>
          <w:szCs w:val="24"/>
        </w:rPr>
        <w:t>2) обеспечивает ведение протокола заседания Экспертной комиссии;</w:t>
      </w:r>
    </w:p>
    <w:p w:rsidR="003051B4" w:rsidRPr="003051B4" w:rsidRDefault="003051B4" w:rsidP="003051B4">
      <w:pPr>
        <w:pStyle w:val="ConsPlusNormal"/>
        <w:spacing w:before="220"/>
        <w:ind w:firstLine="540"/>
        <w:jc w:val="both"/>
        <w:rPr>
          <w:rFonts w:ascii="Times New Roman" w:hAnsi="Times New Roman" w:cs="Times New Roman"/>
          <w:sz w:val="24"/>
          <w:szCs w:val="24"/>
        </w:rPr>
      </w:pPr>
      <w:r w:rsidRPr="003051B4">
        <w:rPr>
          <w:rFonts w:ascii="Times New Roman" w:hAnsi="Times New Roman" w:cs="Times New Roman"/>
          <w:sz w:val="24"/>
          <w:szCs w:val="24"/>
        </w:rPr>
        <w:t>3) оформляет протокол заседания Экспертной комиссии в течение 3 рабочих дней со дня проведения заседаний Экспертной комиссии;</w:t>
      </w:r>
    </w:p>
    <w:p w:rsidR="003051B4" w:rsidRPr="003051B4" w:rsidRDefault="003051B4" w:rsidP="003051B4">
      <w:pPr>
        <w:pStyle w:val="ConsPlusNormal"/>
        <w:spacing w:before="220"/>
        <w:ind w:firstLine="540"/>
        <w:jc w:val="both"/>
        <w:rPr>
          <w:rFonts w:ascii="Times New Roman" w:hAnsi="Times New Roman" w:cs="Times New Roman"/>
          <w:sz w:val="24"/>
          <w:szCs w:val="24"/>
        </w:rPr>
      </w:pPr>
      <w:r w:rsidRPr="003051B4">
        <w:rPr>
          <w:rFonts w:ascii="Times New Roman" w:hAnsi="Times New Roman" w:cs="Times New Roman"/>
          <w:sz w:val="24"/>
          <w:szCs w:val="24"/>
        </w:rPr>
        <w:t>4) направляет выписки из протоколов заседаний Экспертной комиссии лицам, ответственным за выполнение решений Экспертной комиссии, не позднее 6 рабочих дней со дня подписания протокола заседания Экспертной комиссии.</w:t>
      </w:r>
    </w:p>
    <w:p w:rsidR="003051B4" w:rsidRPr="003051B4" w:rsidRDefault="003051B4" w:rsidP="003051B4">
      <w:pPr>
        <w:pStyle w:val="ConsPlusNormal"/>
        <w:spacing w:before="220"/>
        <w:ind w:firstLine="540"/>
        <w:jc w:val="both"/>
        <w:rPr>
          <w:rFonts w:ascii="Times New Roman" w:hAnsi="Times New Roman" w:cs="Times New Roman"/>
          <w:sz w:val="24"/>
          <w:szCs w:val="24"/>
        </w:rPr>
      </w:pPr>
      <w:r w:rsidRPr="003051B4">
        <w:rPr>
          <w:rFonts w:ascii="Times New Roman" w:hAnsi="Times New Roman" w:cs="Times New Roman"/>
          <w:sz w:val="24"/>
          <w:szCs w:val="24"/>
        </w:rPr>
        <w:t>3.8. Заседания Экспертной комиссии проводятся не реже одного раза в год.</w:t>
      </w:r>
    </w:p>
    <w:p w:rsidR="003051B4" w:rsidRPr="003051B4" w:rsidRDefault="003051B4" w:rsidP="003051B4">
      <w:pPr>
        <w:pStyle w:val="ConsPlusNormal"/>
        <w:spacing w:before="220"/>
        <w:ind w:firstLine="540"/>
        <w:jc w:val="both"/>
        <w:rPr>
          <w:rFonts w:ascii="Times New Roman" w:hAnsi="Times New Roman" w:cs="Times New Roman"/>
          <w:sz w:val="24"/>
          <w:szCs w:val="24"/>
        </w:rPr>
      </w:pPr>
      <w:r w:rsidRPr="003051B4">
        <w:rPr>
          <w:rFonts w:ascii="Times New Roman" w:hAnsi="Times New Roman" w:cs="Times New Roman"/>
          <w:sz w:val="24"/>
          <w:szCs w:val="24"/>
        </w:rPr>
        <w:t>3.9. Решения Экспертной комиссии принимаются открытым голосованием простым большинством голосов при условии соблюдения кворума, обеспечивающего правомочность заседания (не менее половины от состава ее членов). При равенстве голосов голос председательствующего на заседании Экспертной комиссии является решающим.</w:t>
      </w:r>
    </w:p>
    <w:p w:rsidR="003051B4" w:rsidRPr="003051B4" w:rsidRDefault="003051B4" w:rsidP="003051B4">
      <w:pPr>
        <w:pStyle w:val="ConsPlusNormal"/>
        <w:spacing w:before="220"/>
        <w:ind w:firstLine="540"/>
        <w:jc w:val="both"/>
        <w:rPr>
          <w:rFonts w:ascii="Times New Roman" w:hAnsi="Times New Roman" w:cs="Times New Roman"/>
          <w:sz w:val="24"/>
          <w:szCs w:val="24"/>
        </w:rPr>
      </w:pPr>
      <w:r w:rsidRPr="003051B4">
        <w:rPr>
          <w:rFonts w:ascii="Times New Roman" w:hAnsi="Times New Roman" w:cs="Times New Roman"/>
          <w:sz w:val="24"/>
          <w:szCs w:val="24"/>
        </w:rPr>
        <w:t>3.10. Решения Экспертной комиссии оформляются протоколом, который в течение 5 рабочих дней со дня его подписания председательствующим на заседании Экспертной комиссии направляется в Департамент.</w:t>
      </w:r>
    </w:p>
    <w:p w:rsidR="0043091C" w:rsidRPr="003051B4" w:rsidRDefault="003051B4" w:rsidP="003051B4">
      <w:pPr>
        <w:pStyle w:val="ConsPlusNormal"/>
        <w:spacing w:before="220"/>
        <w:ind w:firstLine="540"/>
        <w:jc w:val="both"/>
        <w:rPr>
          <w:rFonts w:ascii="Times New Roman" w:hAnsi="Times New Roman" w:cs="Times New Roman"/>
          <w:sz w:val="24"/>
          <w:szCs w:val="24"/>
        </w:rPr>
      </w:pPr>
      <w:r w:rsidRPr="003051B4">
        <w:rPr>
          <w:rFonts w:ascii="Times New Roman" w:hAnsi="Times New Roman" w:cs="Times New Roman"/>
          <w:sz w:val="24"/>
          <w:szCs w:val="24"/>
        </w:rPr>
        <w:t>3.11. Организационно-техническое обеспечение деятельности Экспертной комиссии осуществляется Департаментом.</w:t>
      </w:r>
      <w:bookmarkStart w:id="1" w:name="_GoBack"/>
      <w:bookmarkEnd w:id="1"/>
    </w:p>
    <w:sectPr w:rsidR="0043091C" w:rsidRPr="003051B4" w:rsidSect="00176B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CD5"/>
    <w:rsid w:val="0007756F"/>
    <w:rsid w:val="00134C86"/>
    <w:rsid w:val="001F5F87"/>
    <w:rsid w:val="00247DF0"/>
    <w:rsid w:val="00257CD5"/>
    <w:rsid w:val="003051B4"/>
    <w:rsid w:val="004F271E"/>
    <w:rsid w:val="00502FB8"/>
    <w:rsid w:val="006163E9"/>
    <w:rsid w:val="007364D1"/>
    <w:rsid w:val="00A11C2A"/>
    <w:rsid w:val="00A200CF"/>
    <w:rsid w:val="00A2769F"/>
    <w:rsid w:val="00B30DA6"/>
    <w:rsid w:val="00B547BD"/>
    <w:rsid w:val="00E5720D"/>
    <w:rsid w:val="00FE73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1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51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51B4"/>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51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51B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051B4"/>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3946</Characters>
  <Application>Microsoft Office Word</Application>
  <DocSecurity>0</DocSecurity>
  <Lines>32</Lines>
  <Paragraphs>9</Paragraphs>
  <ScaleCrop>false</ScaleCrop>
  <Company/>
  <LinksUpToDate>false</LinksUpToDate>
  <CharactersWithSpaces>4629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Голубятникова Юлия Сергеевна</dc:creator>
  <cp:keywords/>
  <dc:description/>
  <cp:lastModifiedBy>Голубятникова Юлия Сергеевна</cp:lastModifiedBy>
  <cp:revision>2</cp:revision>
  <dcterms:created xsi:type="dcterms:W3CDTF">2019-12-24T12:31:00Z</dcterms:created>
  <dcterms:modified xsi:type="dcterms:W3CDTF">2019-12-24T12:32:00Z</dcterms:modified>
</cp:coreProperties>
</file>