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A8" w:rsidRPr="005E797C" w:rsidRDefault="00B70DA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E797C">
        <w:rPr>
          <w:rFonts w:ascii="Times New Roman" w:hAnsi="Times New Roman" w:cs="Times New Roman"/>
          <w:sz w:val="20"/>
        </w:rPr>
        <w:t>Приложение N 4</w:t>
      </w:r>
    </w:p>
    <w:p w:rsidR="00B70DA8" w:rsidRPr="005E797C" w:rsidRDefault="00B70D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E797C">
        <w:rPr>
          <w:rFonts w:ascii="Times New Roman" w:hAnsi="Times New Roman" w:cs="Times New Roman"/>
          <w:sz w:val="20"/>
        </w:rPr>
        <w:t>к решению</w:t>
      </w:r>
    </w:p>
    <w:p w:rsidR="00B70DA8" w:rsidRPr="005E797C" w:rsidRDefault="00B70D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E797C">
        <w:rPr>
          <w:rFonts w:ascii="Times New Roman" w:hAnsi="Times New Roman" w:cs="Times New Roman"/>
          <w:sz w:val="20"/>
        </w:rPr>
        <w:t>Орловского городского</w:t>
      </w:r>
    </w:p>
    <w:p w:rsidR="00B70DA8" w:rsidRPr="005E797C" w:rsidRDefault="00B70D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E797C">
        <w:rPr>
          <w:rFonts w:ascii="Times New Roman" w:hAnsi="Times New Roman" w:cs="Times New Roman"/>
          <w:sz w:val="20"/>
        </w:rPr>
        <w:t>Совета народных депутатов</w:t>
      </w:r>
    </w:p>
    <w:p w:rsidR="00B70DA8" w:rsidRPr="005E797C" w:rsidRDefault="00B70D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E797C">
        <w:rPr>
          <w:rFonts w:ascii="Times New Roman" w:hAnsi="Times New Roman" w:cs="Times New Roman"/>
          <w:sz w:val="20"/>
        </w:rPr>
        <w:t>от 31 октября 2012 г. N 25/0438-ГС</w:t>
      </w:r>
    </w:p>
    <w:p w:rsidR="00B70DA8" w:rsidRPr="005E797C" w:rsidRDefault="00B70D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DA8" w:rsidRPr="005E797C" w:rsidRDefault="00B70DA8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3"/>
      <w:bookmarkEnd w:id="0"/>
      <w:r w:rsidRPr="005E797C">
        <w:rPr>
          <w:rFonts w:ascii="Times New Roman" w:hAnsi="Times New Roman" w:cs="Times New Roman"/>
          <w:sz w:val="20"/>
        </w:rPr>
        <w:t>ПЕРЕЧЕНЬ</w:t>
      </w:r>
    </w:p>
    <w:p w:rsidR="00B70DA8" w:rsidRPr="005E797C" w:rsidRDefault="00B70DA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797C">
        <w:rPr>
          <w:rFonts w:ascii="Times New Roman" w:hAnsi="Times New Roman" w:cs="Times New Roman"/>
          <w:sz w:val="20"/>
        </w:rPr>
        <w:t>ВИДОВ ЭКОНОМИЧЕСКОЙ ДЕЯТЕЛЬНОСТИ, НАИБОЛЕЕ ПОСТРАДАВШИХ</w:t>
      </w:r>
    </w:p>
    <w:p w:rsidR="00B70DA8" w:rsidRPr="005E797C" w:rsidRDefault="00B70DA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797C">
        <w:rPr>
          <w:rFonts w:ascii="Times New Roman" w:hAnsi="Times New Roman" w:cs="Times New Roman"/>
          <w:sz w:val="20"/>
        </w:rPr>
        <w:t>В СВЯЗИ С РАСПРОСТРАНЕНИЕМ НОВОЙ КОРОНАВИРУСНОЙ ИНФЕКЦИИ,</w:t>
      </w:r>
    </w:p>
    <w:p w:rsidR="00B70DA8" w:rsidRPr="005E797C" w:rsidRDefault="00B70DA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797C">
        <w:rPr>
          <w:rFonts w:ascii="Times New Roman" w:hAnsi="Times New Roman" w:cs="Times New Roman"/>
          <w:sz w:val="20"/>
        </w:rPr>
        <w:t xml:space="preserve">В </w:t>
      </w:r>
      <w:proofErr w:type="gramStart"/>
      <w:r w:rsidRPr="005E797C">
        <w:rPr>
          <w:rFonts w:ascii="Times New Roman" w:hAnsi="Times New Roman" w:cs="Times New Roman"/>
          <w:sz w:val="20"/>
        </w:rPr>
        <w:t>ОТНОШЕНИИ</w:t>
      </w:r>
      <w:proofErr w:type="gramEnd"/>
      <w:r w:rsidRPr="005E797C">
        <w:rPr>
          <w:rFonts w:ascii="Times New Roman" w:hAnsi="Times New Roman" w:cs="Times New Roman"/>
          <w:sz w:val="20"/>
        </w:rPr>
        <w:t xml:space="preserve"> КОТОРЫХ ПРИМЕНЯЕТСЯ НАЛОГОВАЯ СТАВКА</w:t>
      </w:r>
    </w:p>
    <w:p w:rsidR="00B70DA8" w:rsidRPr="005E797C" w:rsidRDefault="00B70DA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E797C">
        <w:rPr>
          <w:rFonts w:ascii="Times New Roman" w:hAnsi="Times New Roman" w:cs="Times New Roman"/>
          <w:sz w:val="20"/>
        </w:rPr>
        <w:t>В РАЗМЕРЕ 7,5 ПРОЦЕНТОВ</w:t>
      </w:r>
    </w:p>
    <w:p w:rsidR="00B70DA8" w:rsidRPr="005E797C" w:rsidRDefault="00B70D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597"/>
        <w:gridCol w:w="1020"/>
      </w:tblGrid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Виды экономической деятельности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Код ОКВЭД</w:t>
            </w:r>
            <w:proofErr w:type="gramStart"/>
            <w:r w:rsidRPr="005E797C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49.3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49.4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Деятельность по предоставлению продуктов питания и напитков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56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Предоставление услуг по дневному уходу за детьми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88.91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Стирка и химическая чистка текстильных и меховых изделий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96.01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Предоставление услуг парикмахерскими и салонами красоты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96.02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Деятельность физкультурно-оздоровительная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96.04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45.11.2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45.11.3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 xml:space="preserve">Торговля розничная прочими автотранспортными средствами, </w:t>
            </w:r>
            <w:proofErr w:type="gramStart"/>
            <w:r w:rsidRPr="005E797C">
              <w:rPr>
                <w:rFonts w:ascii="Times New Roman" w:hAnsi="Times New Roman" w:cs="Times New Roman"/>
                <w:sz w:val="20"/>
              </w:rPr>
              <w:t>кроме</w:t>
            </w:r>
            <w:proofErr w:type="gramEnd"/>
            <w:r w:rsidRPr="005E797C">
              <w:rPr>
                <w:rFonts w:ascii="Times New Roman" w:hAnsi="Times New Roman" w:cs="Times New Roman"/>
                <w:sz w:val="20"/>
              </w:rPr>
              <w:t xml:space="preserve"> пассажирских, в специализированных магазинах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45.19.2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5E797C">
              <w:rPr>
                <w:rFonts w:ascii="Times New Roman" w:hAnsi="Times New Roman" w:cs="Times New Roman"/>
                <w:sz w:val="20"/>
              </w:rPr>
              <w:t>пассажирских</w:t>
            </w:r>
            <w:proofErr w:type="gramEnd"/>
            <w:r w:rsidRPr="005E797C">
              <w:rPr>
                <w:rFonts w:ascii="Times New Roman" w:hAnsi="Times New Roman" w:cs="Times New Roman"/>
                <w:sz w:val="20"/>
              </w:rPr>
              <w:t>, прочая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45.19.3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45.32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45.40.2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45.40.3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47.19.1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47.19.2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47.4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47.5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lastRenderedPageBreak/>
              <w:t>21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Торговля розничная товарам</w:t>
            </w:r>
            <w:bookmarkStart w:id="1" w:name="_GoBack"/>
            <w:bookmarkEnd w:id="1"/>
            <w:r w:rsidRPr="005E797C">
              <w:rPr>
                <w:rFonts w:ascii="Times New Roman" w:hAnsi="Times New Roman" w:cs="Times New Roman"/>
                <w:sz w:val="20"/>
              </w:rPr>
              <w:t>и культурно-развлекательного назначения в специализированных магазинах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47.6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47.7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47.82</w:t>
            </w:r>
          </w:p>
        </w:tc>
      </w:tr>
      <w:tr w:rsidR="00B70DA8" w:rsidRPr="005E797C">
        <w:tc>
          <w:tcPr>
            <w:tcW w:w="454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597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020" w:type="dxa"/>
          </w:tcPr>
          <w:p w:rsidR="00B70DA8" w:rsidRPr="005E797C" w:rsidRDefault="00B70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797C">
              <w:rPr>
                <w:rFonts w:ascii="Times New Roman" w:hAnsi="Times New Roman" w:cs="Times New Roman"/>
                <w:sz w:val="20"/>
              </w:rPr>
              <w:t>47.89</w:t>
            </w:r>
          </w:p>
        </w:tc>
      </w:tr>
    </w:tbl>
    <w:p w:rsidR="00B70DA8" w:rsidRPr="005E797C" w:rsidRDefault="00B70D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0DA8" w:rsidRPr="005E797C" w:rsidRDefault="00B70D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3091C" w:rsidRPr="005E797C" w:rsidRDefault="005E797C">
      <w:pPr>
        <w:rPr>
          <w:rFonts w:ascii="Times New Roman" w:hAnsi="Times New Roman" w:cs="Times New Roman"/>
          <w:sz w:val="20"/>
          <w:szCs w:val="20"/>
        </w:rPr>
      </w:pPr>
    </w:p>
    <w:sectPr w:rsidR="0043091C" w:rsidRPr="005E797C" w:rsidSect="003D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A8"/>
    <w:rsid w:val="0007756F"/>
    <w:rsid w:val="00134C86"/>
    <w:rsid w:val="001F5F87"/>
    <w:rsid w:val="00247DF0"/>
    <w:rsid w:val="0047253F"/>
    <w:rsid w:val="004F271E"/>
    <w:rsid w:val="00502FB8"/>
    <w:rsid w:val="005E797C"/>
    <w:rsid w:val="006163E9"/>
    <w:rsid w:val="007364D1"/>
    <w:rsid w:val="00835957"/>
    <w:rsid w:val="00A11C2A"/>
    <w:rsid w:val="00A200CF"/>
    <w:rsid w:val="00A2769F"/>
    <w:rsid w:val="00AC6BD6"/>
    <w:rsid w:val="00B30DA6"/>
    <w:rsid w:val="00B547BD"/>
    <w:rsid w:val="00B70DA8"/>
    <w:rsid w:val="00E5720D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D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D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2</cp:revision>
  <dcterms:created xsi:type="dcterms:W3CDTF">2020-05-15T06:42:00Z</dcterms:created>
  <dcterms:modified xsi:type="dcterms:W3CDTF">2020-05-15T06:42:00Z</dcterms:modified>
</cp:coreProperties>
</file>