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47" w:rsidRPr="006B0E47" w:rsidRDefault="006B0E47" w:rsidP="006B0E47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0E47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6B0E47" w:rsidRPr="006B0E47" w:rsidRDefault="006B0E47" w:rsidP="006B0E47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0E47">
        <w:rPr>
          <w:rFonts w:ascii="Times New Roman" w:hAnsi="Times New Roman" w:cs="Times New Roman"/>
          <w:b w:val="0"/>
          <w:sz w:val="24"/>
          <w:szCs w:val="24"/>
        </w:rPr>
        <w:t>к Постановлению</w:t>
      </w:r>
    </w:p>
    <w:p w:rsidR="006B0E47" w:rsidRPr="006B0E47" w:rsidRDefault="006B0E47" w:rsidP="006B0E47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0E47">
        <w:rPr>
          <w:rFonts w:ascii="Times New Roman" w:hAnsi="Times New Roman" w:cs="Times New Roman"/>
          <w:b w:val="0"/>
          <w:sz w:val="24"/>
          <w:szCs w:val="24"/>
        </w:rPr>
        <w:t>Правительства Орловской области</w:t>
      </w:r>
    </w:p>
    <w:p w:rsidR="006B0E47" w:rsidRPr="006B0E47" w:rsidRDefault="006B0E47" w:rsidP="006B0E47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0E47">
        <w:rPr>
          <w:rFonts w:ascii="Times New Roman" w:hAnsi="Times New Roman" w:cs="Times New Roman"/>
          <w:b w:val="0"/>
          <w:sz w:val="24"/>
          <w:szCs w:val="24"/>
        </w:rPr>
        <w:t>от 1 июля 2015 г. №314</w:t>
      </w:r>
    </w:p>
    <w:p w:rsidR="006B0E47" w:rsidRPr="006B0E47" w:rsidRDefault="006B0E47" w:rsidP="006B0E47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B0E47" w:rsidRPr="006B0E47" w:rsidRDefault="006B0E47" w:rsidP="006B0E47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B0E47" w:rsidRPr="006B0E47" w:rsidRDefault="006B0E47" w:rsidP="006B0E47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0E47">
        <w:rPr>
          <w:rFonts w:ascii="Times New Roman" w:hAnsi="Times New Roman" w:cs="Times New Roman"/>
          <w:b w:val="0"/>
          <w:sz w:val="24"/>
          <w:szCs w:val="24"/>
        </w:rPr>
        <w:t>Приложение 3</w:t>
      </w:r>
    </w:p>
    <w:p w:rsidR="006B0E47" w:rsidRPr="006B0E47" w:rsidRDefault="006B0E47" w:rsidP="006B0E47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0E47">
        <w:rPr>
          <w:rFonts w:ascii="Times New Roman" w:hAnsi="Times New Roman" w:cs="Times New Roman"/>
          <w:b w:val="0"/>
          <w:sz w:val="24"/>
          <w:szCs w:val="24"/>
        </w:rPr>
        <w:t>к Постановлению</w:t>
      </w:r>
    </w:p>
    <w:p w:rsidR="006B0E47" w:rsidRPr="006B0E47" w:rsidRDefault="006B0E47" w:rsidP="006B0E47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0E47">
        <w:rPr>
          <w:rFonts w:ascii="Times New Roman" w:hAnsi="Times New Roman" w:cs="Times New Roman"/>
          <w:b w:val="0"/>
          <w:sz w:val="24"/>
          <w:szCs w:val="24"/>
        </w:rPr>
        <w:t>Правительства Орловской области</w:t>
      </w:r>
    </w:p>
    <w:p w:rsidR="006B0E47" w:rsidRPr="006B0E47" w:rsidRDefault="006B0E47" w:rsidP="006B0E47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0E47">
        <w:rPr>
          <w:rFonts w:ascii="Times New Roman" w:hAnsi="Times New Roman" w:cs="Times New Roman"/>
          <w:b w:val="0"/>
          <w:sz w:val="24"/>
          <w:szCs w:val="24"/>
        </w:rPr>
        <w:t>От 30 июня 2009 г. №70</w:t>
      </w:r>
    </w:p>
    <w:p w:rsidR="006B0E47" w:rsidRDefault="006B0E47" w:rsidP="0009408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B0E47" w:rsidRDefault="006B0E47" w:rsidP="0009408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B0E47" w:rsidRDefault="006B0E47" w:rsidP="0009408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2EC6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E47" w:rsidRDefault="006B0E47" w:rsidP="0009408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2EC6">
        <w:rPr>
          <w:rFonts w:ascii="Times New Roman" w:hAnsi="Times New Roman" w:cs="Times New Roman"/>
          <w:sz w:val="24"/>
          <w:szCs w:val="24"/>
        </w:rPr>
        <w:t>ЭКСПЕРТНОЙ КОМИССИИ ПО ОЦЕНКЕ БЮДЖЕТНОЙ,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82" w:rsidRPr="003B2EC6" w:rsidRDefault="006B0E47" w:rsidP="0009408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2EC6">
        <w:rPr>
          <w:rFonts w:ascii="Times New Roman" w:hAnsi="Times New Roman" w:cs="Times New Roman"/>
          <w:sz w:val="24"/>
          <w:szCs w:val="24"/>
        </w:rPr>
        <w:t>СОЦИАЛЬНОЙ И ЭКОНОМИЧЕСКОЙ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EC6">
        <w:rPr>
          <w:rFonts w:ascii="Times New Roman" w:hAnsi="Times New Roman" w:cs="Times New Roman"/>
          <w:sz w:val="24"/>
          <w:szCs w:val="24"/>
        </w:rPr>
        <w:t>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EC6">
        <w:rPr>
          <w:rFonts w:ascii="Times New Roman" w:hAnsi="Times New Roman" w:cs="Times New Roman"/>
          <w:sz w:val="24"/>
          <w:szCs w:val="24"/>
        </w:rPr>
        <w:t>НАЛОГОВЫХ ЛЬГОТ</w:t>
      </w:r>
    </w:p>
    <w:p w:rsidR="00094082" w:rsidRDefault="00094082" w:rsidP="0009408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E47" w:rsidRPr="003B2EC6" w:rsidRDefault="006B0E47" w:rsidP="0009408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0"/>
        <w:gridCol w:w="260"/>
        <w:gridCol w:w="6580"/>
      </w:tblGrid>
      <w:tr w:rsidR="00094082" w:rsidRPr="003B2EC6" w:rsidTr="002D5E3C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Бабкин</w:t>
            </w:r>
          </w:p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Михаил Михайлович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и Председателя Правительства Орловской области по экономике и финансам, председатель экспертной комиссии</w:t>
            </w:r>
          </w:p>
        </w:tc>
      </w:tr>
      <w:tr w:rsidR="00094082" w:rsidRPr="003B2EC6" w:rsidTr="002D5E3C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Бутусов</w:t>
            </w:r>
            <w:proofErr w:type="spellEnd"/>
          </w:p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Орловской области по агропромышленному комплексу, заместитель председателя экспертной комиссии</w:t>
            </w:r>
          </w:p>
        </w:tc>
      </w:tr>
      <w:tr w:rsidR="00094082" w:rsidRPr="003B2EC6" w:rsidTr="002D5E3C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Злобин</w:t>
            </w:r>
          </w:p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Николай Васильевич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Орловской области по строительству, топливно-энергетическому комплексу, жилищно-коммунальному хозяйству, транспорту и дорожному хозяйству, заместитель председателя экспертной комиссии</w:t>
            </w:r>
          </w:p>
        </w:tc>
      </w:tr>
      <w:tr w:rsidR="00094082" w:rsidRPr="003B2EC6" w:rsidTr="002D5E3C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Козин</w:t>
            </w:r>
          </w:p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Орловской области по промышленности и градостроительной деятельности, заместитель председателя экспертной комиссии</w:t>
            </w:r>
          </w:p>
        </w:tc>
      </w:tr>
      <w:tr w:rsidR="00094082" w:rsidRPr="003B2EC6" w:rsidTr="002D5E3C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Ревякин</w:t>
            </w:r>
          </w:p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Олег Николаевич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Орловской области по социальной политике, заместитель председателя экспертной комиссии</w:t>
            </w:r>
          </w:p>
        </w:tc>
      </w:tr>
      <w:tr w:rsidR="00094082" w:rsidRPr="003B2EC6" w:rsidTr="002D5E3C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Гришаев</w:t>
            </w:r>
          </w:p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Евгений Николаевич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начальник отдела макроэкономики и оценки регулирующего воздействия управления экономического анализа и прогнозирования Департамента экономического развития и инвестиционной деятельности Орловской области, секретарь экспертной комиссии</w:t>
            </w:r>
          </w:p>
        </w:tc>
      </w:tr>
      <w:tr w:rsidR="00094082" w:rsidRPr="003B2EC6" w:rsidTr="002D5E3C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Есипов</w:t>
            </w:r>
          </w:p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Юрий Александрович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член Правительства Орловской области - руководитель Департамента экономического развития и инвестиционной деятельности Орловской области</w:t>
            </w:r>
          </w:p>
        </w:tc>
      </w:tr>
      <w:tr w:rsidR="00094082" w:rsidRPr="003B2EC6" w:rsidTr="002D5E3C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</w:p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Федеральной налоговой службы Российской Федерации по Орловской области (по согласованию)</w:t>
            </w:r>
          </w:p>
        </w:tc>
      </w:tr>
      <w:tr w:rsidR="00094082" w:rsidRPr="003B2EC6" w:rsidTr="002D5E3C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Савкин</w:t>
            </w:r>
          </w:p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Юрий Вячеславович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Департамента - начальник управления экономического анализа и прогнозирования Департамента экономического развития и инвестиционной деятельности Орловской области</w:t>
            </w:r>
          </w:p>
        </w:tc>
      </w:tr>
      <w:tr w:rsidR="00094082" w:rsidRPr="003B2EC6" w:rsidTr="002D5E3C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Шахов</w:t>
            </w:r>
          </w:p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94082" w:rsidRPr="003B2EC6" w:rsidRDefault="00094082" w:rsidP="002D5E3C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2EC6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руководителя Департамента финансов Орловской области</w:t>
            </w:r>
          </w:p>
        </w:tc>
      </w:tr>
    </w:tbl>
    <w:p w:rsidR="00013675" w:rsidRDefault="00013675"/>
    <w:sectPr w:rsidR="00013675" w:rsidSect="0001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4082"/>
    <w:rsid w:val="00013675"/>
    <w:rsid w:val="00094082"/>
    <w:rsid w:val="006B0E47"/>
    <w:rsid w:val="00C0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1788</Characters>
  <Application>Microsoft Office Word</Application>
  <DocSecurity>0</DocSecurity>
  <Lines>14</Lines>
  <Paragraphs>4</Paragraphs>
  <ScaleCrop>false</ScaleCrop>
  <Company>FNS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2015-09-08T11:01:00Z</dcterms:created>
  <dcterms:modified xsi:type="dcterms:W3CDTF">2016-03-15T12:34:00Z</dcterms:modified>
</cp:coreProperties>
</file>