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24" w:rsidRDefault="00655C24">
      <w:pPr>
        <w:pStyle w:val="Style3"/>
        <w:widowControl/>
        <w:spacing w:before="106"/>
        <w:ind w:left="1286"/>
        <w:rPr>
          <w:rStyle w:val="FontStyle25"/>
          <w:spacing w:val="40"/>
        </w:rPr>
      </w:pPr>
      <w:r>
        <w:rPr>
          <w:rStyle w:val="FontStyle25"/>
        </w:rPr>
        <w:t xml:space="preserve">ЗЕМСКОЕ СОБРАНИЕ ГРЕМЯЧИНСКОГО МУНИЦИПАЛЬНОГО РАЙОНА </w:t>
      </w:r>
      <w:r>
        <w:rPr>
          <w:rStyle w:val="FontStyle25"/>
          <w:spacing w:val="40"/>
        </w:rPr>
        <w:t>ПЕРМСКОГО</w:t>
      </w:r>
      <w:r>
        <w:rPr>
          <w:rStyle w:val="FontStyle25"/>
        </w:rPr>
        <w:t xml:space="preserve">  </w:t>
      </w:r>
      <w:r>
        <w:rPr>
          <w:rStyle w:val="FontStyle25"/>
          <w:spacing w:val="40"/>
        </w:rPr>
        <w:t>КРАЯ</w:t>
      </w:r>
    </w:p>
    <w:p w:rsidR="00655C24" w:rsidRDefault="00655C24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655C24" w:rsidRDefault="00655C24">
      <w:pPr>
        <w:pStyle w:val="Style4"/>
        <w:widowControl/>
        <w:spacing w:before="10"/>
        <w:jc w:val="center"/>
        <w:rPr>
          <w:rStyle w:val="FontStyle25"/>
          <w:spacing w:val="150"/>
        </w:rPr>
      </w:pPr>
      <w:r>
        <w:rPr>
          <w:rStyle w:val="FontStyle25"/>
          <w:spacing w:val="150"/>
        </w:rPr>
        <w:t>РЕШЕНИЕ</w:t>
      </w:r>
    </w:p>
    <w:p w:rsidR="00655C24" w:rsidRPr="005923D7" w:rsidRDefault="00655C24" w:rsidP="005923D7">
      <w:pPr>
        <w:pStyle w:val="Style5"/>
        <w:widowControl/>
        <w:tabs>
          <w:tab w:val="left" w:pos="8093"/>
        </w:tabs>
        <w:spacing w:before="211"/>
        <w:ind w:left="1027"/>
        <w:jc w:val="both"/>
        <w:rPr>
          <w:sz w:val="20"/>
          <w:szCs w:val="20"/>
        </w:rPr>
      </w:pPr>
      <w:r w:rsidRPr="00000507">
        <w:rPr>
          <w:rStyle w:val="FontStyle24"/>
          <w:rFonts w:ascii="Times New Roman" w:hAnsi="Times New Roman" w:cs="Times New Roman"/>
          <w:i w:val="0"/>
          <w:sz w:val="20"/>
          <w:szCs w:val="20"/>
        </w:rPr>
        <w:t>28.10.2016</w:t>
      </w:r>
      <w:r>
        <w:rPr>
          <w:rStyle w:val="FontStyle24"/>
          <w:rFonts w:ascii="Times New Roman" w:hAnsi="Times New Roman" w:cs="Times New Roman"/>
          <w:sz w:val="20"/>
          <w:szCs w:val="20"/>
        </w:rPr>
        <w:tab/>
      </w:r>
      <w:r>
        <w:rPr>
          <w:rStyle w:val="FontStyle24"/>
          <w:rFonts w:ascii="Times New Roman" w:hAnsi="Times New Roman" w:cs="Times New Roman"/>
          <w:i w:val="0"/>
          <w:sz w:val="20"/>
          <w:szCs w:val="20"/>
        </w:rPr>
        <w:t>№ 101</w:t>
      </w:r>
    </w:p>
    <w:p w:rsidR="00655C24" w:rsidRDefault="00655C24">
      <w:pPr>
        <w:pStyle w:val="Style6"/>
        <w:widowControl/>
        <w:ind w:right="3763"/>
        <w:rPr>
          <w:sz w:val="20"/>
          <w:szCs w:val="20"/>
        </w:rPr>
      </w:pPr>
    </w:p>
    <w:p w:rsidR="00655C24" w:rsidRDefault="00655C24">
      <w:pPr>
        <w:pStyle w:val="Style6"/>
        <w:widowControl/>
        <w:spacing w:before="115"/>
        <w:ind w:right="3763"/>
        <w:rPr>
          <w:rStyle w:val="FontStyle25"/>
        </w:rPr>
      </w:pPr>
      <w:r>
        <w:rPr>
          <w:rStyle w:val="FontStyle25"/>
        </w:rPr>
        <w:t>О применении системы налогообложения в виде единого налога на вмененный доход для отдельных видов деятельности на 2017 год</w:t>
      </w:r>
    </w:p>
    <w:p w:rsidR="00655C24" w:rsidRDefault="00655C24">
      <w:pPr>
        <w:pStyle w:val="Style7"/>
        <w:widowControl/>
        <w:spacing w:line="240" w:lineRule="exact"/>
        <w:rPr>
          <w:sz w:val="20"/>
          <w:szCs w:val="20"/>
        </w:rPr>
      </w:pPr>
    </w:p>
    <w:p w:rsidR="00655C24" w:rsidRDefault="00655C24">
      <w:pPr>
        <w:pStyle w:val="Style7"/>
        <w:widowControl/>
        <w:spacing w:before="77" w:line="317" w:lineRule="exact"/>
        <w:rPr>
          <w:rStyle w:val="FontStyle26"/>
        </w:rPr>
      </w:pPr>
      <w:r>
        <w:rPr>
          <w:rStyle w:val="FontStyle26"/>
        </w:rPr>
        <w:t>В соответствии с главой 26.3 Налогового кодекса Российской Федерации, Земское Собрание РЕШАЕТ:</w:t>
      </w:r>
    </w:p>
    <w:p w:rsidR="00655C24" w:rsidRDefault="00655C24">
      <w:pPr>
        <w:pStyle w:val="Style7"/>
        <w:widowControl/>
        <w:spacing w:line="317" w:lineRule="exact"/>
        <w:ind w:firstLine="586"/>
        <w:jc w:val="both"/>
        <w:rPr>
          <w:rStyle w:val="FontStyle26"/>
        </w:rPr>
      </w:pPr>
      <w:r>
        <w:rPr>
          <w:rStyle w:val="FontStyle26"/>
        </w:rPr>
        <w:t>1. Применить систему налогообложения в виде единого налога на вмененный доход (далее - единый налог) в отношении следующих видов предпринимательской деятельности:</w:t>
      </w:r>
    </w:p>
    <w:p w:rsidR="00655C24" w:rsidRDefault="00655C24">
      <w:pPr>
        <w:pStyle w:val="Style8"/>
        <w:widowControl/>
        <w:tabs>
          <w:tab w:val="left" w:pos="1018"/>
        </w:tabs>
        <w:spacing w:line="317" w:lineRule="exact"/>
        <w:rPr>
          <w:rStyle w:val="FontStyle26"/>
        </w:rPr>
      </w:pPr>
      <w:r>
        <w:rPr>
          <w:rStyle w:val="FontStyle26"/>
        </w:rPr>
        <w:t>1)</w:t>
      </w:r>
      <w:r>
        <w:rPr>
          <w:rStyle w:val="FontStyle26"/>
          <w:sz w:val="20"/>
          <w:szCs w:val="20"/>
        </w:rPr>
        <w:tab/>
      </w:r>
      <w:r>
        <w:rPr>
          <w:rStyle w:val="FontStyle26"/>
        </w:rPr>
        <w:t>оказание бытовых услуг. Коды видов деятельности в соответствии с</w:t>
      </w:r>
      <w:r>
        <w:rPr>
          <w:rStyle w:val="FontStyle26"/>
        </w:rPr>
        <w:br/>
        <w:t>Общероссийским классификатором видов экономической деятельности и коды</w:t>
      </w:r>
      <w:r>
        <w:rPr>
          <w:rStyle w:val="FontStyle26"/>
        </w:rPr>
        <w:br/>
        <w:t>услуг в соответствии с Общероссийским классификатором продукции по видам</w:t>
      </w:r>
      <w:r>
        <w:rPr>
          <w:rStyle w:val="FontStyle26"/>
        </w:rPr>
        <w:br/>
        <w:t>экономической деятельности, относящихся к бытовым услугам, определяются</w:t>
      </w:r>
      <w:r>
        <w:rPr>
          <w:rStyle w:val="FontStyle26"/>
        </w:rPr>
        <w:br/>
        <w:t>Правительством Российской Федерации;</w:t>
      </w:r>
    </w:p>
    <w:p w:rsidR="00655C24" w:rsidRDefault="00655C24">
      <w:pPr>
        <w:pStyle w:val="Style8"/>
        <w:widowControl/>
        <w:tabs>
          <w:tab w:val="left" w:pos="1027"/>
        </w:tabs>
        <w:spacing w:line="317" w:lineRule="exact"/>
        <w:ind w:left="730" w:firstLine="0"/>
        <w:jc w:val="left"/>
        <w:rPr>
          <w:rStyle w:val="FontStyle26"/>
        </w:rPr>
      </w:pPr>
      <w:r>
        <w:rPr>
          <w:rStyle w:val="FontStyle26"/>
        </w:rPr>
        <w:t>2)</w:t>
      </w:r>
      <w:r>
        <w:rPr>
          <w:rStyle w:val="FontStyle26"/>
          <w:sz w:val="20"/>
          <w:szCs w:val="20"/>
        </w:rPr>
        <w:tab/>
      </w:r>
      <w:r>
        <w:rPr>
          <w:rStyle w:val="FontStyle26"/>
        </w:rPr>
        <w:t>оказание ветеринарных услуг;</w:t>
      </w:r>
    </w:p>
    <w:p w:rsidR="00655C24" w:rsidRDefault="00655C24" w:rsidP="001336C1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317" w:lineRule="exact"/>
        <w:ind w:firstLine="701"/>
        <w:rPr>
          <w:rStyle w:val="FontStyle26"/>
        </w:rPr>
      </w:pPr>
      <w:r>
        <w:rPr>
          <w:rStyle w:val="FontStyle26"/>
        </w:rPr>
        <w:t>оказание услуг по ремонту, техническому обслуживанию и мойке автомототранспортных средств;</w:t>
      </w:r>
    </w:p>
    <w:p w:rsidR="00655C24" w:rsidRDefault="00655C24" w:rsidP="001336C1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317" w:lineRule="exact"/>
        <w:ind w:firstLine="701"/>
        <w:rPr>
          <w:rStyle w:val="FontStyle26"/>
        </w:rPr>
      </w:pPr>
      <w:r>
        <w:rPr>
          <w:rStyle w:val="FontStyle26"/>
        </w:rPr>
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655C24" w:rsidRDefault="00655C24" w:rsidP="001336C1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317" w:lineRule="exact"/>
        <w:ind w:firstLine="701"/>
        <w:rPr>
          <w:rStyle w:val="FontStyle26"/>
        </w:rPr>
      </w:pPr>
      <w:r>
        <w:rPr>
          <w:rStyle w:val="FontStyle26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55C24" w:rsidRDefault="00655C24" w:rsidP="001336C1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317" w:lineRule="exact"/>
        <w:ind w:firstLine="701"/>
        <w:rPr>
          <w:rStyle w:val="FontStyle26"/>
        </w:rPr>
      </w:pPr>
      <w:r>
        <w:rPr>
          <w:rStyle w:val="FontStyle26"/>
        </w:rPr>
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настоящего пункта розничная торговля, осуществляемая через магазины и павильоны с площадью торгового зала более</w:t>
      </w:r>
    </w:p>
    <w:p w:rsidR="00655C24" w:rsidRDefault="00655C24">
      <w:pPr>
        <w:pStyle w:val="Style9"/>
        <w:widowControl/>
        <w:spacing w:before="67" w:line="336" w:lineRule="exact"/>
        <w:jc w:val="both"/>
        <w:rPr>
          <w:rStyle w:val="FontStyle26"/>
        </w:rPr>
      </w:pPr>
      <w:r>
        <w:rPr>
          <w:rStyle w:val="FontStyle26"/>
        </w:rPr>
        <w:t>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655C24" w:rsidRDefault="00655C24">
      <w:pPr>
        <w:pStyle w:val="Style10"/>
        <w:widowControl/>
        <w:tabs>
          <w:tab w:val="left" w:pos="998"/>
        </w:tabs>
        <w:spacing w:line="336" w:lineRule="exact"/>
        <w:rPr>
          <w:rStyle w:val="FontStyle26"/>
        </w:rPr>
      </w:pPr>
      <w:r>
        <w:rPr>
          <w:rStyle w:val="FontStyle26"/>
        </w:rPr>
        <w:t>7)</w:t>
      </w:r>
      <w:r>
        <w:rPr>
          <w:rStyle w:val="FontStyle26"/>
          <w:sz w:val="20"/>
          <w:szCs w:val="20"/>
        </w:rPr>
        <w:tab/>
      </w:r>
      <w:r>
        <w:rPr>
          <w:rStyle w:val="FontStyle26"/>
        </w:rPr>
        <w:t>розничная торговля, осуществляемая через объекты стационарной</w:t>
      </w:r>
      <w:r>
        <w:rPr>
          <w:rStyle w:val="FontStyle26"/>
        </w:rPr>
        <w:br/>
        <w:t>торговой сети, не имеющей торговых залов, а также объекты нестационарной</w:t>
      </w:r>
      <w:r>
        <w:rPr>
          <w:rStyle w:val="FontStyle26"/>
        </w:rPr>
        <w:br/>
        <w:t>торговой сети;</w:t>
      </w:r>
    </w:p>
    <w:p w:rsidR="00655C24" w:rsidRDefault="00655C24" w:rsidP="001336C1">
      <w:pPr>
        <w:pStyle w:val="Style10"/>
        <w:widowControl/>
        <w:numPr>
          <w:ilvl w:val="0"/>
          <w:numId w:val="2"/>
        </w:numPr>
        <w:tabs>
          <w:tab w:val="left" w:pos="883"/>
        </w:tabs>
        <w:spacing w:line="317" w:lineRule="exact"/>
        <w:ind w:firstLine="566"/>
        <w:rPr>
          <w:rStyle w:val="FontStyle26"/>
        </w:rPr>
      </w:pPr>
      <w:r>
        <w:rPr>
          <w:rStyle w:val="FontStyle26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пункта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655C24" w:rsidRDefault="00655C24" w:rsidP="001336C1">
      <w:pPr>
        <w:pStyle w:val="Style10"/>
        <w:widowControl/>
        <w:numPr>
          <w:ilvl w:val="0"/>
          <w:numId w:val="2"/>
        </w:numPr>
        <w:tabs>
          <w:tab w:val="left" w:pos="883"/>
        </w:tabs>
        <w:spacing w:line="317" w:lineRule="exact"/>
        <w:ind w:firstLine="566"/>
        <w:rPr>
          <w:rStyle w:val="FontStyle26"/>
        </w:rPr>
      </w:pPr>
      <w:r>
        <w:rPr>
          <w:rStyle w:val="FontStyle26"/>
        </w:rPr>
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55C24" w:rsidRDefault="00655C24">
      <w:pPr>
        <w:widowControl/>
        <w:rPr>
          <w:sz w:val="2"/>
          <w:szCs w:val="2"/>
        </w:rPr>
      </w:pPr>
    </w:p>
    <w:p w:rsidR="00655C24" w:rsidRDefault="00655C24" w:rsidP="001336C1">
      <w:pPr>
        <w:pStyle w:val="Style10"/>
        <w:widowControl/>
        <w:numPr>
          <w:ilvl w:val="0"/>
          <w:numId w:val="3"/>
        </w:numPr>
        <w:tabs>
          <w:tab w:val="left" w:pos="1114"/>
        </w:tabs>
        <w:spacing w:before="10" w:line="317" w:lineRule="exact"/>
        <w:ind w:firstLine="586"/>
        <w:rPr>
          <w:rStyle w:val="FontStyle26"/>
        </w:rPr>
      </w:pPr>
      <w:r>
        <w:rPr>
          <w:rStyle w:val="FontStyle26"/>
        </w:rPr>
        <w:t>распространение наружной рекламы с использованием рекламных конструкций;</w:t>
      </w:r>
    </w:p>
    <w:p w:rsidR="00655C24" w:rsidRDefault="00655C24" w:rsidP="001336C1">
      <w:pPr>
        <w:pStyle w:val="Style10"/>
        <w:widowControl/>
        <w:numPr>
          <w:ilvl w:val="0"/>
          <w:numId w:val="3"/>
        </w:numPr>
        <w:tabs>
          <w:tab w:val="left" w:pos="1114"/>
        </w:tabs>
        <w:spacing w:before="10" w:line="317" w:lineRule="exact"/>
        <w:ind w:firstLine="586"/>
        <w:rPr>
          <w:rStyle w:val="FontStyle26"/>
        </w:rPr>
      </w:pPr>
      <w:r>
        <w:rPr>
          <w:rStyle w:val="FontStyle26"/>
        </w:rPr>
        <w:t>размещение рекламы с использованием внешних и внутренних поверхностей транспортных средств;</w:t>
      </w:r>
    </w:p>
    <w:p w:rsidR="00655C24" w:rsidRDefault="00655C24">
      <w:pPr>
        <w:widowControl/>
        <w:rPr>
          <w:sz w:val="2"/>
          <w:szCs w:val="2"/>
        </w:rPr>
      </w:pPr>
    </w:p>
    <w:p w:rsidR="00655C24" w:rsidRDefault="00655C24" w:rsidP="001336C1">
      <w:pPr>
        <w:pStyle w:val="Style10"/>
        <w:widowControl/>
        <w:numPr>
          <w:ilvl w:val="0"/>
          <w:numId w:val="4"/>
        </w:numPr>
        <w:tabs>
          <w:tab w:val="left" w:pos="1152"/>
        </w:tabs>
        <w:spacing w:line="317" w:lineRule="exact"/>
        <w:ind w:firstLine="605"/>
        <w:rPr>
          <w:rStyle w:val="FontStyle26"/>
        </w:rPr>
      </w:pPr>
      <w:r>
        <w:rPr>
          <w:rStyle w:val="FontStyle26"/>
        </w:rPr>
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55C24" w:rsidRDefault="00655C24" w:rsidP="001336C1">
      <w:pPr>
        <w:pStyle w:val="Style10"/>
        <w:widowControl/>
        <w:numPr>
          <w:ilvl w:val="0"/>
          <w:numId w:val="4"/>
        </w:numPr>
        <w:tabs>
          <w:tab w:val="left" w:pos="1152"/>
        </w:tabs>
        <w:spacing w:line="317" w:lineRule="exact"/>
        <w:ind w:firstLine="605"/>
        <w:rPr>
          <w:rStyle w:val="FontStyle26"/>
        </w:rPr>
      </w:pPr>
      <w:r>
        <w:rPr>
          <w:rStyle w:val="FontStyle26"/>
        </w:rPr>
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55C24" w:rsidRDefault="00655C24" w:rsidP="001336C1">
      <w:pPr>
        <w:pStyle w:val="Style10"/>
        <w:widowControl/>
        <w:numPr>
          <w:ilvl w:val="0"/>
          <w:numId w:val="4"/>
        </w:numPr>
        <w:tabs>
          <w:tab w:val="left" w:pos="1152"/>
        </w:tabs>
        <w:spacing w:before="10" w:line="317" w:lineRule="exact"/>
        <w:ind w:firstLine="605"/>
        <w:rPr>
          <w:rStyle w:val="FontStyle26"/>
        </w:rPr>
      </w:pPr>
      <w:r>
        <w:rPr>
          <w:rStyle w:val="FontStyle26"/>
        </w:rPr>
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55C24" w:rsidRDefault="00655C24">
      <w:pPr>
        <w:pStyle w:val="Style7"/>
        <w:widowControl/>
        <w:spacing w:before="38" w:line="307" w:lineRule="exact"/>
        <w:ind w:firstLine="576"/>
        <w:jc w:val="both"/>
        <w:rPr>
          <w:rStyle w:val="FontStyle26"/>
        </w:rPr>
      </w:pPr>
      <w:r>
        <w:rPr>
          <w:rStyle w:val="FontStyle26"/>
        </w:rPr>
        <w:t>2.Установить значения корректирующего коэффициента базовой доходности (К2) по отдельным видам деятельности согласно приложению 1 к данному решению.</w:t>
      </w:r>
    </w:p>
    <w:p w:rsidR="00655C24" w:rsidRDefault="00655C24" w:rsidP="001336C1">
      <w:pPr>
        <w:pStyle w:val="Style10"/>
        <w:widowControl/>
        <w:numPr>
          <w:ilvl w:val="0"/>
          <w:numId w:val="5"/>
        </w:numPr>
        <w:tabs>
          <w:tab w:val="left" w:pos="864"/>
        </w:tabs>
        <w:spacing w:before="29" w:line="307" w:lineRule="exact"/>
        <w:rPr>
          <w:rStyle w:val="FontStyle26"/>
        </w:rPr>
      </w:pPr>
      <w:r>
        <w:rPr>
          <w:rStyle w:val="FontStyle26"/>
        </w:rPr>
        <w:t>Периодом действия значений корректирующего коэффициента базовой доходности (К2) считать 2017 календарный год.</w:t>
      </w:r>
    </w:p>
    <w:p w:rsidR="00655C24" w:rsidRDefault="00655C24" w:rsidP="001336C1">
      <w:pPr>
        <w:pStyle w:val="Style10"/>
        <w:widowControl/>
        <w:numPr>
          <w:ilvl w:val="0"/>
          <w:numId w:val="5"/>
        </w:numPr>
        <w:tabs>
          <w:tab w:val="left" w:pos="864"/>
        </w:tabs>
        <w:spacing w:before="19" w:line="307" w:lineRule="exact"/>
        <w:rPr>
          <w:rStyle w:val="FontStyle26"/>
        </w:rPr>
      </w:pPr>
      <w:r>
        <w:rPr>
          <w:rStyle w:val="FontStyle26"/>
        </w:rPr>
        <w:t>Считать утратившим силу решение Земского Собрания от 13.11.2015 № 15 «О применении системы налогообложения в виде единого налога на вмененный доход для отдельных видов деятельности на 2016 год» с 1 января 2017 года.</w:t>
      </w:r>
    </w:p>
    <w:p w:rsidR="00655C24" w:rsidRDefault="00655C24" w:rsidP="005A1D6E">
      <w:pPr>
        <w:pStyle w:val="Style7"/>
        <w:widowControl/>
        <w:spacing w:before="67" w:line="317" w:lineRule="exact"/>
        <w:ind w:firstLine="566"/>
        <w:jc w:val="both"/>
        <w:rPr>
          <w:rStyle w:val="FontStyle26"/>
        </w:rPr>
      </w:pPr>
      <w:r>
        <w:rPr>
          <w:rStyle w:val="FontStyle26"/>
        </w:rPr>
        <w:t>5.Настоящее решение вступает в силу не ранее, чем по истечении 1 месяца со дня его официального опубликования в общественно-политической газете «Шахтер» и не ранее 1 января 2017 года.</w:t>
      </w:r>
    </w:p>
    <w:p w:rsidR="00655C24" w:rsidRDefault="00655C24" w:rsidP="005A1D6E">
      <w:pPr>
        <w:pStyle w:val="Style9"/>
        <w:spacing w:line="240" w:lineRule="auto"/>
        <w:jc w:val="right"/>
        <w:rPr>
          <w:rStyle w:val="FontStyle26"/>
          <w:i/>
        </w:rPr>
      </w:pPr>
    </w:p>
    <w:p w:rsidR="00655C24" w:rsidRPr="00ED19F4" w:rsidRDefault="00655C24" w:rsidP="005A1D6E">
      <w:pPr>
        <w:pStyle w:val="Style9"/>
        <w:spacing w:line="240" w:lineRule="auto"/>
        <w:jc w:val="right"/>
        <w:rPr>
          <w:rStyle w:val="FontStyle26"/>
          <w:i/>
        </w:rPr>
      </w:pPr>
      <w:r>
        <w:rPr>
          <w:rStyle w:val="FontStyle26"/>
          <w:i/>
        </w:rPr>
        <w:t>Г</w:t>
      </w:r>
      <w:r w:rsidRPr="00ED19F4">
        <w:rPr>
          <w:rStyle w:val="FontStyle26"/>
          <w:i/>
        </w:rPr>
        <w:t>лава Гремячинского</w:t>
      </w:r>
    </w:p>
    <w:p w:rsidR="00655C24" w:rsidRPr="00ED19F4" w:rsidRDefault="00655C24" w:rsidP="005A1D6E">
      <w:pPr>
        <w:pStyle w:val="Style9"/>
        <w:spacing w:line="240" w:lineRule="auto"/>
        <w:jc w:val="right"/>
        <w:rPr>
          <w:rStyle w:val="FontStyle26"/>
          <w:i/>
        </w:rPr>
      </w:pPr>
      <w:r w:rsidRPr="00ED19F4">
        <w:rPr>
          <w:rStyle w:val="FontStyle26"/>
          <w:i/>
        </w:rPr>
        <w:t>Муниципального района</w:t>
      </w:r>
    </w:p>
    <w:p w:rsidR="00655C24" w:rsidRPr="00ED19F4" w:rsidRDefault="00655C24" w:rsidP="005A1D6E">
      <w:pPr>
        <w:pStyle w:val="Style9"/>
        <w:spacing w:line="240" w:lineRule="auto"/>
        <w:jc w:val="right"/>
        <w:rPr>
          <w:rStyle w:val="FontStyle25"/>
          <w:b w:val="0"/>
          <w:i/>
        </w:rPr>
      </w:pPr>
      <w:r w:rsidRPr="00ED19F4">
        <w:rPr>
          <w:rStyle w:val="FontStyle25"/>
          <w:b w:val="0"/>
          <w:i/>
        </w:rPr>
        <w:t>И.А. БЕЛУНЬКИНА</w:t>
      </w:r>
    </w:p>
    <w:p w:rsidR="00655C24" w:rsidRDefault="00655C24" w:rsidP="005A1D6E">
      <w:pPr>
        <w:pStyle w:val="Style9"/>
        <w:spacing w:line="240" w:lineRule="auto"/>
        <w:jc w:val="right"/>
        <w:rPr>
          <w:rStyle w:val="FontStyle25"/>
          <w:b w:val="0"/>
          <w:i/>
        </w:rPr>
      </w:pPr>
    </w:p>
    <w:p w:rsidR="00655C24" w:rsidRPr="00ED19F4" w:rsidRDefault="00655C24" w:rsidP="005A1D6E">
      <w:pPr>
        <w:pStyle w:val="Style9"/>
        <w:spacing w:line="240" w:lineRule="auto"/>
        <w:jc w:val="right"/>
        <w:rPr>
          <w:rStyle w:val="FontStyle25"/>
          <w:b w:val="0"/>
          <w:i/>
        </w:rPr>
      </w:pPr>
      <w:r w:rsidRPr="00ED19F4">
        <w:rPr>
          <w:rStyle w:val="FontStyle25"/>
          <w:b w:val="0"/>
          <w:i/>
        </w:rPr>
        <w:t>Председатель</w:t>
      </w:r>
    </w:p>
    <w:p w:rsidR="00655C24" w:rsidRDefault="00655C24" w:rsidP="005A1D6E">
      <w:pPr>
        <w:pStyle w:val="Style9"/>
        <w:spacing w:line="240" w:lineRule="auto"/>
        <w:jc w:val="right"/>
        <w:rPr>
          <w:rStyle w:val="FontStyle25"/>
          <w:b w:val="0"/>
          <w:i/>
        </w:rPr>
      </w:pPr>
      <w:r w:rsidRPr="00ED19F4">
        <w:rPr>
          <w:rStyle w:val="FontStyle25"/>
          <w:b w:val="0"/>
          <w:i/>
        </w:rPr>
        <w:t>Земского собрания</w:t>
      </w:r>
    </w:p>
    <w:p w:rsidR="00655C24" w:rsidRDefault="00655C24" w:rsidP="005A1D6E">
      <w:pPr>
        <w:pStyle w:val="Style9"/>
        <w:widowControl/>
        <w:spacing w:line="240" w:lineRule="exact"/>
        <w:jc w:val="right"/>
        <w:rPr>
          <w:sz w:val="20"/>
          <w:szCs w:val="20"/>
        </w:rPr>
      </w:pPr>
      <w:r w:rsidRPr="00ED19F4">
        <w:rPr>
          <w:rStyle w:val="FontStyle25"/>
          <w:b w:val="0"/>
          <w:i/>
        </w:rPr>
        <w:t>В.Я. ХРАМОВ</w:t>
      </w:r>
    </w:p>
    <w:p w:rsidR="00655C24" w:rsidRDefault="00655C24">
      <w:pPr>
        <w:pStyle w:val="Style10"/>
        <w:widowControl/>
        <w:tabs>
          <w:tab w:val="left" w:pos="864"/>
        </w:tabs>
        <w:spacing w:before="19" w:line="307" w:lineRule="exact"/>
        <w:rPr>
          <w:rStyle w:val="FontStyle26"/>
        </w:rPr>
        <w:sectPr w:rsidR="00655C24">
          <w:headerReference w:type="even" r:id="rId7"/>
          <w:headerReference w:type="default" r:id="rId8"/>
          <w:type w:val="continuous"/>
          <w:pgSz w:w="11905" w:h="16837"/>
          <w:pgMar w:top="151" w:right="782" w:bottom="932" w:left="1502" w:header="720" w:footer="720" w:gutter="0"/>
          <w:cols w:space="60"/>
          <w:noEndnote/>
        </w:sectPr>
      </w:pPr>
    </w:p>
    <w:p w:rsidR="00655C24" w:rsidRDefault="00655C24" w:rsidP="005923D7">
      <w:pPr>
        <w:pStyle w:val="Style12"/>
        <w:widowControl/>
        <w:spacing w:before="77"/>
        <w:jc w:val="right"/>
        <w:rPr>
          <w:rStyle w:val="FontStyle27"/>
        </w:rPr>
      </w:pPr>
      <w:r>
        <w:rPr>
          <w:noProof/>
        </w:rPr>
        <w:pict>
          <v:group id="Group 2" o:spid="_x0000_s1026" style="position:absolute;left:0;text-align:left;margin-left:-276.9pt;margin-top:67.6pt;width:470.35pt;height:564.25pt;z-index:251658240;mso-wrap-distance-left:1.9pt;mso-wrap-distance-top:20.15pt;mso-wrap-distance-right:1.9pt;mso-position-horizontal-relative:margin" coordorigin="1956,2448" coordsize="9407,1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1956;top:3043;width:9407;height:10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<v:textbox inset="0,0,0,0">
                <w:txbxContent>
                  <w:tbl>
                    <w:tblPr>
                      <w:tblW w:w="9888" w:type="dxa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5387"/>
                      <w:gridCol w:w="3426"/>
                      <w:gridCol w:w="1075"/>
                    </w:tblGrid>
                    <w:tr w:rsidR="00655C24" w:rsidRPr="009915C3" w:rsidTr="00ED19F4">
                      <w:tc>
                        <w:tcPr>
                          <w:tcW w:w="538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ind w:left="1459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Виды предпринимательской деятельности</w:t>
                          </w:r>
                        </w:p>
                      </w:tc>
                      <w:tc>
                        <w:tcPr>
                          <w:tcW w:w="3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ind w:left="336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Физические показатели</w:t>
                          </w:r>
                        </w:p>
                      </w:tc>
                      <w:tc>
                        <w:tcPr>
                          <w:tcW w:w="107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6"/>
                            <w:widowControl/>
                            <w:rPr>
                              <w:rStyle w:val="FontStyle27"/>
                            </w:rPr>
                          </w:pPr>
                          <w:r w:rsidRPr="009915C3">
                            <w:rPr>
                              <w:rStyle w:val="FontStyle27"/>
                            </w:rPr>
                            <w:t>Значени</w:t>
                          </w:r>
                        </w:p>
                        <w:p w:rsidR="00655C24" w:rsidRPr="009915C3" w:rsidRDefault="00655C24">
                          <w:pPr>
                            <w:pStyle w:val="Style16"/>
                            <w:widowControl/>
                            <w:rPr>
                              <w:rStyle w:val="FontStyle27"/>
                            </w:rPr>
                          </w:pPr>
                          <w:r w:rsidRPr="009915C3">
                            <w:rPr>
                              <w:rStyle w:val="FontStyle27"/>
                            </w:rPr>
                            <w:t>е</w:t>
                          </w:r>
                        </w:p>
                      </w:tc>
                    </w:tr>
                    <w:tr w:rsidR="00655C24" w:rsidRPr="009915C3" w:rsidTr="00ED19F4">
                      <w:tc>
                        <w:tcPr>
                          <w:tcW w:w="538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240" w:lineRule="auto"/>
                            <w:ind w:left="3149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1</w:t>
                          </w:r>
                        </w:p>
                      </w:tc>
                      <w:tc>
                        <w:tcPr>
                          <w:tcW w:w="3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240" w:lineRule="auto"/>
                            <w:ind w:left="979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2</w:t>
                          </w:r>
                        </w:p>
                      </w:tc>
                      <w:tc>
                        <w:tcPr>
                          <w:tcW w:w="107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240" w:lineRule="auto"/>
                            <w:ind w:left="432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3</w:t>
                          </w:r>
                        </w:p>
                      </w:tc>
                    </w:tr>
                    <w:tr w:rsidR="00655C24" w:rsidRPr="009915C3" w:rsidTr="00ED19F4">
                      <w:tc>
                        <w:tcPr>
                          <w:tcW w:w="538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326" w:lineRule="exact"/>
                            <w:ind w:right="3005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7"/>
                            </w:rPr>
                            <w:t>1</w:t>
                          </w:r>
                          <w:r w:rsidRPr="009915C3">
                            <w:rPr>
                              <w:rStyle w:val="FontStyle26"/>
                            </w:rPr>
                            <w:t>. Оказание бытовых услуг, за исключением:</w:t>
                          </w:r>
                        </w:p>
                        <w:p w:rsidR="00655C24" w:rsidRPr="009915C3" w:rsidRDefault="00655C24">
                          <w:pPr>
                            <w:pStyle w:val="Style19"/>
                            <w:widowControl/>
                            <w:tabs>
                              <w:tab w:val="left" w:pos="480"/>
                            </w:tabs>
                            <w:spacing w:line="326" w:lineRule="exact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-</w:t>
                          </w:r>
                          <w:r w:rsidRPr="009915C3">
                            <w:rPr>
                              <w:rStyle w:val="FontStyle26"/>
                              <w:sz w:val="20"/>
                              <w:szCs w:val="20"/>
                            </w:rPr>
                            <w:tab/>
                          </w:r>
                          <w:r w:rsidRPr="009915C3">
                            <w:rPr>
                              <w:rStyle w:val="FontStyle26"/>
                            </w:rPr>
                            <w:t>услуг бань и душевых,</w:t>
                          </w:r>
                        </w:p>
                        <w:p w:rsidR="00655C24" w:rsidRPr="009915C3" w:rsidRDefault="00655C24">
                          <w:pPr>
                            <w:pStyle w:val="Style19"/>
                            <w:widowControl/>
                            <w:tabs>
                              <w:tab w:val="left" w:pos="480"/>
                            </w:tabs>
                            <w:spacing w:line="326" w:lineRule="exact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-</w:t>
                          </w:r>
                          <w:r w:rsidRPr="009915C3">
                            <w:rPr>
                              <w:rStyle w:val="FontStyle26"/>
                              <w:sz w:val="20"/>
                              <w:szCs w:val="20"/>
                            </w:rPr>
                            <w:tab/>
                          </w:r>
                          <w:r w:rsidRPr="009915C3">
                            <w:rPr>
                              <w:rStyle w:val="FontStyle26"/>
                            </w:rPr>
                            <w:t>ритуальных услуг</w:t>
                          </w:r>
                        </w:p>
                      </w:tc>
                      <w:tc>
                        <w:tcPr>
                          <w:tcW w:w="3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317" w:lineRule="exact"/>
                            <w:ind w:firstLine="10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Количество работников, включая</w:t>
                          </w:r>
                        </w:p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317" w:lineRule="exact"/>
                            <w:ind w:firstLine="10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индивидуального предпринимателя</w:t>
                          </w:r>
                        </w:p>
                      </w:tc>
                      <w:tc>
                        <w:tcPr>
                          <w:tcW w:w="107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240" w:lineRule="auto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0,3</w:t>
                          </w:r>
                        </w:p>
                        <w:p w:rsidR="00655C24" w:rsidRPr="009915C3" w:rsidRDefault="00655C24">
                          <w:pPr>
                            <w:pStyle w:val="Style15"/>
                            <w:widowControl/>
                            <w:rPr>
                              <w:rStyle w:val="FontStyle30"/>
                            </w:rPr>
                          </w:pPr>
                          <w:r w:rsidRPr="009915C3">
                            <w:rPr>
                              <w:rStyle w:val="FontStyle30"/>
                            </w:rPr>
                            <w:t>од</w:t>
                          </w:r>
                        </w:p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240" w:lineRule="auto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0,5</w:t>
                          </w:r>
                        </w:p>
                      </w:tc>
                    </w:tr>
                    <w:tr w:rsidR="00655C24" w:rsidRPr="009915C3" w:rsidTr="00ED19F4">
                      <w:tc>
                        <w:tcPr>
                          <w:tcW w:w="538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240" w:lineRule="auto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2. Оказание ветеринарных услуг</w:t>
                          </w:r>
                        </w:p>
                      </w:tc>
                      <w:tc>
                        <w:tcPr>
                          <w:tcW w:w="3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317" w:lineRule="exact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Количество работников, включая</w:t>
                          </w:r>
                        </w:p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317" w:lineRule="exact"/>
                            <w:ind w:firstLine="10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индивидуального предпринимателя</w:t>
                          </w:r>
                        </w:p>
                      </w:tc>
                      <w:tc>
                        <w:tcPr>
                          <w:tcW w:w="107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240" w:lineRule="auto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0,3</w:t>
                          </w:r>
                        </w:p>
                      </w:tc>
                    </w:tr>
                    <w:tr w:rsidR="00655C24" w:rsidRPr="009915C3" w:rsidTr="00ED19F4">
                      <w:tc>
                        <w:tcPr>
                          <w:tcW w:w="538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317" w:lineRule="exact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3. Оказание услуг по ремонту, техническому обслуживанию и мойке автотранспортных средств</w:t>
                          </w:r>
                        </w:p>
                      </w:tc>
                      <w:tc>
                        <w:tcPr>
                          <w:tcW w:w="3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317" w:lineRule="exact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Количество работников, включая</w:t>
                          </w:r>
                        </w:p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317" w:lineRule="exact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индивидуального предпринимателя</w:t>
                          </w:r>
                        </w:p>
                      </w:tc>
                      <w:tc>
                        <w:tcPr>
                          <w:tcW w:w="107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240" w:lineRule="auto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0,5</w:t>
                          </w:r>
                        </w:p>
                      </w:tc>
                    </w:tr>
                    <w:tr w:rsidR="00655C24" w:rsidRPr="009915C3" w:rsidTr="00ED19F4">
                      <w:tc>
                        <w:tcPr>
                          <w:tcW w:w="538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317" w:lineRule="exact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7"/>
                              <w:spacing w:val="20"/>
                            </w:rPr>
                            <w:t>4.</w:t>
                          </w:r>
                          <w:r w:rsidRPr="009915C3">
                            <w:rPr>
                              <w:rStyle w:val="FontStyle27"/>
                            </w:rPr>
                            <w:t xml:space="preserve"> </w:t>
                          </w:r>
                          <w:r w:rsidRPr="009915C3">
                            <w:rPr>
                              <w:rStyle w:val="FontStyle26"/>
                            </w:rPr>
              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              </w:r>
                        </w:p>
                      </w:tc>
                      <w:tc>
                        <w:tcPr>
                          <w:tcW w:w="3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317" w:lineRule="exact"/>
                            <w:ind w:left="10" w:hanging="10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Общая площадь стоянки (в квадратных метрах)</w:t>
                          </w:r>
                        </w:p>
                      </w:tc>
                      <w:tc>
                        <w:tcPr>
                          <w:tcW w:w="107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6"/>
                            <w:widowControl/>
                            <w:rPr>
                              <w:rStyle w:val="FontStyle27"/>
                            </w:rPr>
                          </w:pPr>
                          <w:r w:rsidRPr="009915C3">
                            <w:rPr>
                              <w:rStyle w:val="FontStyle27"/>
                            </w:rPr>
                            <w:t>1</w:t>
                          </w:r>
                        </w:p>
                      </w:tc>
                    </w:tr>
                    <w:tr w:rsidR="00655C24" w:rsidRPr="009915C3" w:rsidTr="00ED19F4">
                      <w:tc>
                        <w:tcPr>
                          <w:tcW w:w="538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326" w:lineRule="exact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5. Оказание автотранспортных услуг по перевозке грузов</w:t>
                          </w:r>
                        </w:p>
                      </w:tc>
                      <w:tc>
                        <w:tcPr>
                          <w:tcW w:w="3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ind w:left="10" w:hanging="10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Количество автотранспортны</w:t>
                          </w:r>
                        </w:p>
                        <w:p w:rsidR="00655C24" w:rsidRDefault="00655C24">
                          <w:pPr>
                            <w:pStyle w:val="Style18"/>
                            <w:widowControl/>
                            <w:spacing w:line="326" w:lineRule="exact"/>
                            <w:rPr>
                              <w:rStyle w:val="FontStyle29"/>
                            </w:rPr>
                          </w:pPr>
                          <w:r>
                            <w:rPr>
                              <w:rStyle w:val="FontStyle29"/>
                            </w:rPr>
                            <w:t>X</w:t>
                          </w:r>
                        </w:p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326" w:lineRule="exact"/>
                            <w:ind w:left="10" w:hanging="10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средств, используемых для перевозки грузов</w:t>
                          </w:r>
                        </w:p>
                      </w:tc>
                      <w:tc>
                        <w:tcPr>
                          <w:tcW w:w="107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6"/>
                            <w:widowControl/>
                            <w:rPr>
                              <w:rStyle w:val="FontStyle27"/>
                            </w:rPr>
                          </w:pPr>
                          <w:r w:rsidRPr="009915C3">
                            <w:rPr>
                              <w:rStyle w:val="FontStyle27"/>
                            </w:rPr>
                            <w:t>1</w:t>
                          </w:r>
                        </w:p>
                      </w:tc>
                    </w:tr>
                    <w:tr w:rsidR="00655C24" w:rsidRPr="009915C3" w:rsidTr="00ED19F4">
                      <w:tc>
                        <w:tcPr>
                          <w:tcW w:w="538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317" w:lineRule="exact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6. Оказание автотранспортных услуг по перевозке пассажиров</w:t>
                          </w:r>
                        </w:p>
                      </w:tc>
                      <w:tc>
                        <w:tcPr>
                          <w:tcW w:w="3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317" w:lineRule="exact"/>
                            <w:ind w:left="19" w:hanging="19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Количество посадочных мест</w:t>
                          </w:r>
                        </w:p>
                      </w:tc>
                      <w:tc>
                        <w:tcPr>
                          <w:tcW w:w="107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240" w:lineRule="auto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0,5</w:t>
                          </w:r>
                        </w:p>
                      </w:tc>
                    </w:tr>
                    <w:tr w:rsidR="00655C24" w:rsidRPr="009915C3" w:rsidTr="00ED19F4">
                      <w:tc>
                        <w:tcPr>
                          <w:tcW w:w="538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4"/>
                            <w:widowControl/>
                            <w:spacing w:line="307" w:lineRule="exact"/>
                            <w:rPr>
                              <w:rStyle w:val="FontStyle26"/>
                            </w:rPr>
                          </w:pPr>
                          <w:r w:rsidRPr="009915C3">
                            <w:rPr>
                              <w:rStyle w:val="FontStyle26"/>
                            </w:rPr>
                            <w:t>7. Розничная торговля, осуществляемая через объекты стационарной торговой сети, имеющие торговые залы:</w:t>
                          </w:r>
                        </w:p>
                      </w:tc>
                      <w:tc>
                        <w:tcPr>
                          <w:tcW w:w="3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7"/>
                            <w:widowControl/>
                          </w:pPr>
                        </w:p>
                      </w:tc>
                      <w:tc>
                        <w:tcPr>
                          <w:tcW w:w="107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55C24" w:rsidRPr="009915C3" w:rsidRDefault="00655C24">
                          <w:pPr>
                            <w:pStyle w:val="Style17"/>
                            <w:widowControl/>
                          </w:pPr>
                        </w:p>
                      </w:tc>
                    </w:tr>
                  </w:tbl>
                  <w:p w:rsidR="00655C24" w:rsidRDefault="00655C24"/>
                </w:txbxContent>
              </v:textbox>
            </v:shape>
            <v:shape id="Text Box 4" o:spid="_x0000_s1028" type="#_x0000_t202" style="position:absolute;left:2679;top:2448;width:8189;height:3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<v:textbox inset="0,0,0,0">
                <w:txbxContent>
                  <w:p w:rsidR="00655C24" w:rsidRDefault="00655C24">
                    <w:pPr>
                      <w:pStyle w:val="Style9"/>
                      <w:widowControl/>
                      <w:spacing w:line="240" w:lineRule="auto"/>
                      <w:jc w:val="both"/>
                      <w:rPr>
                        <w:rStyle w:val="FontStyle26"/>
                      </w:rPr>
                    </w:pPr>
                    <w:r>
                      <w:rPr>
                        <w:rStyle w:val="FontStyle26"/>
                      </w:rPr>
                      <w:t>Значения корректирующего коэффициента базовой доходности (К2)</w:t>
                    </w:r>
                  </w:p>
                </w:txbxContent>
              </v:textbox>
            </v:shape>
            <w10:wrap type="topAndBottom" anchorx="margin"/>
          </v:group>
        </w:pict>
      </w:r>
      <w:r>
        <w:rPr>
          <w:rStyle w:val="FontStyle27"/>
        </w:rPr>
        <w:t>Приложение к решению Земского Собрания от 28.10.2016 № 101</w:t>
      </w:r>
    </w:p>
    <w:p w:rsidR="00655C24" w:rsidRPr="005923D7" w:rsidRDefault="00655C24">
      <w:pPr>
        <w:pStyle w:val="Style12"/>
        <w:widowControl/>
        <w:spacing w:before="77"/>
        <w:rPr>
          <w:rStyle w:val="FontStyle24"/>
          <w:i w:val="0"/>
          <w:u w:val="single"/>
        </w:rPr>
        <w:sectPr w:rsidR="00655C24" w:rsidRPr="005923D7">
          <w:headerReference w:type="even" r:id="rId9"/>
          <w:headerReference w:type="default" r:id="rId10"/>
          <w:type w:val="continuous"/>
          <w:pgSz w:w="11905" w:h="16837"/>
          <w:pgMar w:top="893" w:right="869" w:bottom="1440" w:left="7291" w:header="720" w:footer="720" w:gutter="0"/>
          <w:cols w:space="60"/>
          <w:noEndnote/>
        </w:sectPr>
      </w:pPr>
    </w:p>
    <w:p w:rsidR="00655C24" w:rsidRPr="00D07FD2" w:rsidRDefault="00655C24" w:rsidP="00D07FD2"/>
    <w:p w:rsidR="00655C24" w:rsidRPr="00D07FD2" w:rsidRDefault="00655C24" w:rsidP="00D07FD2"/>
    <w:p w:rsidR="00655C24" w:rsidRPr="00D07FD2" w:rsidRDefault="00655C24" w:rsidP="00D07FD2">
      <w:r w:rsidRPr="00D07FD2">
        <w:t xml:space="preserve">     </w:t>
      </w:r>
    </w:p>
    <w:p w:rsidR="00655C24" w:rsidRPr="00D07FD2" w:rsidRDefault="00655C24" w:rsidP="00D07FD2"/>
    <w:tbl>
      <w:tblPr>
        <w:tblW w:w="990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18"/>
        <w:gridCol w:w="39"/>
        <w:gridCol w:w="2217"/>
        <w:gridCol w:w="39"/>
        <w:gridCol w:w="10"/>
        <w:gridCol w:w="1007"/>
        <w:gridCol w:w="10"/>
        <w:gridCol w:w="58"/>
        <w:gridCol w:w="10"/>
      </w:tblGrid>
      <w:tr w:rsidR="00655C24" w:rsidRPr="009915C3" w:rsidTr="00D074C6">
        <w:trPr>
          <w:gridAfter w:val="3"/>
          <w:wAfter w:w="78" w:type="dxa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1430"/>
              <w:rPr>
                <w:rStyle w:val="FontStyle26"/>
              </w:rPr>
            </w:pPr>
            <w:r w:rsidRPr="009915C3">
              <w:rPr>
                <w:rStyle w:val="FontStyle26"/>
              </w:rPr>
              <w:t>Виды предпринимательской деятельности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317"/>
              <w:rPr>
                <w:rStyle w:val="FontStyle26"/>
              </w:rPr>
            </w:pPr>
            <w:r w:rsidRPr="009915C3">
              <w:rPr>
                <w:rStyle w:val="FontStyle26"/>
              </w:rPr>
              <w:t>Физические показатели</w:t>
            </w: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78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Значени е</w:t>
            </w:r>
          </w:p>
        </w:tc>
      </w:tr>
      <w:tr w:rsidR="00655C24" w:rsidRPr="009915C3" w:rsidTr="00D074C6">
        <w:trPr>
          <w:gridAfter w:val="3"/>
          <w:wAfter w:w="78" w:type="dxa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3130"/>
              <w:rPr>
                <w:rStyle w:val="FontStyle26"/>
              </w:rPr>
            </w:pPr>
            <w:r w:rsidRPr="009915C3">
              <w:rPr>
                <w:rStyle w:val="FontStyle26"/>
              </w:rPr>
              <w:t>1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960"/>
              <w:rPr>
                <w:rStyle w:val="FontStyle26"/>
              </w:rPr>
            </w:pPr>
            <w:r w:rsidRPr="009915C3">
              <w:rPr>
                <w:rStyle w:val="FontStyle26"/>
              </w:rPr>
              <w:t>2</w:t>
            </w: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422"/>
              <w:rPr>
                <w:rStyle w:val="FontStyle26"/>
              </w:rPr>
            </w:pPr>
            <w:r w:rsidRPr="009915C3">
              <w:rPr>
                <w:rStyle w:val="FontStyle26"/>
              </w:rPr>
              <w:t>3</w:t>
            </w:r>
          </w:p>
        </w:tc>
      </w:tr>
      <w:tr w:rsidR="00655C24" w:rsidRPr="009915C3" w:rsidTr="00D074C6">
        <w:trPr>
          <w:gridAfter w:val="3"/>
          <w:wAfter w:w="78" w:type="dxa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7.1. торговля изделиями из драгоценных металлов и драгоценных камней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зала (в квадратных метрах)</w:t>
            </w: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1,0</w:t>
            </w:r>
          </w:p>
        </w:tc>
      </w:tr>
      <w:tr w:rsidR="00655C24" w:rsidRPr="009915C3" w:rsidTr="00D074C6">
        <w:trPr>
          <w:gridAfter w:val="3"/>
          <w:wAfter w:w="78" w:type="dxa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7.2. торговля подакцизными товарами (алкогольная продукция, пиво, табачная продукция), изделиями из натурального      меха,       натуральной       кожи, культтоварами       (бытовая       радиоэлектронная аппаратура, радиоприемная аппаратура, аппаратура для    воспроизведения    звука   и    изображения, телеприемная     аппаратура,     звукоусилительная аппаратура,       комбинированная       аппаратура, музыкальные центры, магнитолы, комплектующие изделия, фотокинотовары, музыкальные товары), сотовые телефоны, средства оргтехники: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50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зала до 6 кв.м включительно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59"/>
              </w:tabs>
              <w:spacing w:line="317" w:lineRule="exact"/>
              <w:ind w:left="10" w:hanging="10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зала от 6 до 50 кв.м включительно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59"/>
              </w:tabs>
              <w:spacing w:line="317" w:lineRule="exact"/>
              <w:ind w:left="10" w:hanging="10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зала от 50 до 100 кв.м включительно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50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зала от 100 до 150 кв.м включительно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10" w:hanging="10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зала (в квадратных метрах)</w:t>
            </w: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07" w:lineRule="exact"/>
              <w:ind w:left="19" w:hanging="19"/>
              <w:rPr>
                <w:rStyle w:val="FontStyle26"/>
              </w:rPr>
            </w:pPr>
            <w:r w:rsidRPr="009915C3">
              <w:rPr>
                <w:rStyle w:val="FontStyle26"/>
              </w:rPr>
              <w:t>0,9 0,85</w:t>
            </w:r>
          </w:p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0,8</w:t>
            </w:r>
          </w:p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0,75</w:t>
            </w:r>
          </w:p>
        </w:tc>
      </w:tr>
      <w:tr w:rsidR="00655C24" w:rsidRPr="009915C3" w:rsidTr="00D074C6">
        <w:trPr>
          <w:gridAfter w:val="3"/>
          <w:wAfter w:w="78" w:type="dxa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7.3. торговля лекарственными средствами, изделиями медицинского назначения (при условии, что доходы от реализации лекарственными средствами, изделиями медицинского назначения составляют не менее 80 процентов от общего товарооборота)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зала (в квадратных метрах)</w:t>
            </w: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0,7</w:t>
            </w:r>
          </w:p>
        </w:tc>
      </w:tr>
      <w:tr w:rsidR="00655C24" w:rsidRPr="009915C3" w:rsidTr="00D074C6">
        <w:trPr>
          <w:gridAfter w:val="3"/>
          <w:wAfter w:w="78" w:type="dxa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7.4. торговля товарами, бывшими в употреблении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зала (в квадратных метрах)</w:t>
            </w: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0,2</w:t>
            </w:r>
          </w:p>
        </w:tc>
      </w:tr>
      <w:tr w:rsidR="00655C24" w:rsidRPr="009915C3" w:rsidTr="00D074C6">
        <w:trPr>
          <w:gridAfter w:val="3"/>
          <w:wAfter w:w="78" w:type="dxa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7.5. торговля прочими непродовольственными товарами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59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зала до 50 кв.м включительно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59"/>
              </w:tabs>
              <w:spacing w:line="317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зала от 50 до 150 кв.м включительно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26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зала (в квадратных метрах)</w:t>
            </w: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0,3 0,2</w:t>
            </w:r>
          </w:p>
        </w:tc>
      </w:tr>
      <w:tr w:rsidR="00655C24" w:rsidRPr="009915C3" w:rsidTr="00D074C6">
        <w:trPr>
          <w:gridAfter w:val="1"/>
          <w:wAfter w:w="10" w:type="dxa"/>
        </w:trPr>
        <w:tc>
          <w:tcPr>
            <w:tcW w:w="6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26" w:lineRule="exact"/>
              <w:ind w:left="1478"/>
              <w:rPr>
                <w:rStyle w:val="FontStyle26"/>
              </w:rPr>
            </w:pPr>
            <w:r w:rsidRPr="009915C3">
              <w:rPr>
                <w:rStyle w:val="FontStyle26"/>
              </w:rPr>
              <w:t>Виды предпринимательской деятельности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346"/>
              <w:rPr>
                <w:rStyle w:val="FontStyle26"/>
              </w:rPr>
            </w:pPr>
            <w:r w:rsidRPr="009915C3">
              <w:rPr>
                <w:rStyle w:val="FontStyle26"/>
              </w:rPr>
              <w:t>Физические показатели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69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Знамени е</w:t>
            </w:r>
          </w:p>
        </w:tc>
      </w:tr>
      <w:tr w:rsidR="00655C24" w:rsidRPr="009915C3" w:rsidTr="00D074C6">
        <w:trPr>
          <w:gridAfter w:val="1"/>
          <w:wAfter w:w="10" w:type="dxa"/>
        </w:trPr>
        <w:tc>
          <w:tcPr>
            <w:tcW w:w="6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6"/>
              <w:widowControl/>
              <w:ind w:left="3187"/>
              <w:rPr>
                <w:rStyle w:val="FontStyle27"/>
              </w:rPr>
            </w:pPr>
            <w:r w:rsidRPr="009915C3">
              <w:rPr>
                <w:rStyle w:val="FontStyle27"/>
              </w:rPr>
              <w:t>1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998"/>
              <w:rPr>
                <w:rStyle w:val="FontStyle26"/>
              </w:rPr>
            </w:pPr>
            <w:r w:rsidRPr="009915C3">
              <w:rPr>
                <w:rStyle w:val="FontStyle26"/>
              </w:rPr>
              <w:t>2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451"/>
              <w:rPr>
                <w:rStyle w:val="FontStyle26"/>
              </w:rPr>
            </w:pPr>
            <w:r w:rsidRPr="009915C3">
              <w:rPr>
                <w:rStyle w:val="FontStyle26"/>
              </w:rPr>
              <w:t>3</w:t>
            </w:r>
          </w:p>
        </w:tc>
      </w:tr>
      <w:tr w:rsidR="00655C24" w:rsidRPr="009915C3" w:rsidTr="00D074C6">
        <w:trPr>
          <w:gridAfter w:val="1"/>
          <w:wAfter w:w="10" w:type="dxa"/>
        </w:trPr>
        <w:tc>
          <w:tcPr>
            <w:tcW w:w="6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38"/>
              <w:rPr>
                <w:rStyle w:val="FontStyle26"/>
              </w:rPr>
            </w:pPr>
            <w:r w:rsidRPr="009915C3">
              <w:rPr>
                <w:rStyle w:val="FontStyle26"/>
              </w:rPr>
              <w:t>7.6. торговля продовольственными товарами и подакцизными товарами (пиво, табачная продукция):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69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зала до 6 кв.м включительно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69"/>
              </w:tabs>
              <w:spacing w:line="317" w:lineRule="exact"/>
              <w:ind w:firstLine="29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зала от 6 до 50 кв.м включительно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69"/>
              </w:tabs>
              <w:spacing w:line="317" w:lineRule="exact"/>
              <w:ind w:firstLine="29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зала от 50 до 100 кв.м включительно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69"/>
              </w:tabs>
              <w:spacing w:line="317" w:lineRule="exact"/>
              <w:ind w:firstLine="29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зала от 100 до 150 кв.м включительно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29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зала (в квадратных метрах)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26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0,7 0,6</w:t>
            </w:r>
          </w:p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0,5</w:t>
            </w:r>
          </w:p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0,4</w:t>
            </w:r>
          </w:p>
        </w:tc>
      </w:tr>
      <w:tr w:rsidR="00655C24" w:rsidRPr="009915C3" w:rsidTr="00D074C6">
        <w:trPr>
          <w:gridAfter w:val="1"/>
          <w:wAfter w:w="10" w:type="dxa"/>
        </w:trPr>
        <w:tc>
          <w:tcPr>
            <w:tcW w:w="6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29"/>
              <w:rPr>
                <w:rStyle w:val="FontStyle26"/>
              </w:rPr>
            </w:pPr>
            <w:r w:rsidRPr="009915C3">
              <w:rPr>
                <w:rStyle w:val="FontStyle26"/>
              </w:rPr>
              <w:t>7.7. торговля смешанным ассортиментом товаров, включая подакцизные товары (пиво, табачная продукция), продовольственные товары и прочие непродовольственные товары: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78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зала до 6 кв.м включительно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78"/>
              </w:tabs>
              <w:spacing w:line="317" w:lineRule="exact"/>
              <w:ind w:firstLine="19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зала от 6 до 50 кв.м включительно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78"/>
              </w:tabs>
              <w:spacing w:line="317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зала от 50 до 100 кв.м включительно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78"/>
              </w:tabs>
              <w:spacing w:line="317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зала от 100 до 150 кв.м включительно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26" w:lineRule="exact"/>
              <w:ind w:firstLine="19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зала (в квадратных метрах)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0,6 0,5</w:t>
            </w:r>
          </w:p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0,4</w:t>
            </w:r>
          </w:p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0,3</w:t>
            </w:r>
          </w:p>
        </w:tc>
      </w:tr>
      <w:tr w:rsidR="00655C24" w:rsidRPr="009915C3" w:rsidTr="00D074C6">
        <w:trPr>
          <w:gridAfter w:val="1"/>
          <w:wAfter w:w="10" w:type="dxa"/>
        </w:trPr>
        <w:tc>
          <w:tcPr>
            <w:tcW w:w="6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7.8. торговля книжной продукцией и периодическими изданиями (кроме продукции рекламного и эротического характера), а также сопутствующие товары (при условии, что доходы от реализации сопутствующих товаров составляют не более 30 процентов от общего товарооборота)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10" w:hanging="10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зала (в квадратных метрах)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0,2</w:t>
            </w:r>
          </w:p>
        </w:tc>
      </w:tr>
      <w:tr w:rsidR="00655C24" w:rsidRPr="009915C3" w:rsidTr="00D074C6">
        <w:trPr>
          <w:gridAfter w:val="1"/>
          <w:wAfter w:w="10" w:type="dxa"/>
        </w:trPr>
        <w:tc>
          <w:tcPr>
            <w:tcW w:w="6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10" w:hanging="10"/>
              <w:rPr>
                <w:rStyle w:val="FontStyle26"/>
              </w:rPr>
            </w:pPr>
            <w:r w:rsidRPr="009915C3">
              <w:rPr>
                <w:rStyle w:val="FontStyle26"/>
              </w:rPr>
              <w:t>8. Розничная торговля, осуществляемая через объекты стационарной торговой сети^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29" w:hanging="29"/>
              <w:rPr>
                <w:rStyle w:val="FontStyle26"/>
              </w:rPr>
            </w:pPr>
            <w:r w:rsidRPr="009915C3">
              <w:rPr>
                <w:rStyle w:val="FontStyle26"/>
              </w:rPr>
              <w:t>Количество торговых мест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0,7</w:t>
            </w:r>
          </w:p>
        </w:tc>
      </w:tr>
      <w:tr w:rsidR="00655C24" w:rsidRPr="009915C3" w:rsidTr="00D074C6">
        <w:trPr>
          <w:gridAfter w:val="1"/>
          <w:wAfter w:w="10" w:type="dxa"/>
        </w:trPr>
        <w:tc>
          <w:tcPr>
            <w:tcW w:w="6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29" w:hanging="29"/>
              <w:rPr>
                <w:rStyle w:val="FontStyle26"/>
              </w:rPr>
            </w:pPr>
            <w:r w:rsidRPr="009915C3">
              <w:rPr>
                <w:rStyle w:val="FontStyle26"/>
              </w:rPr>
              <w:t>8.1. торговля книжной продукцией и периодическими изданиями (кроме продукции рекламного и эротического характера), а также сопутствующие товары (при условии, что доходы от реализации сопутствующих товаров составляют не более 30 процентов от общего товарооборота)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38" w:hanging="38"/>
              <w:rPr>
                <w:rStyle w:val="FontStyle26"/>
              </w:rPr>
            </w:pPr>
            <w:r w:rsidRPr="009915C3">
              <w:rPr>
                <w:rStyle w:val="FontStyle26"/>
              </w:rPr>
              <w:t>Количество торговых мест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0,2</w:t>
            </w:r>
          </w:p>
        </w:tc>
      </w:tr>
      <w:tr w:rsidR="00655C24" w:rsidRPr="009915C3" w:rsidTr="00D074C6">
        <w:trPr>
          <w:gridAfter w:val="2"/>
          <w:wAfter w:w="68" w:type="dxa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07" w:lineRule="exact"/>
              <w:ind w:left="1430"/>
              <w:rPr>
                <w:rStyle w:val="FontStyle26"/>
              </w:rPr>
            </w:pPr>
            <w:r w:rsidRPr="009915C3">
              <w:rPr>
                <w:rStyle w:val="FontStyle26"/>
              </w:rPr>
              <w:t>Виды предпринимательской деятельности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07" w:lineRule="exact"/>
              <w:ind w:left="326"/>
              <w:rPr>
                <w:rStyle w:val="FontStyle26"/>
              </w:rPr>
            </w:pPr>
            <w:r w:rsidRPr="009915C3">
              <w:rPr>
                <w:rStyle w:val="FontStyle26"/>
              </w:rPr>
              <w:t>Физические показатели</w:t>
            </w:r>
          </w:p>
        </w:tc>
        <w:tc>
          <w:tcPr>
            <w:tcW w:w="1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69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Значени е</w:t>
            </w:r>
          </w:p>
        </w:tc>
      </w:tr>
      <w:tr w:rsidR="00655C24" w:rsidRPr="009915C3" w:rsidTr="00D074C6">
        <w:trPr>
          <w:gridAfter w:val="2"/>
          <w:wAfter w:w="68" w:type="dxa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3130"/>
              <w:rPr>
                <w:rStyle w:val="FontStyle26"/>
              </w:rPr>
            </w:pPr>
            <w:r w:rsidRPr="009915C3">
              <w:rPr>
                <w:rStyle w:val="FontStyle26"/>
              </w:rPr>
              <w:t>1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970"/>
              <w:rPr>
                <w:rStyle w:val="FontStyle26"/>
              </w:rPr>
            </w:pPr>
            <w:r w:rsidRPr="009915C3">
              <w:rPr>
                <w:rStyle w:val="FontStyle26"/>
              </w:rPr>
              <w:t>2</w:t>
            </w:r>
          </w:p>
        </w:tc>
        <w:tc>
          <w:tcPr>
            <w:tcW w:w="1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422"/>
              <w:rPr>
                <w:rStyle w:val="FontStyle26"/>
              </w:rPr>
            </w:pPr>
            <w:r w:rsidRPr="009915C3">
              <w:rPr>
                <w:rStyle w:val="FontStyle26"/>
              </w:rPr>
              <w:t>3</w:t>
            </w:r>
          </w:p>
        </w:tc>
      </w:tr>
      <w:tr w:rsidR="00655C24" w:rsidRPr="009915C3" w:rsidTr="00D074C6">
        <w:trPr>
          <w:gridAfter w:val="2"/>
          <w:wAfter w:w="68" w:type="dxa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07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9. Реализация товаров с использованием торговых автоматов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Количество</w:t>
            </w:r>
          </w:p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торговых</w:t>
            </w:r>
          </w:p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автоматов</w:t>
            </w:r>
          </w:p>
        </w:tc>
        <w:tc>
          <w:tcPr>
            <w:tcW w:w="1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0,7</w:t>
            </w:r>
          </w:p>
        </w:tc>
      </w:tr>
      <w:tr w:rsidR="00655C24" w:rsidRPr="009915C3" w:rsidTr="00D074C6">
        <w:trPr>
          <w:gridAfter w:val="2"/>
          <w:wAfter w:w="68" w:type="dxa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26" w:lineRule="exact"/>
              <w:ind w:firstLine="29"/>
              <w:rPr>
                <w:rStyle w:val="FontStyle26"/>
              </w:rPr>
            </w:pPr>
            <w:r w:rsidRPr="009915C3">
              <w:rPr>
                <w:rStyle w:val="FontStyle26"/>
              </w:rPr>
              <w:t>10.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7"/>
              <w:widowControl/>
            </w:pPr>
          </w:p>
        </w:tc>
        <w:tc>
          <w:tcPr>
            <w:tcW w:w="1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7"/>
              <w:widowControl/>
            </w:pPr>
          </w:p>
        </w:tc>
      </w:tr>
      <w:tr w:rsidR="00655C24" w:rsidRPr="009915C3" w:rsidTr="00D074C6">
        <w:trPr>
          <w:gridAfter w:val="2"/>
          <w:wAfter w:w="68" w:type="dxa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26" w:lineRule="exact"/>
              <w:ind w:firstLine="19"/>
              <w:rPr>
                <w:rStyle w:val="FontStyle26"/>
              </w:rPr>
            </w:pPr>
            <w:r w:rsidRPr="009915C3">
              <w:rPr>
                <w:rStyle w:val="FontStyle26"/>
              </w:rPr>
              <w:t>10.1. торговля изделиями из драгоценных металлов и драгоценных камней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места (в квадратных метрах)</w:t>
            </w:r>
          </w:p>
        </w:tc>
        <w:tc>
          <w:tcPr>
            <w:tcW w:w="1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1,0</w:t>
            </w:r>
          </w:p>
        </w:tc>
      </w:tr>
      <w:tr w:rsidR="00655C24" w:rsidRPr="009915C3" w:rsidTr="00D074C6">
        <w:trPr>
          <w:gridAfter w:val="2"/>
          <w:wAfter w:w="68" w:type="dxa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10.2. торговля подакцизными товарами (алкогольная продукция, пиво, табачная продукция), изделиями из натурального      меха,      натуральной       кожи, культтоварами       (бытовая       радиоэлектронная аппаратура, радиоприемная аппаратура, аппаратура для    воспроизведения    звука    и    изображения, телеприемная     аппаратура,     звукоусилительная аппаратура,       комбинированная       аппаратура, музыкальные центры, магнитолы, комплектующие изделия, фотокинотовары, музыкальные товары), сотовые телефоны, средства оргтехники: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59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места до 6 кв.м включительно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59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места от 6 до 50 кв.м включительно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59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места от 50 до 100 кв.м включительно</w:t>
            </w:r>
          </w:p>
          <w:p w:rsidR="00655C24" w:rsidRPr="009915C3" w:rsidRDefault="00655C24">
            <w:pPr>
              <w:pStyle w:val="Style11"/>
              <w:widowControl/>
              <w:tabs>
                <w:tab w:val="left" w:pos="259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места от 100 до 150 кв.м включительно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места (в</w:t>
            </w:r>
          </w:p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квадратных метрах)</w:t>
            </w:r>
          </w:p>
        </w:tc>
        <w:tc>
          <w:tcPr>
            <w:tcW w:w="1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10" w:hanging="10"/>
              <w:rPr>
                <w:rStyle w:val="FontStyle26"/>
              </w:rPr>
            </w:pPr>
            <w:r w:rsidRPr="009915C3">
              <w:rPr>
                <w:rStyle w:val="FontStyle26"/>
              </w:rPr>
              <w:t>0,9 0,85</w:t>
            </w:r>
          </w:p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0,8</w:t>
            </w:r>
          </w:p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0,75</w:t>
            </w:r>
          </w:p>
        </w:tc>
      </w:tr>
      <w:tr w:rsidR="00655C24" w:rsidRPr="009915C3" w:rsidTr="00D074C6">
        <w:trPr>
          <w:gridAfter w:val="2"/>
          <w:wAfter w:w="68" w:type="dxa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38"/>
              <w:rPr>
                <w:rStyle w:val="FontStyle26"/>
              </w:rPr>
            </w:pPr>
            <w:r w:rsidRPr="009915C3">
              <w:rPr>
                <w:rStyle w:val="FontStyle26"/>
              </w:rPr>
              <w:t>10.3. торговля лекарственными средствами, изделиями медицинского назначения (при условии, что доходы от реализации лекарственными средствами, изделиями медицинского назначения составляют не менее 80 процентов от общего товарооборота)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места (в</w:t>
            </w:r>
          </w:p>
          <w:p w:rsidR="00655C24" w:rsidRPr="009915C3" w:rsidRDefault="00655C24">
            <w:pPr>
              <w:pStyle w:val="Style14"/>
              <w:widowControl/>
              <w:spacing w:line="326" w:lineRule="exact"/>
              <w:ind w:firstLine="19"/>
              <w:rPr>
                <w:rStyle w:val="FontStyle26"/>
              </w:rPr>
            </w:pPr>
            <w:r w:rsidRPr="009915C3">
              <w:rPr>
                <w:rStyle w:val="FontStyle26"/>
              </w:rPr>
              <w:t>квадратных метрах)</w:t>
            </w:r>
          </w:p>
        </w:tc>
        <w:tc>
          <w:tcPr>
            <w:tcW w:w="1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0,7</w:t>
            </w:r>
          </w:p>
        </w:tc>
      </w:tr>
      <w:tr w:rsidR="00655C24" w:rsidRPr="009915C3" w:rsidTr="00D074C6">
        <w:trPr>
          <w:gridAfter w:val="2"/>
          <w:wAfter w:w="68" w:type="dxa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10.4. торговля товарами, бывшими в употреблении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места (в квадратных метрах)</w:t>
            </w:r>
          </w:p>
        </w:tc>
        <w:tc>
          <w:tcPr>
            <w:tcW w:w="1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0,2</w:t>
            </w:r>
          </w:p>
        </w:tc>
      </w:tr>
      <w:tr w:rsidR="00655C24" w:rsidRPr="009915C3" w:rsidTr="00D074C6">
        <w:tc>
          <w:tcPr>
            <w:tcW w:w="6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1488"/>
              <w:rPr>
                <w:rStyle w:val="FontStyle26"/>
              </w:rPr>
            </w:pPr>
            <w:r w:rsidRPr="009915C3">
              <w:rPr>
                <w:rStyle w:val="FontStyle26"/>
              </w:rPr>
              <w:t>Виды предпринимательской деятельности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26" w:lineRule="exact"/>
              <w:ind w:left="346"/>
              <w:rPr>
                <w:rStyle w:val="FontStyle26"/>
              </w:rPr>
            </w:pPr>
            <w:r w:rsidRPr="009915C3">
              <w:rPr>
                <w:rStyle w:val="FontStyle26"/>
              </w:rPr>
              <w:t>Физические показатели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78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Значени е</w:t>
            </w:r>
          </w:p>
        </w:tc>
      </w:tr>
      <w:tr w:rsidR="00655C24" w:rsidRPr="009915C3" w:rsidTr="00D074C6">
        <w:tc>
          <w:tcPr>
            <w:tcW w:w="6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3187"/>
              <w:rPr>
                <w:rStyle w:val="FontStyle26"/>
              </w:rPr>
            </w:pPr>
            <w:r w:rsidRPr="009915C3">
              <w:rPr>
                <w:rStyle w:val="FontStyle26"/>
              </w:rPr>
              <w:t>1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998"/>
              <w:rPr>
                <w:rStyle w:val="FontStyle26"/>
              </w:rPr>
            </w:pPr>
            <w:r w:rsidRPr="009915C3">
              <w:rPr>
                <w:rStyle w:val="FontStyle26"/>
              </w:rPr>
              <w:t>2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451"/>
              <w:rPr>
                <w:rStyle w:val="FontStyle26"/>
              </w:rPr>
            </w:pPr>
            <w:r w:rsidRPr="009915C3">
              <w:rPr>
                <w:rStyle w:val="FontStyle26"/>
              </w:rPr>
              <w:t>3</w:t>
            </w:r>
          </w:p>
        </w:tc>
      </w:tr>
      <w:tr w:rsidR="00655C24" w:rsidRPr="009915C3" w:rsidTr="00D074C6">
        <w:tc>
          <w:tcPr>
            <w:tcW w:w="6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46" w:lineRule="exact"/>
              <w:ind w:firstLine="48"/>
              <w:rPr>
                <w:rStyle w:val="FontStyle26"/>
              </w:rPr>
            </w:pPr>
            <w:r w:rsidRPr="009915C3">
              <w:rPr>
                <w:rStyle w:val="FontStyle26"/>
              </w:rPr>
              <w:t>10.5. торговля прочими непродовольственными товарами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88"/>
              </w:tabs>
              <w:spacing w:line="326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места до 50 кв.м включительно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88"/>
              </w:tabs>
              <w:spacing w:line="326" w:lineRule="exact"/>
              <w:ind w:firstLine="19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места от 50 до 150 кв.м включительно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26" w:lineRule="exact"/>
              <w:ind w:firstLine="29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места (в квадратных метрах)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29"/>
              <w:rPr>
                <w:rStyle w:val="FontStyle26"/>
              </w:rPr>
            </w:pPr>
            <w:r w:rsidRPr="009915C3">
              <w:rPr>
                <w:rStyle w:val="FontStyle26"/>
              </w:rPr>
              <w:t>0,3 0,2</w:t>
            </w:r>
          </w:p>
        </w:tc>
      </w:tr>
      <w:tr w:rsidR="00655C24" w:rsidRPr="009915C3" w:rsidTr="00D074C6">
        <w:tc>
          <w:tcPr>
            <w:tcW w:w="6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48"/>
              <w:rPr>
                <w:rStyle w:val="FontStyle26"/>
              </w:rPr>
            </w:pPr>
            <w:r w:rsidRPr="009915C3">
              <w:rPr>
                <w:rStyle w:val="FontStyle26"/>
              </w:rPr>
              <w:t>10.6. торговля продовольственными товарами и подакцизными товарами (пиво, табачная продукция):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78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места до 6 кв.м включительно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78"/>
              </w:tabs>
              <w:spacing w:line="317" w:lineRule="exact"/>
              <w:ind w:firstLine="19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места от 6 до 50 кв.м включительно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78"/>
              </w:tabs>
              <w:spacing w:line="317" w:lineRule="exact"/>
              <w:ind w:firstLine="19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места от 50 до 100 кв.м включительно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78"/>
              </w:tabs>
              <w:spacing w:line="317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места от 100 до 150 кв.м включительно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26" w:lineRule="exact"/>
              <w:ind w:firstLine="29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места (в квадратных метрах)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26" w:lineRule="exact"/>
              <w:ind w:firstLine="19"/>
              <w:rPr>
                <w:rStyle w:val="FontStyle26"/>
              </w:rPr>
            </w:pPr>
            <w:r w:rsidRPr="009915C3">
              <w:rPr>
                <w:rStyle w:val="FontStyle26"/>
              </w:rPr>
              <w:t>0,7 0,6</w:t>
            </w:r>
          </w:p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0,5</w:t>
            </w:r>
          </w:p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0,4</w:t>
            </w:r>
          </w:p>
        </w:tc>
      </w:tr>
      <w:tr w:rsidR="00655C24" w:rsidRPr="009915C3" w:rsidTr="00D074C6">
        <w:tc>
          <w:tcPr>
            <w:tcW w:w="6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29"/>
              <w:rPr>
                <w:rStyle w:val="FontStyle26"/>
              </w:rPr>
            </w:pPr>
            <w:r w:rsidRPr="009915C3">
              <w:rPr>
                <w:rStyle w:val="FontStyle26"/>
              </w:rPr>
              <w:t>10.7. торговля смешанным ассортиментом товаров, включая подакцизные товары (пиво, табачная продукция), продовольственные товары и прочие непродовольственные товары: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69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места до 6 кв.м включительно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78"/>
              </w:tabs>
              <w:spacing w:line="317" w:lineRule="exact"/>
              <w:ind w:left="10" w:hanging="10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места от 6 до 50 кв.м включительно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78"/>
              </w:tabs>
              <w:spacing w:line="317" w:lineRule="exact"/>
              <w:ind w:left="19" w:hanging="19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места от 50 до 100 кв.м включительно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78"/>
              </w:tabs>
              <w:spacing w:line="317" w:lineRule="exact"/>
              <w:ind w:left="29" w:hanging="29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площадь торгового места от 100 до 150 кв.м включительно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места (в квадратных метрах)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26" w:lineRule="exact"/>
              <w:ind w:left="10" w:hanging="10"/>
              <w:rPr>
                <w:rStyle w:val="FontStyle26"/>
              </w:rPr>
            </w:pPr>
            <w:r w:rsidRPr="009915C3">
              <w:rPr>
                <w:rStyle w:val="FontStyle26"/>
              </w:rPr>
              <w:t>0,6 0,5</w:t>
            </w:r>
          </w:p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0,4</w:t>
            </w:r>
          </w:p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0,3</w:t>
            </w:r>
          </w:p>
        </w:tc>
      </w:tr>
      <w:tr w:rsidR="00655C24" w:rsidRPr="009915C3" w:rsidTr="00D074C6">
        <w:tc>
          <w:tcPr>
            <w:tcW w:w="6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10.8. торговля книжной продукцией и периодическими изданиями (кроме продукции рекламного и эротического характера), а также сопутствующие товары (при условии, что доходы от реализации сопутствующих товаров составляют не более 30 процентов от общего товарооборота)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26" w:lineRule="exact"/>
              <w:ind w:left="19" w:hanging="19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торгового места (в квадратных метрах)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0,2</w:t>
            </w:r>
          </w:p>
        </w:tc>
      </w:tr>
      <w:tr w:rsidR="00655C24" w:rsidRPr="009915C3" w:rsidTr="00D074C6">
        <w:tc>
          <w:tcPr>
            <w:tcW w:w="6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11. Развозная и разносная розничная торговля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26" w:lineRule="exact"/>
              <w:ind w:left="38" w:hanging="38"/>
              <w:rPr>
                <w:rStyle w:val="FontStyle26"/>
              </w:rPr>
            </w:pPr>
            <w:r w:rsidRPr="009915C3">
              <w:rPr>
                <w:rStyle w:val="FontStyle26"/>
              </w:rPr>
              <w:t>Количество работников, включая</w:t>
            </w:r>
          </w:p>
          <w:p w:rsidR="00655C24" w:rsidRPr="009915C3" w:rsidRDefault="00655C24">
            <w:pPr>
              <w:pStyle w:val="Style14"/>
              <w:widowControl/>
              <w:spacing w:line="326" w:lineRule="exact"/>
              <w:ind w:left="48" w:hanging="48"/>
              <w:rPr>
                <w:rStyle w:val="FontStyle26"/>
              </w:rPr>
            </w:pPr>
            <w:r w:rsidRPr="009915C3">
              <w:rPr>
                <w:rStyle w:val="FontStyle26"/>
              </w:rPr>
              <w:t>индивидуального предпринимателя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1</w:t>
            </w:r>
          </w:p>
        </w:tc>
      </w:tr>
    </w:tbl>
    <w:p w:rsidR="00655C24" w:rsidRDefault="00655C24">
      <w:pPr>
        <w:widowControl/>
        <w:rPr>
          <w:rStyle w:val="FontStyle26"/>
        </w:rPr>
        <w:sectPr w:rsidR="00655C24">
          <w:headerReference w:type="even" r:id="rId11"/>
          <w:headerReference w:type="default" r:id="rId12"/>
          <w:pgSz w:w="11905" w:h="16837"/>
          <w:pgMar w:top="893" w:right="677" w:bottom="1440" w:left="1397" w:header="720" w:footer="720" w:gutter="0"/>
          <w:cols w:space="60"/>
          <w:noEndnote/>
        </w:sectPr>
      </w:pPr>
    </w:p>
    <w:p w:rsidR="00655C24" w:rsidRDefault="00655C24">
      <w:pPr>
        <w:widowControl/>
        <w:spacing w:before="948" w:line="240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8"/>
        <w:gridCol w:w="58"/>
        <w:gridCol w:w="2198"/>
        <w:gridCol w:w="58"/>
        <w:gridCol w:w="1008"/>
        <w:gridCol w:w="86"/>
      </w:tblGrid>
      <w:tr w:rsidR="00655C24" w:rsidRPr="009915C3">
        <w:trPr>
          <w:gridAfter w:val="1"/>
          <w:wAfter w:w="86" w:type="dxa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1450"/>
              <w:rPr>
                <w:rStyle w:val="FontStyle26"/>
              </w:rPr>
            </w:pPr>
            <w:r w:rsidRPr="009915C3">
              <w:rPr>
                <w:rStyle w:val="FontStyle26"/>
              </w:rPr>
              <w:t>Виды предпринимательской деятельности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326"/>
              <w:rPr>
                <w:rStyle w:val="FontStyle26"/>
              </w:rPr>
            </w:pPr>
            <w:r w:rsidRPr="009915C3">
              <w:rPr>
                <w:rStyle w:val="FontStyle26"/>
              </w:rPr>
              <w:t>Физические показатели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Значени</w:t>
            </w:r>
          </w:p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е</w:t>
            </w:r>
          </w:p>
        </w:tc>
      </w:tr>
      <w:tr w:rsidR="00655C24" w:rsidRPr="009915C3">
        <w:trPr>
          <w:gridAfter w:val="1"/>
          <w:wAfter w:w="86" w:type="dxa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3139"/>
              <w:rPr>
                <w:rStyle w:val="FontStyle26"/>
              </w:rPr>
            </w:pPr>
            <w:r w:rsidRPr="009915C3">
              <w:rPr>
                <w:rStyle w:val="FontStyle26"/>
              </w:rPr>
              <w:t>1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970"/>
              <w:rPr>
                <w:rStyle w:val="FontStyle26"/>
              </w:rPr>
            </w:pPr>
            <w:r w:rsidRPr="009915C3">
              <w:rPr>
                <w:rStyle w:val="FontStyle26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422"/>
              <w:rPr>
                <w:rStyle w:val="FontStyle26"/>
              </w:rPr>
            </w:pPr>
            <w:r w:rsidRPr="009915C3">
              <w:rPr>
                <w:rStyle w:val="FontStyle26"/>
              </w:rPr>
              <w:t>3</w:t>
            </w:r>
          </w:p>
        </w:tc>
      </w:tr>
      <w:tr w:rsidR="00655C24" w:rsidRPr="009915C3">
        <w:trPr>
          <w:gridAfter w:val="1"/>
          <w:wAfter w:w="86" w:type="dxa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29"/>
              <w:rPr>
                <w:rStyle w:val="FontStyle26"/>
              </w:rPr>
            </w:pPr>
            <w:r w:rsidRPr="009915C3">
              <w:rPr>
                <w:rStyle w:val="FontStyle26"/>
              </w:rPr>
              <w:t>12. Оказание услуг общественного питания через объект организации общественного питания, имеющий зал обслуживания посетителей: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59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до 20 кв.м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59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от 21 до 40 кв.м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59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от 41 до 60 кв.м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59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от 61 до 100 кв.м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59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от 101 до 150 кв.м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59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столовые по месту работы (до 150 кв.м)</w:t>
            </w:r>
          </w:p>
          <w:p w:rsidR="00655C24" w:rsidRPr="009915C3" w:rsidRDefault="00655C24">
            <w:pPr>
              <w:pStyle w:val="Style19"/>
              <w:widowControl/>
              <w:tabs>
                <w:tab w:val="left" w:pos="259"/>
              </w:tabs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-</w:t>
            </w:r>
            <w:r w:rsidRPr="009915C3">
              <w:rPr>
                <w:rStyle w:val="FontStyle26"/>
                <w:sz w:val="20"/>
                <w:szCs w:val="20"/>
              </w:rPr>
              <w:tab/>
            </w:r>
            <w:r w:rsidRPr="009915C3">
              <w:rPr>
                <w:rStyle w:val="FontStyle26"/>
              </w:rPr>
              <w:t>столовые в общеобразовательных учреждениях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зала обслуживания посетителей (в квадратных метрах)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1,0</w:t>
            </w:r>
          </w:p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0,7</w:t>
            </w:r>
          </w:p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0,5</w:t>
            </w:r>
          </w:p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0,25</w:t>
            </w:r>
          </w:p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0,2</w:t>
            </w:r>
          </w:p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0,15</w:t>
            </w:r>
          </w:p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0,062</w:t>
            </w:r>
          </w:p>
        </w:tc>
      </w:tr>
      <w:tr w:rsidR="00655C24" w:rsidRPr="009915C3">
        <w:trPr>
          <w:gridAfter w:val="1"/>
          <w:wAfter w:w="86" w:type="dxa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19"/>
              <w:rPr>
                <w:rStyle w:val="FontStyle26"/>
              </w:rPr>
            </w:pPr>
            <w:r w:rsidRPr="009915C3">
              <w:rPr>
                <w:rStyle w:val="FontStyle26"/>
              </w:rPr>
              <w:t>13.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Количество работников, включая</w:t>
            </w:r>
          </w:p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индивидуального предпринимателя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1</w:t>
            </w:r>
          </w:p>
        </w:tc>
      </w:tr>
      <w:tr w:rsidR="00655C24" w:rsidRPr="009915C3">
        <w:trPr>
          <w:gridAfter w:val="1"/>
          <w:wAfter w:w="86" w:type="dxa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14.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10" w:hanging="10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Площадь, предназначенная для нанесения изображения (в квадратных метрах)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0,1</w:t>
            </w:r>
          </w:p>
        </w:tc>
      </w:tr>
      <w:tr w:rsidR="00655C24" w:rsidRPr="009915C3">
        <w:trPr>
          <w:gridAfter w:val="1"/>
          <w:wAfter w:w="86" w:type="dxa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26" w:lineRule="exact"/>
              <w:ind w:firstLine="19"/>
              <w:rPr>
                <w:rStyle w:val="FontStyle26"/>
              </w:rPr>
            </w:pPr>
            <w:r w:rsidRPr="009915C3">
              <w:rPr>
                <w:rStyle w:val="FontStyle26"/>
              </w:rPr>
              <w:t>15.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Количество</w:t>
            </w:r>
          </w:p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транспортных</w:t>
            </w:r>
          </w:p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средств,</w:t>
            </w:r>
          </w:p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используемых</w:t>
            </w:r>
          </w:p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для размещения</w:t>
            </w:r>
          </w:p>
          <w:p w:rsidR="00655C24" w:rsidRPr="009915C3" w:rsidRDefault="00655C24">
            <w:pPr>
              <w:pStyle w:val="Style14"/>
              <w:widowControl/>
              <w:spacing w:line="317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рекламы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0,1</w:t>
            </w:r>
          </w:p>
        </w:tc>
      </w:tr>
      <w:tr w:rsidR="00655C24" w:rsidRPr="009915C3">
        <w:trPr>
          <w:gridAfter w:val="1"/>
          <w:wAfter w:w="86" w:type="dxa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26" w:lineRule="exact"/>
              <w:ind w:firstLine="19"/>
              <w:rPr>
                <w:rStyle w:val="FontStyle26"/>
              </w:rPr>
            </w:pPr>
            <w:r w:rsidRPr="009915C3">
              <w:rPr>
                <w:rStyle w:val="FontStyle26"/>
              </w:rPr>
              <w:t>16. Оказание услуг по временному размещению и проживанию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78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0,4</w:t>
            </w:r>
          </w:p>
        </w:tc>
      </w:tr>
      <w:tr w:rsidR="00655C24" w:rsidRPr="009915C3">
        <w:tc>
          <w:tcPr>
            <w:tcW w:w="6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1517"/>
              <w:rPr>
                <w:rStyle w:val="FontStyle26"/>
              </w:rPr>
            </w:pPr>
            <w:r w:rsidRPr="009915C3">
              <w:rPr>
                <w:rStyle w:val="FontStyle26"/>
              </w:rPr>
              <w:t>Виды предпринимательской деятельности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355"/>
              <w:rPr>
                <w:rStyle w:val="FontStyle26"/>
              </w:rPr>
            </w:pPr>
            <w:r w:rsidRPr="009915C3">
              <w:rPr>
                <w:rStyle w:val="FontStyle26"/>
              </w:rPr>
              <w:t>Физические показатели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Знамени</w:t>
            </w:r>
          </w:p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е</w:t>
            </w:r>
          </w:p>
        </w:tc>
      </w:tr>
      <w:tr w:rsidR="00655C24" w:rsidRPr="009915C3">
        <w:tc>
          <w:tcPr>
            <w:tcW w:w="6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3226"/>
              <w:rPr>
                <w:rStyle w:val="FontStyle26"/>
              </w:rPr>
            </w:pPr>
            <w:r w:rsidRPr="009915C3">
              <w:rPr>
                <w:rStyle w:val="FontStyle26"/>
              </w:rPr>
              <w:t>1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1008"/>
              <w:rPr>
                <w:rStyle w:val="FontStyle26"/>
              </w:rPr>
            </w:pPr>
            <w:r w:rsidRPr="009915C3">
              <w:rPr>
                <w:rStyle w:val="FontStyle26"/>
              </w:rPr>
              <w:t>2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470"/>
              <w:rPr>
                <w:rStyle w:val="FontStyle26"/>
              </w:rPr>
            </w:pPr>
            <w:r w:rsidRPr="009915C3">
              <w:rPr>
                <w:rStyle w:val="FontStyle26"/>
              </w:rPr>
              <w:t>3</w:t>
            </w:r>
          </w:p>
        </w:tc>
      </w:tr>
      <w:tr w:rsidR="00655C24" w:rsidRPr="009915C3">
        <w:tc>
          <w:tcPr>
            <w:tcW w:w="6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67"/>
              <w:rPr>
                <w:rStyle w:val="FontStyle26"/>
              </w:rPr>
            </w:pPr>
            <w:r w:rsidRPr="009915C3">
              <w:rPr>
                <w:rStyle w:val="FontStyle26"/>
              </w:rPr>
              <w:t>17.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78" w:lineRule="exact"/>
              <w:ind w:firstLine="38"/>
              <w:rPr>
                <w:rStyle w:val="FontStyle26"/>
              </w:rPr>
            </w:pPr>
            <w:r w:rsidRPr="009915C3">
              <w:rPr>
                <w:rStyle w:val="FontStyle26"/>
              </w:rPr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0,1</w:t>
            </w:r>
          </w:p>
        </w:tc>
      </w:tr>
      <w:tr w:rsidR="00655C24" w:rsidRPr="009915C3">
        <w:tc>
          <w:tcPr>
            <w:tcW w:w="6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58"/>
              <w:rPr>
                <w:rStyle w:val="FontStyle26"/>
              </w:rPr>
            </w:pPr>
            <w:r w:rsidRPr="009915C3">
              <w:rPr>
                <w:rStyle w:val="FontStyle26"/>
              </w:rPr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78" w:lineRule="exact"/>
              <w:ind w:firstLine="29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 переданного во временное владение и (или) в пользование торгового места, объекта</w:t>
            </w:r>
          </w:p>
          <w:p w:rsidR="00655C24" w:rsidRPr="009915C3" w:rsidRDefault="00655C24">
            <w:pPr>
              <w:pStyle w:val="Style14"/>
              <w:widowControl/>
              <w:spacing w:line="278" w:lineRule="exact"/>
              <w:ind w:firstLine="19"/>
              <w:rPr>
                <w:rStyle w:val="FontStyle26"/>
              </w:rPr>
            </w:pPr>
            <w:r w:rsidRPr="009915C3">
              <w:rPr>
                <w:rStyle w:val="FontStyle26"/>
              </w:rPr>
              <w:t>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0,1</w:t>
            </w:r>
          </w:p>
        </w:tc>
      </w:tr>
      <w:tr w:rsidR="00655C24" w:rsidRPr="009915C3">
        <w:tc>
          <w:tcPr>
            <w:tcW w:w="6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19"/>
              <w:rPr>
                <w:rStyle w:val="FontStyle26"/>
              </w:rPr>
            </w:pPr>
            <w:r w:rsidRPr="009915C3">
              <w:rPr>
                <w:rStyle w:val="FontStyle26"/>
              </w:rPr>
              <w:t>19.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78" w:lineRule="exact"/>
              <w:ind w:left="19" w:hanging="19"/>
              <w:rPr>
                <w:rStyle w:val="FontStyle26"/>
              </w:rPr>
            </w:pPr>
            <w:r w:rsidRPr="009915C3">
              <w:rPr>
                <w:rStyle w:val="FontStyle26"/>
              </w:rPr>
              <w:t>Количество переданных во временное владение и (или)в пользование земельных участков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0,1</w:t>
            </w:r>
          </w:p>
        </w:tc>
      </w:tr>
      <w:tr w:rsidR="00655C24" w:rsidRPr="009915C3">
        <w:tc>
          <w:tcPr>
            <w:tcW w:w="6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left="38" w:hanging="38"/>
              <w:rPr>
                <w:rStyle w:val="FontStyle26"/>
              </w:rPr>
            </w:pPr>
            <w:r w:rsidRPr="009915C3">
              <w:rPr>
                <w:rStyle w:val="FontStyle26"/>
              </w:rPr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78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Площадь</w:t>
            </w:r>
          </w:p>
          <w:p w:rsidR="00655C24" w:rsidRPr="009915C3" w:rsidRDefault="00655C24">
            <w:pPr>
              <w:pStyle w:val="Style14"/>
              <w:widowControl/>
              <w:spacing w:line="278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переданного во</w:t>
            </w:r>
          </w:p>
          <w:p w:rsidR="00655C24" w:rsidRPr="009915C3" w:rsidRDefault="00655C24">
            <w:pPr>
              <w:pStyle w:val="Style14"/>
              <w:widowControl/>
              <w:spacing w:line="278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временное</w:t>
            </w:r>
          </w:p>
          <w:p w:rsidR="00655C24" w:rsidRPr="009915C3" w:rsidRDefault="00655C24">
            <w:pPr>
              <w:pStyle w:val="Style14"/>
              <w:widowControl/>
              <w:spacing w:line="278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владение и</w:t>
            </w:r>
          </w:p>
          <w:p w:rsidR="00655C24" w:rsidRPr="009915C3" w:rsidRDefault="00655C24">
            <w:pPr>
              <w:pStyle w:val="Style14"/>
              <w:widowControl/>
              <w:spacing w:line="278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(или) в</w:t>
            </w:r>
          </w:p>
          <w:p w:rsidR="00655C24" w:rsidRPr="009915C3" w:rsidRDefault="00655C24">
            <w:pPr>
              <w:pStyle w:val="Style14"/>
              <w:widowControl/>
              <w:spacing w:line="278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пользование</w:t>
            </w:r>
          </w:p>
          <w:p w:rsidR="00655C24" w:rsidRPr="009915C3" w:rsidRDefault="00655C24">
            <w:pPr>
              <w:pStyle w:val="Style14"/>
              <w:widowControl/>
              <w:spacing w:line="278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земельного</w:t>
            </w:r>
          </w:p>
          <w:p w:rsidR="00655C24" w:rsidRPr="009915C3" w:rsidRDefault="00655C24">
            <w:pPr>
              <w:pStyle w:val="Style14"/>
              <w:widowControl/>
              <w:spacing w:line="278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участка</w:t>
            </w:r>
          </w:p>
          <w:p w:rsidR="00655C24" w:rsidRPr="009915C3" w:rsidRDefault="00655C24">
            <w:pPr>
              <w:pStyle w:val="Style14"/>
              <w:widowControl/>
              <w:spacing w:line="278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(в квадратных</w:t>
            </w:r>
          </w:p>
          <w:p w:rsidR="00655C24" w:rsidRPr="009915C3" w:rsidRDefault="00655C24">
            <w:pPr>
              <w:pStyle w:val="Style14"/>
              <w:widowControl/>
              <w:spacing w:line="278" w:lineRule="exact"/>
              <w:rPr>
                <w:rStyle w:val="FontStyle26"/>
              </w:rPr>
            </w:pPr>
            <w:r w:rsidRPr="009915C3">
              <w:rPr>
                <w:rStyle w:val="FontStyle26"/>
              </w:rPr>
              <w:t>метрах)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0,1</w:t>
            </w:r>
          </w:p>
        </w:tc>
      </w:tr>
    </w:tbl>
    <w:p w:rsidR="00655C24" w:rsidRDefault="00655C24">
      <w:pPr>
        <w:pStyle w:val="Style20"/>
        <w:widowControl/>
        <w:spacing w:before="67" w:line="317" w:lineRule="exact"/>
        <w:rPr>
          <w:rStyle w:val="FontStyle26"/>
        </w:rPr>
      </w:pPr>
      <w:r>
        <w:rPr>
          <w:rStyle w:val="FontStyle26"/>
        </w:rPr>
        <w:t>Для предпринимательской деятельности по осуществлению розничной торговли, осуществляемой через объекты стационарной торговой сети, имеющей торговые залы (пункты 7.2. (в отношении торговли подакцизными товарами (алкогольная продукция, пиво, табачная продукция), 7.6. и 7.7. таблицы «Значения корректирующего коэффициента базовой доходности (К2)»), и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(пункты 10.2. (в отношении торговли подакцизными товарами (алкогольная продукция, пиво, табачная продукция), 10.6. и 10.7. таблицы «Значения корректирующего коэффициента базовой доходности (К2)»), корректирующий коэффициент базовой доходности К2 устанавливается с учетом следующих значений, учитывающих влияние отдельных факторов на результат предпринимательской деятельности:</w:t>
      </w:r>
    </w:p>
    <w:p w:rsidR="00655C24" w:rsidRDefault="00655C24">
      <w:pPr>
        <w:pStyle w:val="Style20"/>
        <w:widowControl/>
        <w:spacing w:line="317" w:lineRule="exact"/>
        <w:ind w:left="691" w:firstLine="0"/>
        <w:jc w:val="left"/>
        <w:rPr>
          <w:rStyle w:val="FontStyle26"/>
          <w:spacing w:val="30"/>
        </w:rPr>
      </w:pPr>
      <w:r>
        <w:rPr>
          <w:rStyle w:val="FontStyle26"/>
          <w:spacing w:val="30"/>
        </w:rPr>
        <w:t>К2=К2хК2(1)хК2(2)</w:t>
      </w:r>
    </w:p>
    <w:p w:rsidR="00655C24" w:rsidRDefault="00655C24">
      <w:pPr>
        <w:pStyle w:val="Style20"/>
        <w:widowControl/>
        <w:spacing w:before="19" w:line="317" w:lineRule="exact"/>
        <w:ind w:left="701" w:firstLine="0"/>
        <w:jc w:val="left"/>
        <w:rPr>
          <w:rStyle w:val="FontStyle26"/>
        </w:rPr>
      </w:pPr>
      <w:r>
        <w:rPr>
          <w:rStyle w:val="FontStyle26"/>
        </w:rPr>
        <w:t>где:</w:t>
      </w:r>
    </w:p>
    <w:p w:rsidR="00655C24" w:rsidRDefault="00655C24">
      <w:pPr>
        <w:pStyle w:val="Style13"/>
        <w:widowControl/>
        <w:tabs>
          <w:tab w:val="left" w:pos="154"/>
        </w:tabs>
        <w:spacing w:line="317" w:lineRule="exact"/>
        <w:jc w:val="left"/>
        <w:rPr>
          <w:rStyle w:val="FontStyle26"/>
        </w:rPr>
      </w:pPr>
      <w:r>
        <w:rPr>
          <w:rStyle w:val="FontStyle26"/>
        </w:rPr>
        <w:t>-</w:t>
      </w:r>
      <w:r>
        <w:rPr>
          <w:rStyle w:val="FontStyle26"/>
          <w:sz w:val="20"/>
          <w:szCs w:val="20"/>
        </w:rPr>
        <w:tab/>
      </w:r>
      <w:r>
        <w:rPr>
          <w:rStyle w:val="FontStyle26"/>
        </w:rPr>
        <w:t>К2 (1) - значение, учитывающее режим работы:</w:t>
      </w:r>
    </w:p>
    <w:p w:rsidR="00655C24" w:rsidRDefault="00655C24">
      <w:pPr>
        <w:pStyle w:val="Style20"/>
        <w:widowControl/>
        <w:tabs>
          <w:tab w:val="left" w:pos="4483"/>
        </w:tabs>
        <w:spacing w:line="317" w:lineRule="exact"/>
        <w:ind w:left="691" w:firstLine="0"/>
        <w:jc w:val="left"/>
        <w:rPr>
          <w:rStyle w:val="FontStyle26"/>
        </w:rPr>
      </w:pPr>
      <w:r>
        <w:rPr>
          <w:rStyle w:val="FontStyle26"/>
        </w:rPr>
        <w:t>Круглосуточно</w:t>
      </w:r>
      <w:r>
        <w:rPr>
          <w:rStyle w:val="FontStyle26"/>
          <w:sz w:val="20"/>
          <w:szCs w:val="20"/>
        </w:rPr>
        <w:tab/>
      </w:r>
      <w:r>
        <w:rPr>
          <w:rStyle w:val="FontStyle26"/>
        </w:rPr>
        <w:t>1,0</w:t>
      </w:r>
    </w:p>
    <w:p w:rsidR="00655C24" w:rsidRDefault="00655C24">
      <w:pPr>
        <w:pStyle w:val="Style20"/>
        <w:widowControl/>
        <w:tabs>
          <w:tab w:val="left" w:pos="4454"/>
        </w:tabs>
        <w:spacing w:line="317" w:lineRule="exact"/>
        <w:ind w:left="701" w:firstLine="0"/>
        <w:jc w:val="left"/>
        <w:rPr>
          <w:rStyle w:val="FontStyle26"/>
        </w:rPr>
      </w:pPr>
      <w:r>
        <w:rPr>
          <w:rStyle w:val="FontStyle26"/>
        </w:rPr>
        <w:t>Прочие режимы работы</w:t>
      </w:r>
      <w:r>
        <w:rPr>
          <w:rStyle w:val="FontStyle26"/>
          <w:sz w:val="20"/>
          <w:szCs w:val="20"/>
        </w:rPr>
        <w:tab/>
      </w:r>
      <w:r>
        <w:rPr>
          <w:rStyle w:val="FontStyle26"/>
        </w:rPr>
        <w:t>0,8</w:t>
      </w:r>
    </w:p>
    <w:p w:rsidR="00655C24" w:rsidRDefault="00655C24">
      <w:pPr>
        <w:pStyle w:val="Style13"/>
        <w:widowControl/>
        <w:tabs>
          <w:tab w:val="left" w:pos="298"/>
        </w:tabs>
        <w:spacing w:line="317" w:lineRule="exact"/>
        <w:rPr>
          <w:rStyle w:val="FontStyle26"/>
        </w:rPr>
      </w:pPr>
      <w:r>
        <w:rPr>
          <w:rStyle w:val="FontStyle26"/>
        </w:rPr>
        <w:t>-</w:t>
      </w:r>
      <w:r>
        <w:rPr>
          <w:rStyle w:val="FontStyle26"/>
          <w:sz w:val="20"/>
          <w:szCs w:val="20"/>
        </w:rPr>
        <w:tab/>
      </w:r>
      <w:r>
        <w:rPr>
          <w:rStyle w:val="FontStyle26"/>
        </w:rPr>
        <w:t>К2 (2) - значение, учитывающее место ведения предпринимательской деятельности:</w:t>
      </w:r>
    </w:p>
    <w:p w:rsidR="00655C24" w:rsidRDefault="00655C24">
      <w:pPr>
        <w:widowControl/>
        <w:spacing w:after="2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70"/>
        <w:gridCol w:w="6096"/>
        <w:gridCol w:w="2160"/>
      </w:tblGrid>
      <w:tr w:rsidR="00655C24" w:rsidRPr="009915C3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jc w:val="right"/>
              <w:rPr>
                <w:rStyle w:val="FontStyle26"/>
              </w:rPr>
            </w:pPr>
            <w:r w:rsidRPr="009915C3">
              <w:rPr>
                <w:rStyle w:val="FontStyle26"/>
              </w:rPr>
              <w:t>Зона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ind w:left="1738"/>
              <w:rPr>
                <w:rStyle w:val="FontStyle26"/>
              </w:rPr>
            </w:pPr>
            <w:r w:rsidRPr="009915C3">
              <w:rPr>
                <w:rStyle w:val="FontStyle26"/>
              </w:rPr>
              <w:t>Населенные пункты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Значение К2 (2)</w:t>
            </w:r>
          </w:p>
        </w:tc>
      </w:tr>
      <w:tr w:rsidR="00655C24" w:rsidRPr="009915C3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jc w:val="right"/>
              <w:rPr>
                <w:rStyle w:val="FontStyle26"/>
              </w:rPr>
            </w:pPr>
            <w:r w:rsidRPr="009915C3">
              <w:rPr>
                <w:rStyle w:val="FontStyle26"/>
              </w:rPr>
              <w:t>1-я зона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г.Гремячинск, за исключением: ул.Кольцевой,   ул.Клубной,   ул.Садовой,   ул. Ленина, до № 80, 111, ул.Ленина, от № 220а, 269, ж/д станции Баская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1,0</w:t>
            </w:r>
          </w:p>
        </w:tc>
      </w:tr>
      <w:tr w:rsidR="00655C24" w:rsidRPr="009915C3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jc w:val="right"/>
              <w:rPr>
                <w:rStyle w:val="FontStyle26"/>
              </w:rPr>
            </w:pPr>
            <w:r w:rsidRPr="009915C3">
              <w:rPr>
                <w:rStyle w:val="FontStyle26"/>
              </w:rPr>
              <w:t>2-я зона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317" w:lineRule="exact"/>
              <w:ind w:firstLine="10"/>
              <w:rPr>
                <w:rStyle w:val="FontStyle26"/>
              </w:rPr>
            </w:pPr>
            <w:r w:rsidRPr="009915C3">
              <w:rPr>
                <w:rStyle w:val="FontStyle26"/>
              </w:rPr>
              <w:t>г.Гремячинск,     ул.Кольцевая,     ул.Клубная, ул.Садовая,   ул.   Ленина,   до   №   80,   111, ул.Ленина, от № 220а, 269, ж/д станция Баская, пос.Усьва, пос.Шумихинский, кроме ул.Чкалова, пос.Юбилейный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0,9</w:t>
            </w:r>
          </w:p>
        </w:tc>
      </w:tr>
      <w:tr w:rsidR="00655C24" w:rsidRPr="009915C3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jc w:val="right"/>
              <w:rPr>
                <w:rStyle w:val="FontStyle26"/>
              </w:rPr>
            </w:pPr>
            <w:r w:rsidRPr="009915C3">
              <w:rPr>
                <w:rStyle w:val="FontStyle26"/>
              </w:rPr>
              <w:t>3-я зона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посШумихинский, ул.Чкалова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0,6</w:t>
            </w:r>
          </w:p>
        </w:tc>
      </w:tr>
      <w:tr w:rsidR="00655C24" w:rsidRPr="009915C3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jc w:val="right"/>
              <w:rPr>
                <w:rStyle w:val="FontStyle26"/>
              </w:rPr>
            </w:pPr>
            <w:r w:rsidRPr="009915C3">
              <w:rPr>
                <w:rStyle w:val="FontStyle26"/>
              </w:rPr>
              <w:t>4-я зона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пос. Безголово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C24" w:rsidRPr="009915C3" w:rsidRDefault="00655C24">
            <w:pPr>
              <w:pStyle w:val="Style14"/>
              <w:widowControl/>
              <w:spacing w:line="240" w:lineRule="auto"/>
              <w:rPr>
                <w:rStyle w:val="FontStyle26"/>
              </w:rPr>
            </w:pPr>
            <w:r w:rsidRPr="009915C3">
              <w:rPr>
                <w:rStyle w:val="FontStyle26"/>
              </w:rPr>
              <w:t>0,5</w:t>
            </w:r>
          </w:p>
        </w:tc>
      </w:tr>
    </w:tbl>
    <w:p w:rsidR="00655C24" w:rsidRDefault="00655C24">
      <w:bookmarkStart w:id="0" w:name="_GoBack"/>
      <w:bookmarkEnd w:id="0"/>
    </w:p>
    <w:sectPr w:rsidR="00655C24" w:rsidSect="00306EC9">
      <w:headerReference w:type="even" r:id="rId13"/>
      <w:headerReference w:type="default" r:id="rId14"/>
      <w:type w:val="continuous"/>
      <w:pgSz w:w="11905" w:h="16837"/>
      <w:pgMar w:top="1012" w:right="667" w:bottom="1440" w:left="138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C24" w:rsidRDefault="00655C24">
      <w:r>
        <w:separator/>
      </w:r>
    </w:p>
  </w:endnote>
  <w:endnote w:type="continuationSeparator" w:id="0">
    <w:p w:rsidR="00655C24" w:rsidRDefault="0065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C24" w:rsidRDefault="00655C24">
      <w:r>
        <w:separator/>
      </w:r>
    </w:p>
  </w:footnote>
  <w:footnote w:type="continuationSeparator" w:id="0">
    <w:p w:rsidR="00655C24" w:rsidRDefault="0065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24" w:rsidRDefault="00655C24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24" w:rsidRDefault="00655C24">
    <w:pPr>
      <w:widowControl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24" w:rsidRDefault="00655C24">
    <w:pPr>
      <w:widowControl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24" w:rsidRDefault="00655C24">
    <w:pPr>
      <w:widowControl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24" w:rsidRDefault="00655C24">
    <w:pPr>
      <w:widowControl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24" w:rsidRDefault="00655C24">
    <w:pPr>
      <w:widowControl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24" w:rsidRDefault="00655C24">
    <w:pPr>
      <w:pStyle w:val="Style1"/>
      <w:widowControl/>
      <w:ind w:left="-29" w:right="-29"/>
      <w:jc w:val="right"/>
      <w:rPr>
        <w:rStyle w:val="FontStyle31"/>
      </w:rPr>
    </w:pPr>
    <w:r>
      <w:rPr>
        <w:rStyle w:val="FontStyle31"/>
      </w:rPr>
      <w:t>1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24" w:rsidRDefault="00655C24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3316A"/>
    <w:multiLevelType w:val="singleLevel"/>
    <w:tmpl w:val="DDA46D02"/>
    <w:lvl w:ilvl="0">
      <w:start w:val="8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35DB4E87"/>
    <w:multiLevelType w:val="singleLevel"/>
    <w:tmpl w:val="BE30DF20"/>
    <w:lvl w:ilvl="0">
      <w:start w:val="10"/>
      <w:numFmt w:val="decimal"/>
      <w:lvlText w:val="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2">
    <w:nsid w:val="36E81BB3"/>
    <w:multiLevelType w:val="singleLevel"/>
    <w:tmpl w:val="CEC25DA4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440F3FD6"/>
    <w:multiLevelType w:val="singleLevel"/>
    <w:tmpl w:val="4DF05FC4"/>
    <w:lvl w:ilvl="0">
      <w:start w:val="12"/>
      <w:numFmt w:val="decimal"/>
      <w:lvlText w:val="%1)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">
    <w:nsid w:val="4D197621"/>
    <w:multiLevelType w:val="singleLevel"/>
    <w:tmpl w:val="BCF22986"/>
    <w:lvl w:ilvl="0">
      <w:start w:val="3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6C1"/>
    <w:rsid w:val="00000507"/>
    <w:rsid w:val="001336C1"/>
    <w:rsid w:val="00306EC9"/>
    <w:rsid w:val="005923D7"/>
    <w:rsid w:val="005A1D6E"/>
    <w:rsid w:val="00655C24"/>
    <w:rsid w:val="009915C3"/>
    <w:rsid w:val="00A06877"/>
    <w:rsid w:val="00D074C6"/>
    <w:rsid w:val="00D07FD2"/>
    <w:rsid w:val="00E92E38"/>
    <w:rsid w:val="00ED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EC9"/>
    <w:pPr>
      <w:widowControl w:val="0"/>
      <w:autoSpaceDE w:val="0"/>
      <w:autoSpaceDN w:val="0"/>
      <w:adjustRightInd w:val="0"/>
    </w:pPr>
    <w:rPr>
      <w:rFonts w:hAnsi="Arial Black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306EC9"/>
  </w:style>
  <w:style w:type="paragraph" w:customStyle="1" w:styleId="Style2">
    <w:name w:val="Style2"/>
    <w:basedOn w:val="Normal"/>
    <w:uiPriority w:val="99"/>
    <w:rsid w:val="00306EC9"/>
  </w:style>
  <w:style w:type="paragraph" w:customStyle="1" w:styleId="Style3">
    <w:name w:val="Style3"/>
    <w:basedOn w:val="Normal"/>
    <w:uiPriority w:val="99"/>
    <w:rsid w:val="00306EC9"/>
    <w:pPr>
      <w:spacing w:line="326" w:lineRule="exact"/>
      <w:jc w:val="center"/>
    </w:pPr>
  </w:style>
  <w:style w:type="paragraph" w:customStyle="1" w:styleId="Style4">
    <w:name w:val="Style4"/>
    <w:basedOn w:val="Normal"/>
    <w:uiPriority w:val="99"/>
    <w:rsid w:val="00306EC9"/>
  </w:style>
  <w:style w:type="paragraph" w:customStyle="1" w:styleId="Style5">
    <w:name w:val="Style5"/>
    <w:basedOn w:val="Normal"/>
    <w:uiPriority w:val="99"/>
    <w:rsid w:val="00306EC9"/>
  </w:style>
  <w:style w:type="paragraph" w:customStyle="1" w:styleId="Style6">
    <w:name w:val="Style6"/>
    <w:basedOn w:val="Normal"/>
    <w:uiPriority w:val="99"/>
    <w:rsid w:val="00306EC9"/>
    <w:pPr>
      <w:spacing w:line="240" w:lineRule="exact"/>
    </w:pPr>
  </w:style>
  <w:style w:type="paragraph" w:customStyle="1" w:styleId="Style7">
    <w:name w:val="Style7"/>
    <w:basedOn w:val="Normal"/>
    <w:uiPriority w:val="99"/>
    <w:rsid w:val="00306EC9"/>
    <w:pPr>
      <w:spacing w:line="331" w:lineRule="exact"/>
      <w:ind w:firstLine="605"/>
    </w:pPr>
  </w:style>
  <w:style w:type="paragraph" w:customStyle="1" w:styleId="Style8">
    <w:name w:val="Style8"/>
    <w:basedOn w:val="Normal"/>
    <w:uiPriority w:val="99"/>
    <w:rsid w:val="00306EC9"/>
    <w:pPr>
      <w:spacing w:line="322" w:lineRule="exact"/>
      <w:ind w:firstLine="720"/>
      <w:jc w:val="both"/>
    </w:pPr>
  </w:style>
  <w:style w:type="paragraph" w:customStyle="1" w:styleId="Style9">
    <w:name w:val="Style9"/>
    <w:basedOn w:val="Normal"/>
    <w:uiPriority w:val="99"/>
    <w:rsid w:val="00306EC9"/>
    <w:pPr>
      <w:spacing w:line="341" w:lineRule="exact"/>
    </w:pPr>
  </w:style>
  <w:style w:type="paragraph" w:customStyle="1" w:styleId="Style10">
    <w:name w:val="Style10"/>
    <w:basedOn w:val="Normal"/>
    <w:uiPriority w:val="99"/>
    <w:rsid w:val="00306EC9"/>
    <w:pPr>
      <w:spacing w:line="341" w:lineRule="exact"/>
      <w:ind w:firstLine="576"/>
      <w:jc w:val="both"/>
    </w:pPr>
  </w:style>
  <w:style w:type="paragraph" w:customStyle="1" w:styleId="Style11">
    <w:name w:val="Style11"/>
    <w:basedOn w:val="Normal"/>
    <w:uiPriority w:val="99"/>
    <w:rsid w:val="00306EC9"/>
    <w:pPr>
      <w:spacing w:line="326" w:lineRule="exact"/>
    </w:pPr>
  </w:style>
  <w:style w:type="paragraph" w:customStyle="1" w:styleId="Style12">
    <w:name w:val="Style12"/>
    <w:basedOn w:val="Normal"/>
    <w:uiPriority w:val="99"/>
    <w:rsid w:val="00306EC9"/>
    <w:pPr>
      <w:spacing w:line="269" w:lineRule="exact"/>
      <w:ind w:firstLine="1949"/>
    </w:pPr>
  </w:style>
  <w:style w:type="paragraph" w:customStyle="1" w:styleId="Style13">
    <w:name w:val="Style13"/>
    <w:basedOn w:val="Normal"/>
    <w:uiPriority w:val="99"/>
    <w:rsid w:val="00306EC9"/>
    <w:pPr>
      <w:spacing w:line="336" w:lineRule="exact"/>
      <w:jc w:val="both"/>
    </w:pPr>
  </w:style>
  <w:style w:type="paragraph" w:customStyle="1" w:styleId="Style14">
    <w:name w:val="Style14"/>
    <w:basedOn w:val="Normal"/>
    <w:uiPriority w:val="99"/>
    <w:rsid w:val="00306EC9"/>
    <w:pPr>
      <w:spacing w:line="336" w:lineRule="exact"/>
    </w:pPr>
  </w:style>
  <w:style w:type="paragraph" w:customStyle="1" w:styleId="Style15">
    <w:name w:val="Style15"/>
    <w:basedOn w:val="Normal"/>
    <w:uiPriority w:val="99"/>
    <w:rsid w:val="00306EC9"/>
  </w:style>
  <w:style w:type="paragraph" w:customStyle="1" w:styleId="Style16">
    <w:name w:val="Style16"/>
    <w:basedOn w:val="Normal"/>
    <w:uiPriority w:val="99"/>
    <w:rsid w:val="00306EC9"/>
  </w:style>
  <w:style w:type="paragraph" w:customStyle="1" w:styleId="Style17">
    <w:name w:val="Style17"/>
    <w:basedOn w:val="Normal"/>
    <w:uiPriority w:val="99"/>
    <w:rsid w:val="00306EC9"/>
  </w:style>
  <w:style w:type="paragraph" w:customStyle="1" w:styleId="Style18">
    <w:name w:val="Style18"/>
    <w:basedOn w:val="Normal"/>
    <w:uiPriority w:val="99"/>
    <w:rsid w:val="00306EC9"/>
  </w:style>
  <w:style w:type="paragraph" w:customStyle="1" w:styleId="Style19">
    <w:name w:val="Style19"/>
    <w:basedOn w:val="Normal"/>
    <w:uiPriority w:val="99"/>
    <w:rsid w:val="00306EC9"/>
  </w:style>
  <w:style w:type="paragraph" w:customStyle="1" w:styleId="Style20">
    <w:name w:val="Style20"/>
    <w:basedOn w:val="Normal"/>
    <w:uiPriority w:val="99"/>
    <w:rsid w:val="00306EC9"/>
    <w:pPr>
      <w:spacing w:line="323" w:lineRule="exact"/>
      <w:ind w:firstLine="710"/>
      <w:jc w:val="both"/>
    </w:pPr>
  </w:style>
  <w:style w:type="character" w:customStyle="1" w:styleId="FontStyle22">
    <w:name w:val="Font Style22"/>
    <w:basedOn w:val="DefaultParagraphFont"/>
    <w:uiPriority w:val="99"/>
    <w:rsid w:val="00306EC9"/>
    <w:rPr>
      <w:rFonts w:ascii="Arial Black" w:hAnsi="Arial Black" w:cs="Arial Black"/>
      <w:i/>
      <w:iCs/>
      <w:spacing w:val="20"/>
      <w:sz w:val="12"/>
      <w:szCs w:val="12"/>
    </w:rPr>
  </w:style>
  <w:style w:type="character" w:customStyle="1" w:styleId="FontStyle23">
    <w:name w:val="Font Style23"/>
    <w:basedOn w:val="DefaultParagraphFont"/>
    <w:uiPriority w:val="99"/>
    <w:rsid w:val="00306EC9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24">
    <w:name w:val="Font Style24"/>
    <w:basedOn w:val="DefaultParagraphFont"/>
    <w:uiPriority w:val="99"/>
    <w:rsid w:val="00306EC9"/>
    <w:rPr>
      <w:rFonts w:ascii="Arial Black" w:hAnsi="Arial Black" w:cs="Arial Black"/>
      <w:i/>
      <w:iCs/>
      <w:sz w:val="30"/>
      <w:szCs w:val="30"/>
    </w:rPr>
  </w:style>
  <w:style w:type="character" w:customStyle="1" w:styleId="FontStyle25">
    <w:name w:val="Font Style25"/>
    <w:basedOn w:val="DefaultParagraphFont"/>
    <w:uiPriority w:val="99"/>
    <w:rsid w:val="00306EC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DefaultParagraphFont"/>
    <w:uiPriority w:val="99"/>
    <w:rsid w:val="00306EC9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DefaultParagraphFont"/>
    <w:uiPriority w:val="99"/>
    <w:rsid w:val="00306EC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DefaultParagraphFont"/>
    <w:uiPriority w:val="99"/>
    <w:rsid w:val="00306EC9"/>
    <w:rPr>
      <w:rFonts w:ascii="Times New Roman" w:hAnsi="Times New Roman" w:cs="Times New Roman"/>
      <w:i/>
      <w:iCs/>
      <w:spacing w:val="-10"/>
      <w:sz w:val="28"/>
      <w:szCs w:val="28"/>
    </w:rPr>
  </w:style>
  <w:style w:type="character" w:customStyle="1" w:styleId="FontStyle29">
    <w:name w:val="Font Style29"/>
    <w:basedOn w:val="DefaultParagraphFont"/>
    <w:uiPriority w:val="99"/>
    <w:rsid w:val="00306EC9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30">
    <w:name w:val="Font Style30"/>
    <w:basedOn w:val="DefaultParagraphFont"/>
    <w:uiPriority w:val="99"/>
    <w:rsid w:val="00306EC9"/>
    <w:rPr>
      <w:rFonts w:ascii="Arial Narrow" w:hAnsi="Arial Narrow" w:cs="Arial Narrow"/>
      <w:spacing w:val="20"/>
      <w:sz w:val="30"/>
      <w:szCs w:val="30"/>
    </w:rPr>
  </w:style>
  <w:style w:type="character" w:customStyle="1" w:styleId="FontStyle31">
    <w:name w:val="Font Style31"/>
    <w:basedOn w:val="DefaultParagraphFont"/>
    <w:uiPriority w:val="99"/>
    <w:rsid w:val="00306EC9"/>
    <w:rPr>
      <w:rFonts w:ascii="Arial Black" w:hAnsi="Arial Black" w:cs="Arial Black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rsid w:val="00592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2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10</Pages>
  <Words>2378</Words>
  <Characters>13559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Ильина</dc:creator>
  <cp:keywords/>
  <dc:description/>
  <cp:lastModifiedBy>Sna</cp:lastModifiedBy>
  <cp:revision>6</cp:revision>
  <dcterms:created xsi:type="dcterms:W3CDTF">2016-11-10T06:20:00Z</dcterms:created>
  <dcterms:modified xsi:type="dcterms:W3CDTF">2016-11-10T08:52:00Z</dcterms:modified>
</cp:coreProperties>
</file>