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797" w:rsidRPr="0085103A" w:rsidRDefault="00817797">
      <w:pPr>
        <w:pStyle w:val="ConsPlusTitle"/>
        <w:jc w:val="center"/>
        <w:rPr>
          <w:color w:val="000000"/>
        </w:rPr>
      </w:pPr>
      <w:r w:rsidRPr="0085103A">
        <w:rPr>
          <w:color w:val="000000"/>
        </w:rPr>
        <w:t>ЗЕМСКОЕ СОБРАНИЕ ОХАНСКОГО МУНИЦИПАЛЬНОГО РАЙОНА</w:t>
      </w:r>
    </w:p>
    <w:p w:rsidR="00817797" w:rsidRPr="0085103A" w:rsidRDefault="00817797">
      <w:pPr>
        <w:pStyle w:val="ConsPlusTitle"/>
        <w:jc w:val="center"/>
        <w:rPr>
          <w:color w:val="000000"/>
        </w:rPr>
      </w:pPr>
    </w:p>
    <w:p w:rsidR="00817797" w:rsidRPr="0085103A" w:rsidRDefault="00817797">
      <w:pPr>
        <w:pStyle w:val="ConsPlusTitle"/>
        <w:jc w:val="center"/>
        <w:rPr>
          <w:color w:val="000000"/>
        </w:rPr>
      </w:pPr>
      <w:r w:rsidRPr="0085103A">
        <w:rPr>
          <w:color w:val="000000"/>
        </w:rPr>
        <w:t>РЕШЕНИЕ</w:t>
      </w:r>
    </w:p>
    <w:p w:rsidR="00817797" w:rsidRPr="0085103A" w:rsidRDefault="00817797">
      <w:pPr>
        <w:pStyle w:val="ConsPlusTitle"/>
        <w:jc w:val="center"/>
        <w:rPr>
          <w:color w:val="000000"/>
        </w:rPr>
      </w:pPr>
      <w:r w:rsidRPr="0085103A">
        <w:rPr>
          <w:color w:val="000000"/>
        </w:rPr>
        <w:t>от 25 октября 2006 г. N 102</w:t>
      </w:r>
    </w:p>
    <w:p w:rsidR="00817797" w:rsidRPr="0085103A" w:rsidRDefault="00817797">
      <w:pPr>
        <w:pStyle w:val="ConsPlusTitle"/>
        <w:jc w:val="center"/>
        <w:rPr>
          <w:color w:val="000000"/>
        </w:rPr>
      </w:pPr>
    </w:p>
    <w:p w:rsidR="00817797" w:rsidRPr="0085103A" w:rsidRDefault="00817797">
      <w:pPr>
        <w:pStyle w:val="ConsPlusTitle"/>
        <w:jc w:val="center"/>
        <w:rPr>
          <w:color w:val="000000"/>
        </w:rPr>
      </w:pPr>
      <w:r w:rsidRPr="0085103A">
        <w:rPr>
          <w:color w:val="000000"/>
        </w:rPr>
        <w:t>О ВНЕСЕНИИ ИЗМЕНЕНИЙ И ДОПОЛНЕНИЙ В РЕШЕНИЕ ЗЕМСКОГО</w:t>
      </w:r>
    </w:p>
    <w:p w:rsidR="00817797" w:rsidRPr="0085103A" w:rsidRDefault="00817797">
      <w:pPr>
        <w:pStyle w:val="ConsPlusTitle"/>
        <w:jc w:val="center"/>
        <w:rPr>
          <w:color w:val="000000"/>
        </w:rPr>
      </w:pPr>
      <w:r w:rsidRPr="0085103A">
        <w:rPr>
          <w:color w:val="000000"/>
        </w:rPr>
        <w:t>СОБРАНИЯ ОТ 26.10.2005 N 58 "О ВВЕДЕНИИ ЕДИНОГО НАЛОГА</w:t>
      </w:r>
    </w:p>
    <w:p w:rsidR="00817797" w:rsidRPr="0085103A" w:rsidRDefault="00817797">
      <w:pPr>
        <w:pStyle w:val="ConsPlusTitle"/>
        <w:jc w:val="center"/>
        <w:rPr>
          <w:color w:val="000000"/>
        </w:rPr>
      </w:pPr>
      <w:r w:rsidRPr="0085103A">
        <w:rPr>
          <w:color w:val="000000"/>
        </w:rPr>
        <w:t>НА ВМЕНЕННЫЙ ДОХОД ДЛЯ ОТДЕЛЬНЫХ ВИДОВ ДЕЯТЕЛЬНОСТИ"</w:t>
      </w:r>
    </w:p>
    <w:p w:rsidR="00817797" w:rsidRPr="0085103A" w:rsidRDefault="00817797">
      <w:pPr>
        <w:pStyle w:val="ConsPlusNormal"/>
        <w:ind w:firstLine="540"/>
        <w:jc w:val="both"/>
        <w:rPr>
          <w:color w:val="000000"/>
        </w:rPr>
      </w:pPr>
    </w:p>
    <w:p w:rsidR="00817797" w:rsidRPr="00376C63" w:rsidRDefault="00817797" w:rsidP="00376C63">
      <w:pPr>
        <w:pStyle w:val="ConsPlusNormal"/>
        <w:ind w:firstLine="540"/>
        <w:jc w:val="both"/>
        <w:rPr>
          <w:color w:val="000000"/>
        </w:rPr>
      </w:pPr>
      <w:r w:rsidRPr="00376C63">
        <w:rPr>
          <w:color w:val="000000"/>
        </w:rPr>
        <w:t>В соответствии со статьей 5 части 1 и главой 26.3 части 2 Налогового кодекса РФ Земское Собрание решает:</w:t>
      </w:r>
    </w:p>
    <w:p w:rsidR="00817797" w:rsidRPr="00376C63" w:rsidRDefault="00817797" w:rsidP="00376C63">
      <w:pPr>
        <w:pStyle w:val="ConsPlusNormal"/>
        <w:ind w:firstLine="540"/>
        <w:jc w:val="both"/>
        <w:rPr>
          <w:color w:val="000000"/>
        </w:rPr>
      </w:pPr>
    </w:p>
    <w:p w:rsidR="00817797" w:rsidRPr="00376C63" w:rsidRDefault="00817797" w:rsidP="00376C63">
      <w:pPr>
        <w:pStyle w:val="ConsPlusNormal"/>
        <w:ind w:firstLine="540"/>
        <w:jc w:val="both"/>
        <w:rPr>
          <w:color w:val="000000"/>
        </w:rPr>
      </w:pPr>
      <w:r w:rsidRPr="00376C63">
        <w:rPr>
          <w:color w:val="000000"/>
        </w:rPr>
        <w:t>1. Внести следующие изменения и дополнения в решение Земского Собрания от 26.10.2005 N 58 "О введении единого налога на вмененный доход для отдельных видов деятельности":</w:t>
      </w:r>
    </w:p>
    <w:p w:rsidR="00817797" w:rsidRPr="0085103A" w:rsidRDefault="00817797">
      <w:pPr>
        <w:pStyle w:val="ConsPlusNormal"/>
        <w:pBdr>
          <w:top w:val="single" w:sz="6" w:space="0" w:color="auto"/>
        </w:pBdr>
        <w:spacing w:before="100" w:after="100"/>
        <w:rPr>
          <w:color w:val="000000"/>
          <w:sz w:val="2"/>
          <w:szCs w:val="2"/>
        </w:rPr>
      </w:pPr>
    </w:p>
    <w:p w:rsidR="00817797" w:rsidRPr="00376C63" w:rsidRDefault="00817797">
      <w:pPr>
        <w:pStyle w:val="ConsPlusNormal"/>
        <w:ind w:firstLine="540"/>
        <w:jc w:val="both"/>
        <w:rPr>
          <w:color w:val="000000"/>
        </w:rPr>
      </w:pPr>
      <w:r w:rsidRPr="00376C63">
        <w:rPr>
          <w:color w:val="000000"/>
        </w:rPr>
        <w:t>Действие подпункта 1.1 пункта 1 вступило в силу с 1 января 2007 года (пункт 2 данного документа).</w:t>
      </w:r>
    </w:p>
    <w:p w:rsidR="00817797" w:rsidRPr="0085103A" w:rsidRDefault="00817797">
      <w:pPr>
        <w:pStyle w:val="ConsPlusNormal"/>
        <w:pBdr>
          <w:top w:val="single" w:sz="6" w:space="0" w:color="auto"/>
        </w:pBdr>
        <w:spacing w:before="100" w:after="100"/>
        <w:rPr>
          <w:color w:val="000000"/>
          <w:sz w:val="2"/>
          <w:szCs w:val="2"/>
        </w:rPr>
      </w:pPr>
    </w:p>
    <w:p w:rsidR="00817797" w:rsidRPr="00376C63" w:rsidRDefault="00817797" w:rsidP="00376C63">
      <w:pPr>
        <w:pStyle w:val="ConsPlusNormal"/>
        <w:ind w:firstLine="540"/>
        <w:jc w:val="both"/>
        <w:rPr>
          <w:color w:val="000000"/>
        </w:rPr>
      </w:pPr>
      <w:bookmarkStart w:id="0" w:name="P16"/>
      <w:bookmarkEnd w:id="0"/>
      <w:r w:rsidRPr="00376C63">
        <w:rPr>
          <w:color w:val="000000"/>
        </w:rPr>
        <w:t>1.1. Раздел 2 читать в новой редакции:</w:t>
      </w:r>
    </w:p>
    <w:p w:rsidR="00817797" w:rsidRPr="00376C63" w:rsidRDefault="00817797" w:rsidP="00376C63">
      <w:pPr>
        <w:pStyle w:val="ConsPlusNormal"/>
        <w:ind w:firstLine="540"/>
        <w:jc w:val="both"/>
        <w:rPr>
          <w:color w:val="000000"/>
        </w:rPr>
      </w:pPr>
      <w:r w:rsidRPr="00376C63">
        <w:rPr>
          <w:color w:val="000000"/>
        </w:rPr>
        <w:t>"Система налогообложения в виде единого налога на вмененный доход для отдельных видов деятельности (далее - единый налог) вводится в отношении следующих видов предпринимательской деятельности:</w:t>
      </w:r>
    </w:p>
    <w:p w:rsidR="00817797" w:rsidRPr="00376C63" w:rsidRDefault="00817797" w:rsidP="00376C63">
      <w:pPr>
        <w:pStyle w:val="ConsPlusNormal"/>
        <w:ind w:firstLine="540"/>
        <w:jc w:val="both"/>
        <w:rPr>
          <w:color w:val="000000"/>
        </w:rPr>
      </w:pPr>
      <w:r w:rsidRPr="00376C63">
        <w:rPr>
          <w:color w:val="000000"/>
        </w:rPr>
        <w:t>1. розничной торговли, осуществляемой через магазины и павильоны с площадью торгового зала по каждому объекту организации торговли не более 150 квадратных метров по каждому объекту организации торговли;</w:t>
      </w:r>
    </w:p>
    <w:p w:rsidR="00817797" w:rsidRPr="00376C63" w:rsidRDefault="00817797" w:rsidP="00376C63">
      <w:pPr>
        <w:pStyle w:val="ConsPlusNormal"/>
        <w:ind w:firstLine="540"/>
        <w:jc w:val="both"/>
        <w:rPr>
          <w:color w:val="000000"/>
        </w:rPr>
      </w:pPr>
      <w:r w:rsidRPr="00376C63">
        <w:rPr>
          <w:color w:val="000000"/>
        </w:rPr>
        <w:t>2. розничной торговли, осуществляемой через киоски, палатки, лотки и другие объекты стационарной торговой сети, не имеющей торговых залов, а также объекты нестационарной торговой сети;</w:t>
      </w:r>
    </w:p>
    <w:p w:rsidR="00817797" w:rsidRPr="00376C63" w:rsidRDefault="00817797" w:rsidP="00376C63">
      <w:pPr>
        <w:pStyle w:val="ConsPlusNormal"/>
        <w:ind w:firstLine="540"/>
        <w:jc w:val="both"/>
        <w:rPr>
          <w:color w:val="000000"/>
        </w:rPr>
      </w:pPr>
      <w:r w:rsidRPr="00376C63">
        <w:rPr>
          <w:color w:val="000000"/>
        </w:rPr>
        <w:t>3. оказания услуг общественного питания, осуществляемых через объекты организаций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817797" w:rsidRPr="00376C63" w:rsidRDefault="00817797" w:rsidP="00376C63">
      <w:pPr>
        <w:pStyle w:val="ConsPlusNormal"/>
        <w:ind w:firstLine="540"/>
        <w:jc w:val="both"/>
        <w:rPr>
          <w:color w:val="000000"/>
        </w:rPr>
      </w:pPr>
      <w:r w:rsidRPr="00376C63">
        <w:rPr>
          <w:color w:val="000000"/>
        </w:rPr>
        <w:t>4. оказания услуг общественного питания, осуществляемых через объекты организаций общественного питания, не имеющие зала обслуживания посетителей;</w:t>
      </w:r>
    </w:p>
    <w:p w:rsidR="00817797" w:rsidRPr="00376C63" w:rsidRDefault="00817797" w:rsidP="00376C63">
      <w:pPr>
        <w:pStyle w:val="ConsPlusNormal"/>
        <w:ind w:firstLine="540"/>
        <w:jc w:val="both"/>
        <w:rPr>
          <w:color w:val="000000"/>
        </w:rPr>
      </w:pPr>
      <w:r w:rsidRPr="00376C63">
        <w:rPr>
          <w:color w:val="000000"/>
        </w:rPr>
        <w:t>5. распространения и(или) размещения наружной рекламы;</w:t>
      </w:r>
    </w:p>
    <w:p w:rsidR="00817797" w:rsidRPr="00376C63" w:rsidRDefault="00817797" w:rsidP="00376C63">
      <w:pPr>
        <w:pStyle w:val="ConsPlusNormal"/>
        <w:ind w:firstLine="540"/>
        <w:jc w:val="both"/>
        <w:rPr>
          <w:color w:val="000000"/>
        </w:rPr>
      </w:pPr>
      <w:r w:rsidRPr="00376C63">
        <w:rPr>
          <w:color w:val="000000"/>
        </w:rPr>
        <w:t>6.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817797" w:rsidRPr="00376C63" w:rsidRDefault="00817797" w:rsidP="00376C63">
      <w:pPr>
        <w:pStyle w:val="ConsPlusNormal"/>
        <w:ind w:firstLine="540"/>
        <w:jc w:val="both"/>
        <w:rPr>
          <w:color w:val="000000"/>
        </w:rPr>
      </w:pPr>
      <w:r w:rsidRPr="00376C63">
        <w:rPr>
          <w:color w:val="000000"/>
        </w:rPr>
        <w:t>7. оказания услуг по ремонту, техническому обслуживанию и мойке автотранспортных средств;</w:t>
      </w:r>
    </w:p>
    <w:p w:rsidR="00817797" w:rsidRPr="00376C63" w:rsidRDefault="00817797" w:rsidP="00376C63">
      <w:pPr>
        <w:pStyle w:val="ConsPlusNormal"/>
        <w:ind w:firstLine="540"/>
        <w:jc w:val="both"/>
        <w:rPr>
          <w:color w:val="000000"/>
        </w:rPr>
      </w:pPr>
      <w:r w:rsidRPr="00376C63">
        <w:rPr>
          <w:color w:val="000000"/>
        </w:rPr>
        <w:t>8. оказания услуг по хранению автотранспортных средств на платных стоянках;</w:t>
      </w:r>
    </w:p>
    <w:p w:rsidR="00817797" w:rsidRPr="00376C63" w:rsidRDefault="00817797" w:rsidP="00376C63">
      <w:pPr>
        <w:pStyle w:val="ConsPlusNormal"/>
        <w:ind w:firstLine="540"/>
        <w:jc w:val="both"/>
        <w:rPr>
          <w:color w:val="000000"/>
        </w:rPr>
      </w:pPr>
      <w:r w:rsidRPr="00376C63">
        <w:rPr>
          <w:color w:val="000000"/>
        </w:rPr>
        <w:t>9. оказания бытовых услуг, их групп, подгрупп, видов и (или) отдельных бытовых услуг, классифицируемых в соответствии с Общероссийским классификатором услуг населению".</w:t>
      </w:r>
    </w:p>
    <w:p w:rsidR="00817797" w:rsidRPr="0085103A" w:rsidRDefault="00817797">
      <w:pPr>
        <w:pStyle w:val="ConsPlusNormal"/>
        <w:pBdr>
          <w:top w:val="single" w:sz="6" w:space="0" w:color="auto"/>
        </w:pBdr>
        <w:spacing w:before="100" w:after="100"/>
        <w:rPr>
          <w:color w:val="000000"/>
          <w:sz w:val="2"/>
          <w:szCs w:val="2"/>
        </w:rPr>
      </w:pPr>
    </w:p>
    <w:p w:rsidR="00817797" w:rsidRPr="00376C63" w:rsidRDefault="00817797">
      <w:pPr>
        <w:pStyle w:val="ConsPlusNormal"/>
        <w:ind w:firstLine="540"/>
        <w:jc w:val="both"/>
        <w:rPr>
          <w:color w:val="000000"/>
        </w:rPr>
      </w:pPr>
      <w:r w:rsidRPr="00376C63">
        <w:rPr>
          <w:color w:val="000000"/>
        </w:rPr>
        <w:t>Действие подпункта 1.2 пункта 1 вступило в силу с 1 октября 2006 года (пункт 2 данного документа).</w:t>
      </w:r>
    </w:p>
    <w:p w:rsidR="00817797" w:rsidRPr="0085103A" w:rsidRDefault="00817797">
      <w:pPr>
        <w:pStyle w:val="ConsPlusNormal"/>
        <w:pBdr>
          <w:top w:val="single" w:sz="6" w:space="0" w:color="auto"/>
        </w:pBdr>
        <w:spacing w:before="100" w:after="100"/>
        <w:rPr>
          <w:color w:val="000000"/>
          <w:sz w:val="2"/>
          <w:szCs w:val="2"/>
        </w:rPr>
      </w:pPr>
    </w:p>
    <w:p w:rsidR="00817797" w:rsidRPr="00376C63" w:rsidRDefault="00817797">
      <w:pPr>
        <w:pStyle w:val="ConsPlusNormal"/>
        <w:ind w:firstLine="540"/>
        <w:jc w:val="both"/>
        <w:rPr>
          <w:color w:val="000000"/>
        </w:rPr>
      </w:pPr>
      <w:bookmarkStart w:id="1" w:name="P30"/>
      <w:bookmarkEnd w:id="1"/>
      <w:r w:rsidRPr="00376C63">
        <w:rPr>
          <w:color w:val="000000"/>
        </w:rPr>
        <w:t>1.2. Дополнить раздел 3, пункт 3.4 абзацем: "Организации и индивидуальные предприниматели, осуществляющие предпринимательскую деятельность в сфере оказания услуг общественного питания через объекты общественного питания учреждений образования, для расчета единого налога применяют значение коэффициента К2, равное 0,001.".</w:t>
      </w:r>
    </w:p>
    <w:p w:rsidR="00817797" w:rsidRPr="0085103A" w:rsidRDefault="00817797">
      <w:pPr>
        <w:pStyle w:val="ConsPlusNormal"/>
        <w:pBdr>
          <w:top w:val="single" w:sz="6" w:space="0" w:color="auto"/>
        </w:pBdr>
        <w:spacing w:before="100" w:after="100"/>
        <w:rPr>
          <w:color w:val="000000"/>
          <w:sz w:val="2"/>
          <w:szCs w:val="2"/>
        </w:rPr>
      </w:pPr>
    </w:p>
    <w:p w:rsidR="00817797" w:rsidRPr="00376C63" w:rsidRDefault="00817797">
      <w:pPr>
        <w:pStyle w:val="ConsPlusNormal"/>
        <w:ind w:firstLine="540"/>
        <w:jc w:val="both"/>
        <w:rPr>
          <w:color w:val="000000"/>
        </w:rPr>
      </w:pPr>
      <w:r w:rsidRPr="00376C63">
        <w:rPr>
          <w:color w:val="000000"/>
        </w:rPr>
        <w:t>Действие подпункта 1.3 пункта 1 вступило в силу с 1 января 2007 года (пункт 2 данного документа).</w:t>
      </w:r>
    </w:p>
    <w:p w:rsidR="00817797" w:rsidRPr="0085103A" w:rsidRDefault="00817797">
      <w:pPr>
        <w:pStyle w:val="ConsPlusNormal"/>
        <w:pBdr>
          <w:top w:val="single" w:sz="6" w:space="0" w:color="auto"/>
        </w:pBdr>
        <w:spacing w:before="100" w:after="100"/>
        <w:rPr>
          <w:color w:val="000000"/>
          <w:sz w:val="2"/>
          <w:szCs w:val="2"/>
        </w:rPr>
      </w:pPr>
    </w:p>
    <w:p w:rsidR="00817797" w:rsidRPr="00376C63" w:rsidRDefault="00817797" w:rsidP="00376C63">
      <w:pPr>
        <w:pStyle w:val="ConsPlusNormal"/>
        <w:ind w:firstLine="540"/>
        <w:jc w:val="both"/>
        <w:rPr>
          <w:color w:val="000000"/>
        </w:rPr>
      </w:pPr>
      <w:bookmarkStart w:id="2" w:name="P34"/>
      <w:bookmarkEnd w:id="2"/>
      <w:r w:rsidRPr="00376C63">
        <w:rPr>
          <w:color w:val="000000"/>
        </w:rPr>
        <w:t>1.3. Дополнить раздел 3:</w:t>
      </w:r>
    </w:p>
    <w:p w:rsidR="00817797" w:rsidRPr="00376C63" w:rsidRDefault="00817797" w:rsidP="00376C63">
      <w:pPr>
        <w:pStyle w:val="ConsPlusNormal"/>
        <w:ind w:firstLine="540"/>
        <w:jc w:val="both"/>
        <w:rPr>
          <w:color w:val="000000"/>
        </w:rPr>
      </w:pPr>
      <w:r w:rsidRPr="00376C63">
        <w:rPr>
          <w:color w:val="000000"/>
        </w:rPr>
        <w:t>пунктом 3.10: "Значение корректирующего коэффициента К2 в отношении организаций и индивидуальных предпринимателей, осуществляющих предпринимательскую деятельность в сфере оказания услуг общественного питания через объекты общественного питания, не имеющие залов обслуживания посетителей, применяется в размере 0,1".</w:t>
      </w:r>
    </w:p>
    <w:p w:rsidR="00817797" w:rsidRPr="00376C63" w:rsidRDefault="00817797" w:rsidP="00376C63">
      <w:pPr>
        <w:pStyle w:val="ConsPlusNormal"/>
        <w:ind w:firstLine="540"/>
        <w:jc w:val="both"/>
        <w:rPr>
          <w:color w:val="000000"/>
        </w:rPr>
      </w:pPr>
      <w:r w:rsidRPr="00376C63">
        <w:rPr>
          <w:color w:val="000000"/>
        </w:rPr>
        <w:t>Пунктом 3.11: "Для организаций и индивидуальных предпринимателей, осуществляющих распространение и (или) размещение наружной рекламы с любым способом нанесения изображения, за исключением наружной рекламы с автоматической сменой изображения, применяют значение коэффициента К2, равное 0,02".</w:t>
      </w:r>
    </w:p>
    <w:p w:rsidR="00817797" w:rsidRPr="00376C63" w:rsidRDefault="00817797" w:rsidP="00376C63">
      <w:pPr>
        <w:pStyle w:val="ConsPlusNormal"/>
        <w:ind w:firstLine="540"/>
        <w:jc w:val="both"/>
        <w:rPr>
          <w:color w:val="000000"/>
        </w:rPr>
      </w:pPr>
      <w:r w:rsidRPr="00376C63">
        <w:rPr>
          <w:color w:val="000000"/>
        </w:rPr>
        <w:t>Пунктом 3.12: "Таблица значений корректирующего коэффициента К2 в отношении оказания бытовых услуг, их групп, подгрупп, видов и (или) отдельных бытовых услуг, классифицируемых в соответствии с Общероссийским классификатором услуг населению.</w:t>
      </w:r>
    </w:p>
    <w:p w:rsidR="00817797" w:rsidRPr="0085103A" w:rsidRDefault="00817797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392"/>
        <w:gridCol w:w="3172"/>
        <w:gridCol w:w="488"/>
      </w:tblGrid>
      <w:tr w:rsidR="00817797" w:rsidRPr="001540B3">
        <w:trPr>
          <w:trHeight w:val="227"/>
        </w:trPr>
        <w:tc>
          <w:tcPr>
            <w:tcW w:w="4392" w:type="dxa"/>
          </w:tcPr>
          <w:p w:rsidR="00817797" w:rsidRPr="0085103A" w:rsidRDefault="00817797">
            <w:pPr>
              <w:pStyle w:val="ConsPlusNonformat"/>
              <w:rPr>
                <w:color w:val="000000"/>
              </w:rPr>
            </w:pPr>
            <w:r w:rsidRPr="0085103A">
              <w:rPr>
                <w:color w:val="000000"/>
              </w:rPr>
              <w:t xml:space="preserve">           Показатели             </w:t>
            </w:r>
          </w:p>
        </w:tc>
        <w:tc>
          <w:tcPr>
            <w:tcW w:w="3172" w:type="dxa"/>
          </w:tcPr>
          <w:p w:rsidR="00817797" w:rsidRPr="0085103A" w:rsidRDefault="00817797">
            <w:pPr>
              <w:pStyle w:val="ConsPlusNonformat"/>
              <w:rPr>
                <w:color w:val="000000"/>
              </w:rPr>
            </w:pPr>
            <w:r w:rsidRPr="0085103A">
              <w:rPr>
                <w:color w:val="000000"/>
              </w:rPr>
              <w:t>Значение корректирующего</w:t>
            </w:r>
          </w:p>
          <w:p w:rsidR="00817797" w:rsidRPr="0085103A" w:rsidRDefault="00817797">
            <w:pPr>
              <w:pStyle w:val="ConsPlusNonformat"/>
              <w:rPr>
                <w:color w:val="000000"/>
              </w:rPr>
            </w:pPr>
            <w:r w:rsidRPr="0085103A">
              <w:rPr>
                <w:color w:val="000000"/>
              </w:rPr>
              <w:t xml:space="preserve">    коэффициента К2     </w:t>
            </w:r>
          </w:p>
        </w:tc>
        <w:tc>
          <w:tcPr>
            <w:tcW w:w="488" w:type="dxa"/>
            <w:vMerge w:val="restart"/>
            <w:tcBorders>
              <w:left w:val="nil"/>
              <w:bottom w:val="nil"/>
              <w:right w:val="nil"/>
            </w:tcBorders>
          </w:tcPr>
          <w:p w:rsidR="00817797" w:rsidRPr="0085103A" w:rsidRDefault="00817797">
            <w:pPr>
              <w:pStyle w:val="ConsPlusNonformat"/>
              <w:rPr>
                <w:color w:val="000000"/>
              </w:rPr>
            </w:pPr>
            <w:r w:rsidRPr="0085103A">
              <w:rPr>
                <w:color w:val="000000"/>
              </w:rPr>
              <w:t>."</w:t>
            </w:r>
          </w:p>
        </w:tc>
      </w:tr>
      <w:tr w:rsidR="00817797" w:rsidRPr="001540B3">
        <w:trPr>
          <w:trHeight w:val="227"/>
        </w:trPr>
        <w:tc>
          <w:tcPr>
            <w:tcW w:w="4392" w:type="dxa"/>
            <w:tcBorders>
              <w:top w:val="nil"/>
            </w:tcBorders>
          </w:tcPr>
          <w:p w:rsidR="00817797" w:rsidRPr="0085103A" w:rsidRDefault="00817797">
            <w:pPr>
              <w:pStyle w:val="ConsPlusNonformat"/>
              <w:rPr>
                <w:color w:val="000000"/>
              </w:rPr>
            </w:pPr>
            <w:r w:rsidRPr="0085103A">
              <w:rPr>
                <w:color w:val="000000"/>
              </w:rPr>
              <w:t xml:space="preserve">Ремонт, окраска и пошив обуви;    </w:t>
            </w:r>
          </w:p>
          <w:p w:rsidR="00817797" w:rsidRPr="0085103A" w:rsidRDefault="00817797">
            <w:pPr>
              <w:pStyle w:val="ConsPlusNonformat"/>
              <w:rPr>
                <w:color w:val="000000"/>
              </w:rPr>
            </w:pPr>
            <w:r w:rsidRPr="0085103A">
              <w:rPr>
                <w:color w:val="000000"/>
              </w:rPr>
              <w:t xml:space="preserve">услуги бань и душевых             </w:t>
            </w:r>
          </w:p>
        </w:tc>
        <w:tc>
          <w:tcPr>
            <w:tcW w:w="3172" w:type="dxa"/>
            <w:tcBorders>
              <w:top w:val="nil"/>
            </w:tcBorders>
          </w:tcPr>
          <w:p w:rsidR="00817797" w:rsidRPr="0085103A" w:rsidRDefault="00817797">
            <w:pPr>
              <w:pStyle w:val="ConsPlusNonformat"/>
              <w:rPr>
                <w:color w:val="000000"/>
              </w:rPr>
            </w:pPr>
            <w:r w:rsidRPr="0085103A">
              <w:rPr>
                <w:color w:val="000000"/>
              </w:rPr>
              <w:t xml:space="preserve">          0,05          </w:t>
            </w:r>
          </w:p>
        </w:tc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797" w:rsidRPr="001540B3" w:rsidRDefault="00817797">
            <w:pPr>
              <w:rPr>
                <w:color w:val="000000"/>
              </w:rPr>
            </w:pPr>
          </w:p>
        </w:tc>
      </w:tr>
      <w:tr w:rsidR="00817797" w:rsidRPr="001540B3">
        <w:trPr>
          <w:trHeight w:val="227"/>
        </w:trPr>
        <w:tc>
          <w:tcPr>
            <w:tcW w:w="4392" w:type="dxa"/>
            <w:tcBorders>
              <w:top w:val="nil"/>
            </w:tcBorders>
          </w:tcPr>
          <w:p w:rsidR="00817797" w:rsidRPr="0085103A" w:rsidRDefault="00817797">
            <w:pPr>
              <w:pStyle w:val="ConsPlusNonformat"/>
              <w:rPr>
                <w:color w:val="000000"/>
              </w:rPr>
            </w:pPr>
            <w:r w:rsidRPr="0085103A">
              <w:rPr>
                <w:color w:val="000000"/>
              </w:rPr>
              <w:t xml:space="preserve">Ремонт и техническое обслуживание </w:t>
            </w:r>
          </w:p>
          <w:p w:rsidR="00817797" w:rsidRPr="0085103A" w:rsidRDefault="00817797">
            <w:pPr>
              <w:pStyle w:val="ConsPlusNonformat"/>
              <w:rPr>
                <w:color w:val="000000"/>
              </w:rPr>
            </w:pPr>
            <w:r w:rsidRPr="0085103A">
              <w:rPr>
                <w:color w:val="000000"/>
              </w:rPr>
              <w:t xml:space="preserve">бытовой радиоэлектронной аппара-  </w:t>
            </w:r>
          </w:p>
          <w:p w:rsidR="00817797" w:rsidRPr="0085103A" w:rsidRDefault="00817797">
            <w:pPr>
              <w:pStyle w:val="ConsPlusNonformat"/>
              <w:rPr>
                <w:color w:val="000000"/>
              </w:rPr>
            </w:pPr>
            <w:r w:rsidRPr="0085103A">
              <w:rPr>
                <w:color w:val="000000"/>
              </w:rPr>
              <w:t xml:space="preserve">туры; услуги фотоателье, фото- и  </w:t>
            </w:r>
          </w:p>
          <w:p w:rsidR="00817797" w:rsidRPr="0085103A" w:rsidRDefault="00817797">
            <w:pPr>
              <w:pStyle w:val="ConsPlusNonformat"/>
              <w:rPr>
                <w:color w:val="000000"/>
              </w:rPr>
            </w:pPr>
            <w:r w:rsidRPr="0085103A">
              <w:rPr>
                <w:color w:val="000000"/>
              </w:rPr>
              <w:t>кинолабораторий; ритуальные услуги</w:t>
            </w:r>
          </w:p>
        </w:tc>
        <w:tc>
          <w:tcPr>
            <w:tcW w:w="3172" w:type="dxa"/>
            <w:tcBorders>
              <w:top w:val="nil"/>
            </w:tcBorders>
          </w:tcPr>
          <w:p w:rsidR="00817797" w:rsidRPr="0085103A" w:rsidRDefault="00817797">
            <w:pPr>
              <w:pStyle w:val="ConsPlusNonformat"/>
              <w:rPr>
                <w:color w:val="000000"/>
              </w:rPr>
            </w:pPr>
            <w:r w:rsidRPr="0085103A">
              <w:rPr>
                <w:color w:val="000000"/>
              </w:rPr>
              <w:t xml:space="preserve">          0,1           </w:t>
            </w:r>
          </w:p>
        </w:tc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797" w:rsidRPr="001540B3" w:rsidRDefault="00817797">
            <w:pPr>
              <w:rPr>
                <w:color w:val="000000"/>
              </w:rPr>
            </w:pPr>
          </w:p>
        </w:tc>
      </w:tr>
      <w:tr w:rsidR="00817797" w:rsidRPr="001540B3">
        <w:trPr>
          <w:trHeight w:val="227"/>
        </w:trPr>
        <w:tc>
          <w:tcPr>
            <w:tcW w:w="4392" w:type="dxa"/>
            <w:tcBorders>
              <w:top w:val="nil"/>
            </w:tcBorders>
          </w:tcPr>
          <w:p w:rsidR="00817797" w:rsidRPr="0085103A" w:rsidRDefault="00817797">
            <w:pPr>
              <w:pStyle w:val="ConsPlusNonformat"/>
              <w:rPr>
                <w:color w:val="000000"/>
              </w:rPr>
            </w:pPr>
            <w:r w:rsidRPr="0085103A">
              <w:rPr>
                <w:color w:val="000000"/>
              </w:rPr>
              <w:t xml:space="preserve">Услуги парикмахерских             </w:t>
            </w:r>
          </w:p>
        </w:tc>
        <w:tc>
          <w:tcPr>
            <w:tcW w:w="3172" w:type="dxa"/>
            <w:tcBorders>
              <w:top w:val="nil"/>
            </w:tcBorders>
          </w:tcPr>
          <w:p w:rsidR="00817797" w:rsidRPr="0085103A" w:rsidRDefault="00817797">
            <w:pPr>
              <w:pStyle w:val="ConsPlusNonformat"/>
              <w:rPr>
                <w:color w:val="000000"/>
              </w:rPr>
            </w:pPr>
            <w:r w:rsidRPr="0085103A">
              <w:rPr>
                <w:color w:val="000000"/>
              </w:rPr>
              <w:t xml:space="preserve">          0,1           </w:t>
            </w:r>
          </w:p>
        </w:tc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797" w:rsidRPr="001540B3" w:rsidRDefault="00817797">
            <w:pPr>
              <w:rPr>
                <w:color w:val="000000"/>
              </w:rPr>
            </w:pPr>
          </w:p>
        </w:tc>
      </w:tr>
      <w:tr w:rsidR="00817797" w:rsidRPr="001540B3">
        <w:trPr>
          <w:trHeight w:val="227"/>
        </w:trPr>
        <w:tc>
          <w:tcPr>
            <w:tcW w:w="4392" w:type="dxa"/>
            <w:tcBorders>
              <w:top w:val="nil"/>
            </w:tcBorders>
          </w:tcPr>
          <w:p w:rsidR="00817797" w:rsidRPr="0085103A" w:rsidRDefault="00817797">
            <w:pPr>
              <w:pStyle w:val="ConsPlusNonformat"/>
              <w:rPr>
                <w:color w:val="000000"/>
              </w:rPr>
            </w:pPr>
            <w:r w:rsidRPr="0085103A">
              <w:rPr>
                <w:color w:val="000000"/>
              </w:rPr>
              <w:t xml:space="preserve">Ремонт и изготовление металлоиз-  </w:t>
            </w:r>
          </w:p>
          <w:p w:rsidR="00817797" w:rsidRPr="0085103A" w:rsidRDefault="00817797">
            <w:pPr>
              <w:pStyle w:val="ConsPlusNonformat"/>
              <w:rPr>
                <w:color w:val="000000"/>
              </w:rPr>
            </w:pPr>
            <w:r w:rsidRPr="0085103A">
              <w:rPr>
                <w:color w:val="000000"/>
              </w:rPr>
              <w:t xml:space="preserve">делий; изготовление и ремонт      </w:t>
            </w:r>
          </w:p>
          <w:p w:rsidR="00817797" w:rsidRPr="0085103A" w:rsidRDefault="00817797">
            <w:pPr>
              <w:pStyle w:val="ConsPlusNonformat"/>
              <w:rPr>
                <w:color w:val="000000"/>
              </w:rPr>
            </w:pPr>
            <w:r w:rsidRPr="0085103A">
              <w:rPr>
                <w:color w:val="000000"/>
              </w:rPr>
              <w:t xml:space="preserve">мебели                            </w:t>
            </w:r>
          </w:p>
        </w:tc>
        <w:tc>
          <w:tcPr>
            <w:tcW w:w="3172" w:type="dxa"/>
            <w:tcBorders>
              <w:top w:val="nil"/>
            </w:tcBorders>
          </w:tcPr>
          <w:p w:rsidR="00817797" w:rsidRPr="0085103A" w:rsidRDefault="00817797">
            <w:pPr>
              <w:pStyle w:val="ConsPlusNonformat"/>
              <w:rPr>
                <w:color w:val="000000"/>
              </w:rPr>
            </w:pPr>
            <w:r w:rsidRPr="0085103A">
              <w:rPr>
                <w:color w:val="000000"/>
              </w:rPr>
              <w:t xml:space="preserve">          0,15          </w:t>
            </w:r>
          </w:p>
        </w:tc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797" w:rsidRPr="001540B3" w:rsidRDefault="00817797">
            <w:pPr>
              <w:rPr>
                <w:color w:val="000000"/>
              </w:rPr>
            </w:pPr>
          </w:p>
        </w:tc>
      </w:tr>
      <w:tr w:rsidR="00817797" w:rsidRPr="001540B3">
        <w:trPr>
          <w:trHeight w:val="227"/>
        </w:trPr>
        <w:tc>
          <w:tcPr>
            <w:tcW w:w="4392" w:type="dxa"/>
            <w:tcBorders>
              <w:top w:val="nil"/>
            </w:tcBorders>
          </w:tcPr>
          <w:p w:rsidR="00817797" w:rsidRPr="0085103A" w:rsidRDefault="00817797">
            <w:pPr>
              <w:pStyle w:val="ConsPlusNonformat"/>
              <w:rPr>
                <w:color w:val="000000"/>
              </w:rPr>
            </w:pPr>
            <w:r w:rsidRPr="0085103A">
              <w:rPr>
                <w:color w:val="000000"/>
              </w:rPr>
              <w:t xml:space="preserve">Ремонт и строительство жилья и    </w:t>
            </w:r>
          </w:p>
          <w:p w:rsidR="00817797" w:rsidRPr="0085103A" w:rsidRDefault="00817797">
            <w:pPr>
              <w:pStyle w:val="ConsPlusNonformat"/>
              <w:rPr>
                <w:color w:val="000000"/>
              </w:rPr>
            </w:pPr>
            <w:r w:rsidRPr="0085103A">
              <w:rPr>
                <w:color w:val="000000"/>
              </w:rPr>
              <w:t xml:space="preserve">других построек                   </w:t>
            </w:r>
          </w:p>
        </w:tc>
        <w:tc>
          <w:tcPr>
            <w:tcW w:w="3172" w:type="dxa"/>
            <w:tcBorders>
              <w:top w:val="nil"/>
            </w:tcBorders>
          </w:tcPr>
          <w:p w:rsidR="00817797" w:rsidRPr="0085103A" w:rsidRDefault="00817797">
            <w:pPr>
              <w:pStyle w:val="ConsPlusNonformat"/>
              <w:rPr>
                <w:color w:val="000000"/>
              </w:rPr>
            </w:pPr>
            <w:r w:rsidRPr="0085103A">
              <w:rPr>
                <w:color w:val="000000"/>
              </w:rPr>
              <w:t xml:space="preserve">          0,25          </w:t>
            </w:r>
          </w:p>
        </w:tc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797" w:rsidRPr="001540B3" w:rsidRDefault="00817797">
            <w:pPr>
              <w:rPr>
                <w:color w:val="000000"/>
              </w:rPr>
            </w:pPr>
          </w:p>
        </w:tc>
      </w:tr>
      <w:tr w:rsidR="00817797" w:rsidRPr="001540B3">
        <w:trPr>
          <w:trHeight w:val="227"/>
        </w:trPr>
        <w:tc>
          <w:tcPr>
            <w:tcW w:w="4392" w:type="dxa"/>
            <w:tcBorders>
              <w:top w:val="nil"/>
            </w:tcBorders>
          </w:tcPr>
          <w:p w:rsidR="00817797" w:rsidRPr="0085103A" w:rsidRDefault="00817797">
            <w:pPr>
              <w:pStyle w:val="ConsPlusNonformat"/>
              <w:rPr>
                <w:color w:val="000000"/>
              </w:rPr>
            </w:pPr>
            <w:r w:rsidRPr="0085103A">
              <w:rPr>
                <w:color w:val="000000"/>
              </w:rPr>
              <w:t xml:space="preserve">Прочие виды бытовых услуг         </w:t>
            </w:r>
          </w:p>
        </w:tc>
        <w:tc>
          <w:tcPr>
            <w:tcW w:w="3172" w:type="dxa"/>
            <w:tcBorders>
              <w:top w:val="nil"/>
            </w:tcBorders>
          </w:tcPr>
          <w:p w:rsidR="00817797" w:rsidRPr="0085103A" w:rsidRDefault="00817797">
            <w:pPr>
              <w:pStyle w:val="ConsPlusNonformat"/>
              <w:rPr>
                <w:color w:val="000000"/>
              </w:rPr>
            </w:pPr>
            <w:r w:rsidRPr="0085103A">
              <w:rPr>
                <w:color w:val="000000"/>
              </w:rPr>
              <w:t xml:space="preserve">          0,1           </w:t>
            </w:r>
          </w:p>
        </w:tc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797" w:rsidRPr="001540B3" w:rsidRDefault="00817797">
            <w:pPr>
              <w:rPr>
                <w:color w:val="000000"/>
              </w:rPr>
            </w:pPr>
          </w:p>
        </w:tc>
      </w:tr>
    </w:tbl>
    <w:p w:rsidR="00817797" w:rsidRPr="0085103A" w:rsidRDefault="00817797">
      <w:pPr>
        <w:pStyle w:val="ConsPlusNormal"/>
        <w:jc w:val="both"/>
        <w:rPr>
          <w:color w:val="000000"/>
        </w:rPr>
      </w:pPr>
    </w:p>
    <w:p w:rsidR="00817797" w:rsidRPr="00376C63" w:rsidRDefault="00817797" w:rsidP="00376C63">
      <w:pPr>
        <w:pStyle w:val="ConsPlusNormal"/>
        <w:ind w:firstLine="540"/>
        <w:jc w:val="both"/>
        <w:rPr>
          <w:color w:val="000000"/>
        </w:rPr>
      </w:pPr>
      <w:r w:rsidRPr="00376C63">
        <w:rPr>
          <w:color w:val="000000"/>
        </w:rPr>
        <w:t>1.4. Изменить порядковый номер пункта 3.10 раздела 3 на 3.13.</w:t>
      </w:r>
    </w:p>
    <w:p w:rsidR="00817797" w:rsidRPr="00376C63" w:rsidRDefault="00817797" w:rsidP="00376C63">
      <w:pPr>
        <w:pStyle w:val="ConsPlusNormal"/>
        <w:ind w:firstLine="540"/>
        <w:jc w:val="both"/>
        <w:rPr>
          <w:color w:val="000000"/>
        </w:rPr>
      </w:pPr>
      <w:r w:rsidRPr="00376C63">
        <w:rPr>
          <w:color w:val="000000"/>
        </w:rPr>
        <w:t>2. Действие подпункта 1.2 пункта 1 настоящего решения вступает в силу с 01.10.2006.</w:t>
      </w:r>
    </w:p>
    <w:p w:rsidR="00817797" w:rsidRPr="00376C63" w:rsidRDefault="00817797" w:rsidP="00376C63">
      <w:pPr>
        <w:pStyle w:val="ConsPlusNormal"/>
        <w:ind w:firstLine="540"/>
        <w:jc w:val="both"/>
        <w:rPr>
          <w:color w:val="000000"/>
        </w:rPr>
      </w:pPr>
      <w:r w:rsidRPr="00376C63">
        <w:rPr>
          <w:color w:val="000000"/>
        </w:rPr>
        <w:t>Действие подпунктов 1.1, 1.3 пункта 1 настоящего решения вступает в силу с 01.01.2007.</w:t>
      </w:r>
    </w:p>
    <w:p w:rsidR="00817797" w:rsidRPr="00376C63" w:rsidRDefault="00817797" w:rsidP="00376C63">
      <w:pPr>
        <w:pStyle w:val="ConsPlusNormal"/>
        <w:ind w:firstLine="540"/>
        <w:jc w:val="both"/>
        <w:rPr>
          <w:color w:val="000000"/>
        </w:rPr>
      </w:pPr>
      <w:r w:rsidRPr="00376C63">
        <w:rPr>
          <w:color w:val="000000"/>
        </w:rPr>
        <w:t>3. Опубликовать настоящее решение в газете "Оханская сторона".</w:t>
      </w:r>
    </w:p>
    <w:p w:rsidR="00817797" w:rsidRPr="0085103A" w:rsidRDefault="00817797">
      <w:pPr>
        <w:pStyle w:val="ConsPlusNormal"/>
        <w:ind w:firstLine="540"/>
        <w:jc w:val="both"/>
        <w:rPr>
          <w:color w:val="000000"/>
        </w:rPr>
      </w:pPr>
    </w:p>
    <w:p w:rsidR="00817797" w:rsidRPr="00376C63" w:rsidRDefault="00817797">
      <w:pPr>
        <w:pStyle w:val="ConsPlusNormal"/>
        <w:jc w:val="right"/>
        <w:rPr>
          <w:i/>
          <w:color w:val="000000"/>
        </w:rPr>
      </w:pPr>
      <w:r w:rsidRPr="00376C63">
        <w:rPr>
          <w:i/>
          <w:color w:val="000000"/>
        </w:rPr>
        <w:t xml:space="preserve">Глава Оханского </w:t>
      </w:r>
    </w:p>
    <w:p w:rsidR="00817797" w:rsidRPr="00376C63" w:rsidRDefault="00817797">
      <w:pPr>
        <w:pStyle w:val="ConsPlusNormal"/>
        <w:jc w:val="right"/>
        <w:rPr>
          <w:i/>
          <w:color w:val="000000"/>
        </w:rPr>
      </w:pPr>
      <w:r w:rsidRPr="00376C63">
        <w:rPr>
          <w:i/>
          <w:color w:val="000000"/>
        </w:rPr>
        <w:t>муниципального района</w:t>
      </w:r>
    </w:p>
    <w:p w:rsidR="00817797" w:rsidRPr="00376C63" w:rsidRDefault="00817797">
      <w:pPr>
        <w:pStyle w:val="ConsPlusNormal"/>
        <w:jc w:val="right"/>
        <w:rPr>
          <w:i/>
          <w:color w:val="000000"/>
        </w:rPr>
      </w:pPr>
      <w:bookmarkStart w:id="3" w:name="_GoBack"/>
      <w:r w:rsidRPr="00376C63">
        <w:rPr>
          <w:i/>
          <w:color w:val="000000"/>
        </w:rPr>
        <w:t>А.И.ЗУБРИКОВ</w:t>
      </w:r>
      <w:bookmarkEnd w:id="3"/>
    </w:p>
    <w:sectPr w:rsidR="00817797" w:rsidRPr="00376C63" w:rsidSect="00DF3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103A"/>
    <w:rsid w:val="000B0E91"/>
    <w:rsid w:val="001540B3"/>
    <w:rsid w:val="001F1C99"/>
    <w:rsid w:val="00376C63"/>
    <w:rsid w:val="003D023E"/>
    <w:rsid w:val="006836AE"/>
    <w:rsid w:val="00817797"/>
    <w:rsid w:val="0085103A"/>
    <w:rsid w:val="00AF1111"/>
    <w:rsid w:val="00CA0C94"/>
    <w:rsid w:val="00D846AB"/>
    <w:rsid w:val="00DC75A6"/>
    <w:rsid w:val="00DF3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6A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5103A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85103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5103A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85103A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712</Words>
  <Characters>4059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3</cp:revision>
  <dcterms:created xsi:type="dcterms:W3CDTF">2016-07-21T06:38:00Z</dcterms:created>
  <dcterms:modified xsi:type="dcterms:W3CDTF">2016-10-24T10:00:00Z</dcterms:modified>
</cp:coreProperties>
</file>