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A7" w:rsidRDefault="00306EA7">
      <w:pPr>
        <w:pStyle w:val="ConsPlusTitle"/>
        <w:jc w:val="center"/>
      </w:pPr>
      <w:bookmarkStart w:id="0" w:name="_GoBack"/>
      <w:bookmarkEnd w:id="0"/>
      <w:r>
        <w:t>КУНГУРСКАЯ ГОРОДСКАЯ ДУМА</w:t>
      </w:r>
    </w:p>
    <w:p w:rsidR="00306EA7" w:rsidRDefault="00306EA7">
      <w:pPr>
        <w:pStyle w:val="ConsPlusTitle"/>
        <w:jc w:val="center"/>
      </w:pPr>
    </w:p>
    <w:p w:rsidR="00306EA7" w:rsidRDefault="00306EA7">
      <w:pPr>
        <w:pStyle w:val="ConsPlusTitle"/>
        <w:jc w:val="center"/>
      </w:pPr>
      <w:r>
        <w:t>РЕШЕНИЕ</w:t>
      </w:r>
    </w:p>
    <w:p w:rsidR="00306EA7" w:rsidRDefault="00306EA7">
      <w:pPr>
        <w:pStyle w:val="ConsPlusTitle"/>
        <w:jc w:val="center"/>
      </w:pPr>
      <w:r>
        <w:t>от 29 августа 2019 г. N 147</w:t>
      </w:r>
    </w:p>
    <w:p w:rsidR="00306EA7" w:rsidRDefault="00306EA7">
      <w:pPr>
        <w:pStyle w:val="ConsPlusTitle"/>
        <w:jc w:val="center"/>
      </w:pPr>
    </w:p>
    <w:p w:rsidR="00306EA7" w:rsidRDefault="00306EA7">
      <w:pPr>
        <w:pStyle w:val="ConsPlusTitle"/>
        <w:jc w:val="center"/>
      </w:pPr>
      <w:r>
        <w:t>О ВНЕСЕНИИ ИЗМЕНЕНИЙ В ПОЛОЖЕНИЕ "О НАЛОГООБЛОЖЕНИИ</w:t>
      </w:r>
    </w:p>
    <w:p w:rsidR="00306EA7" w:rsidRDefault="00306EA7">
      <w:pPr>
        <w:pStyle w:val="ConsPlusTitle"/>
        <w:jc w:val="center"/>
      </w:pPr>
      <w:r>
        <w:t>НА ТЕРРИТОРИИ МУНИЦИПАЛЬНОГО ОБРАЗОВАНИЯ "ГОРОД КУНГУР",</w:t>
      </w:r>
    </w:p>
    <w:p w:rsidR="00306EA7" w:rsidRDefault="00306EA7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РЕШЕНИЕМ КУНГУРСКОЙ ГОРОДСКОЙ ДУМЫ</w:t>
      </w:r>
    </w:p>
    <w:p w:rsidR="00306EA7" w:rsidRDefault="00306EA7">
      <w:pPr>
        <w:pStyle w:val="ConsPlusTitle"/>
        <w:jc w:val="center"/>
      </w:pPr>
      <w:r>
        <w:t>ОТ 27.03.2003 N 377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jc w:val="right"/>
      </w:pPr>
      <w:r>
        <w:t>Принято</w:t>
      </w:r>
    </w:p>
    <w:p w:rsidR="00306EA7" w:rsidRDefault="00306EA7">
      <w:pPr>
        <w:pStyle w:val="ConsPlusNormal"/>
        <w:jc w:val="right"/>
      </w:pPr>
      <w:r>
        <w:t>Кунгурской городской Думой</w:t>
      </w:r>
    </w:p>
    <w:p w:rsidR="00306EA7" w:rsidRDefault="00306EA7">
      <w:pPr>
        <w:pStyle w:val="ConsPlusNormal"/>
        <w:jc w:val="right"/>
      </w:pPr>
      <w:r>
        <w:t>29 августа 2019 года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</w:t>
      </w:r>
      <w:hyperlink r:id="rId6" w:history="1">
        <w:r>
          <w:rPr>
            <w:color w:val="0000FF"/>
          </w:rPr>
          <w:t>статьей 22</w:t>
        </w:r>
      </w:hyperlink>
      <w:r>
        <w:t xml:space="preserve"> Устава города Кунгура Пермского края Кунгурская городская Дума решила: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7" w:history="1">
        <w:r>
          <w:rPr>
            <w:color w:val="0000FF"/>
          </w:rPr>
          <w:t>раздел 8</w:t>
        </w:r>
      </w:hyperlink>
      <w:r>
        <w:t xml:space="preserve"> "Система налогообложения в виде единого налога на вмененный доход для отдельных видов деятельности" Положения "О налогообложении на территории муниципального образования "Город Кунгур", утвержденного решением Кунгурской городской Думы от 27.03.2003 N 377.</w:t>
      </w:r>
    </w:p>
    <w:p w:rsidR="00306EA7" w:rsidRDefault="00306EA7">
      <w:pPr>
        <w:pStyle w:val="ConsPlusNormal"/>
        <w:spacing w:before="220"/>
        <w:ind w:firstLine="540"/>
        <w:jc w:val="both"/>
      </w:pPr>
      <w:r>
        <w:t>2. Направить в Правительство Пермского края, Законодательное Собрание Пермского края предложения по совершенствованию системы налогообложения на территории Пермского края.</w:t>
      </w:r>
    </w:p>
    <w:p w:rsidR="00306EA7" w:rsidRDefault="00306EA7">
      <w:pPr>
        <w:pStyle w:val="ConsPlusNormal"/>
        <w:spacing w:before="220"/>
        <w:ind w:firstLine="540"/>
        <w:jc w:val="both"/>
      </w:pPr>
      <w:r>
        <w:t>3. Рекомендовать администрации города Кунгура изучить возможность выделения бюджетных ассигнований для компенсации части фактических затрат владельцам нестационарных торговых объектов (далее - НТО) по замене на НТО установленного образца.</w:t>
      </w:r>
    </w:p>
    <w:p w:rsidR="00306EA7" w:rsidRDefault="00306EA7">
      <w:pPr>
        <w:pStyle w:val="ConsPlusNormal"/>
        <w:spacing w:before="220"/>
        <w:ind w:firstLine="540"/>
        <w:jc w:val="both"/>
      </w:pPr>
      <w:r>
        <w:t>4. Опубликовать решение в Официальном бюллетене органов местного самоуправления муниципального образования "Город Кунгур".</w:t>
      </w:r>
    </w:p>
    <w:p w:rsidR="00306EA7" w:rsidRDefault="00306EA7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306EA7" w:rsidRDefault="00306EA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комитет по бюджету, налоговой и экономической политике (Лаврентьев Д.Ю.).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jc w:val="right"/>
      </w:pPr>
      <w:r>
        <w:t>Председатель Кунгурской городской Думы</w:t>
      </w:r>
    </w:p>
    <w:p w:rsidR="00306EA7" w:rsidRDefault="00306EA7">
      <w:pPr>
        <w:pStyle w:val="ConsPlusNormal"/>
        <w:jc w:val="right"/>
      </w:pPr>
      <w:r>
        <w:t>А.Г.ПОДОСЕНОВ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jc w:val="right"/>
      </w:pPr>
      <w:r>
        <w:t>Глава города Кунгура</w:t>
      </w:r>
    </w:p>
    <w:p w:rsidR="00306EA7" w:rsidRDefault="00306EA7">
      <w:pPr>
        <w:pStyle w:val="ConsPlusNormal"/>
        <w:jc w:val="right"/>
      </w:pPr>
      <w:r>
        <w:t>С.В.ГОРДЕЕВ</w:t>
      </w:r>
    </w:p>
    <w:p w:rsidR="00306EA7" w:rsidRDefault="00306EA7">
      <w:pPr>
        <w:pStyle w:val="ConsPlusNormal"/>
        <w:jc w:val="both"/>
      </w:pPr>
    </w:p>
    <w:p w:rsidR="00306EA7" w:rsidRDefault="00306EA7">
      <w:pPr>
        <w:pStyle w:val="ConsPlusNormal"/>
        <w:jc w:val="both"/>
      </w:pPr>
    </w:p>
    <w:sectPr w:rsidR="00306EA7" w:rsidSect="0090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A7"/>
    <w:rsid w:val="002D2277"/>
    <w:rsid w:val="0030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97C5F1D2BF11C51103BADA4EAB942FC8926CE4B4416924A2F608C015583E5E6505AE7D9D1FBC35E0572750D8E9CFE2BC81C95795F4BCF3BB21D06y4y9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97C5F1D2BF11C51103BADA4EAB942FC8926CE4B441999442F608C015583E5E6505AE7D9D1FBC35E04727E0F8E9CFE2BC81C95795F4BCF3BB21D06y4y9E" TargetMode="External"/><Relationship Id="rId5" Type="http://schemas.openxmlformats.org/officeDocument/2006/relationships/hyperlink" Target="consultantplus://offline/ref=35997C5F1D2BF11C511025A0B286EE4FF78178C64A431AC71F7D66DB5E0585B0A6105CB29A96F1C05D0F242C4BD0C5AD6D83109665434ACFy2y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2019-11-22T04:50:00Z</dcterms:created>
  <dcterms:modified xsi:type="dcterms:W3CDTF">2019-11-22T04:51:00Z</dcterms:modified>
</cp:coreProperties>
</file>