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B5" w:rsidRDefault="00610DB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10DB5" w:rsidRDefault="00610DB5">
      <w:pPr>
        <w:pStyle w:val="ConsPlusNormal"/>
        <w:jc w:val="both"/>
        <w:outlineLvl w:val="0"/>
      </w:pPr>
    </w:p>
    <w:p w:rsidR="00610DB5" w:rsidRDefault="00610DB5">
      <w:pPr>
        <w:pStyle w:val="ConsPlusTitle"/>
        <w:jc w:val="center"/>
      </w:pPr>
      <w:r>
        <w:t>ЗЕМСКОЕ СОБРАНИЕ КАРАГАЙСКОГО МУНИЦИПАЛЬНОГО РАЙОНА</w:t>
      </w:r>
    </w:p>
    <w:p w:rsidR="00610DB5" w:rsidRDefault="00610DB5">
      <w:pPr>
        <w:pStyle w:val="ConsPlusTitle"/>
        <w:jc w:val="center"/>
      </w:pPr>
    </w:p>
    <w:p w:rsidR="00610DB5" w:rsidRDefault="00610DB5">
      <w:pPr>
        <w:pStyle w:val="ConsPlusTitle"/>
        <w:jc w:val="center"/>
      </w:pPr>
      <w:r>
        <w:t>РЕШЕНИЕ</w:t>
      </w:r>
    </w:p>
    <w:p w:rsidR="00610DB5" w:rsidRDefault="00610DB5">
      <w:pPr>
        <w:pStyle w:val="ConsPlusTitle"/>
        <w:jc w:val="center"/>
      </w:pPr>
      <w:r>
        <w:t>от 28 октября 2016 г. N 15/2</w:t>
      </w:r>
    </w:p>
    <w:p w:rsidR="00610DB5" w:rsidRDefault="00610DB5">
      <w:pPr>
        <w:pStyle w:val="ConsPlusTitle"/>
        <w:jc w:val="center"/>
      </w:pPr>
    </w:p>
    <w:p w:rsidR="00610DB5" w:rsidRDefault="00610DB5">
      <w:pPr>
        <w:pStyle w:val="ConsPlusTitle"/>
        <w:jc w:val="center"/>
      </w:pPr>
      <w:r>
        <w:t>О ВНЕСЕНИИ ИЗМЕНЕНИЙ В ПОЛОЖЕНИЕ "О СИСТЕМЕ НАЛОГООБЛОЖЕНИЯ</w:t>
      </w:r>
    </w:p>
    <w:p w:rsidR="00610DB5" w:rsidRDefault="00610DB5">
      <w:pPr>
        <w:pStyle w:val="ConsPlusTitle"/>
        <w:jc w:val="center"/>
      </w:pPr>
      <w:r>
        <w:t>В ВИДЕ ЕДИНОГО НАЛОГА НА ВМЕНЕННЫЙ ДОХОД ДЛЯ ОТДЕЛЬНЫХ ВИДОВ</w:t>
      </w:r>
    </w:p>
    <w:p w:rsidR="00610DB5" w:rsidRDefault="00610DB5">
      <w:pPr>
        <w:pStyle w:val="ConsPlusTitle"/>
        <w:jc w:val="center"/>
      </w:pPr>
      <w:r>
        <w:t>ДЕЯТЕЛЬНОСТИ НА ТЕРРИТОРИИ КАРАГАЙСКОГО МУНИЦИПАЛЬНОГО</w:t>
      </w:r>
    </w:p>
    <w:p w:rsidR="00610DB5" w:rsidRDefault="00610DB5">
      <w:pPr>
        <w:pStyle w:val="ConsPlusTitle"/>
        <w:jc w:val="center"/>
      </w:pPr>
      <w:r>
        <w:t xml:space="preserve">РАЙОНА", </w:t>
      </w:r>
      <w:proofErr w:type="gramStart"/>
      <w:r>
        <w:t>УТВЕРЖДЕННОЕ</w:t>
      </w:r>
      <w:proofErr w:type="gramEnd"/>
      <w:r>
        <w:t xml:space="preserve"> РЕШЕНИЕМ ЗЕМСКОГО СОБРАНИЯ</w:t>
      </w:r>
    </w:p>
    <w:p w:rsidR="00610DB5" w:rsidRDefault="00610DB5">
      <w:pPr>
        <w:pStyle w:val="ConsPlusTitle"/>
        <w:jc w:val="center"/>
      </w:pPr>
      <w:r>
        <w:t>КАРАГАЙСКОГО МУНИЦИПАЛЬНОГО РАЙОНА ОТ 28.11.2008 N 5/39</w:t>
      </w:r>
    </w:p>
    <w:p w:rsidR="00610DB5" w:rsidRDefault="00610DB5">
      <w:pPr>
        <w:pStyle w:val="ConsPlusNormal"/>
        <w:jc w:val="both"/>
      </w:pPr>
    </w:p>
    <w:p w:rsidR="00610DB5" w:rsidRDefault="00610DB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03.07.2016 N 248-ФЗ "О внесении изменений в часть вторую Налогового кодекса Российской Федерации", </w:t>
      </w:r>
      <w:hyperlink r:id="rId7" w:history="1">
        <w:r>
          <w:rPr>
            <w:color w:val="0000FF"/>
          </w:rPr>
          <w:t>статьей 23</w:t>
        </w:r>
      </w:hyperlink>
      <w:r>
        <w:t xml:space="preserve"> Устава Карагайского муниципального района, в целях упорядочения применения системы налогообложения в виде единого налога на вмененный доход для отдельных видов деятельности на территории Карагайского муниципального района Земское Собрание района решает:</w:t>
      </w:r>
      <w:proofErr w:type="gramEnd"/>
    </w:p>
    <w:p w:rsidR="00610DB5" w:rsidRDefault="00610DB5">
      <w:pPr>
        <w:pStyle w:val="ConsPlusNormal"/>
        <w:jc w:val="both"/>
      </w:pPr>
    </w:p>
    <w:p w:rsidR="00610DB5" w:rsidRDefault="00610DB5">
      <w:pPr>
        <w:pStyle w:val="ConsPlusNormal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Положение</w:t>
        </w:r>
      </w:hyperlink>
      <w:r>
        <w:t xml:space="preserve"> "О системе налогообложения в виде единого налога на вмененный доход для отдельных видов деятельности на территории Карагайского муниципального района", утвержденное решением Земского Собрания Карагайского муниципального района от 28.11.2008 N 5/39, следующие изменения:</w:t>
      </w:r>
    </w:p>
    <w:p w:rsidR="00610DB5" w:rsidRDefault="00610DB5">
      <w:pPr>
        <w:pStyle w:val="ConsPlusNormal"/>
        <w:spacing w:before="220"/>
        <w:ind w:firstLine="540"/>
        <w:jc w:val="both"/>
      </w:pPr>
      <w:r>
        <w:t xml:space="preserve">1.1. </w:t>
      </w:r>
      <w:hyperlink r:id="rId9" w:history="1">
        <w:r>
          <w:rPr>
            <w:color w:val="0000FF"/>
          </w:rPr>
          <w:t>Подпункт 1 пункта 2.1 раздела 2</w:t>
        </w:r>
      </w:hyperlink>
      <w:r>
        <w:t xml:space="preserve"> "Виды предпринимательской деятельности" изложить в следующей редакции:</w:t>
      </w:r>
    </w:p>
    <w:p w:rsidR="00610DB5" w:rsidRDefault="00610DB5">
      <w:pPr>
        <w:pStyle w:val="ConsPlusNormal"/>
        <w:spacing w:before="220"/>
        <w:ind w:firstLine="540"/>
        <w:jc w:val="both"/>
      </w:pPr>
      <w:r>
        <w:t xml:space="preserve">"1) оказания бытовых услуг. Коды видов деятельности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Федерации;".</w:t>
      </w:r>
    </w:p>
    <w:p w:rsidR="00610DB5" w:rsidRDefault="00610DB5">
      <w:pPr>
        <w:pStyle w:val="ConsPlusNormal"/>
        <w:spacing w:before="220"/>
        <w:ind w:firstLine="540"/>
        <w:jc w:val="both"/>
      </w:pPr>
      <w:r>
        <w:t xml:space="preserve">1.2. </w:t>
      </w:r>
      <w:hyperlink r:id="rId12" w:history="1">
        <w:r>
          <w:rPr>
            <w:color w:val="0000FF"/>
          </w:rPr>
          <w:t>Позицию 1 таблицы</w:t>
        </w:r>
      </w:hyperlink>
      <w:r>
        <w:t xml:space="preserve"> в пункте 3.1 раздела 3 "Значения корректирующего коэффициента базовой доходности К</w:t>
      </w:r>
      <w:proofErr w:type="gramStart"/>
      <w:r>
        <w:t>2</w:t>
      </w:r>
      <w:proofErr w:type="gramEnd"/>
      <w:r>
        <w:t>":</w:t>
      </w:r>
    </w:p>
    <w:p w:rsidR="00610DB5" w:rsidRDefault="00610D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567"/>
        <w:gridCol w:w="567"/>
        <w:gridCol w:w="567"/>
        <w:gridCol w:w="567"/>
      </w:tblGrid>
      <w:tr w:rsidR="00610DB5">
        <w:tc>
          <w:tcPr>
            <w:tcW w:w="3798" w:type="dxa"/>
          </w:tcPr>
          <w:p w:rsidR="00610DB5" w:rsidRDefault="00610DB5">
            <w:pPr>
              <w:pStyle w:val="ConsPlusNormal"/>
            </w:pPr>
            <w:r>
              <w:t>1. Оказание бытовых услуг:</w:t>
            </w:r>
          </w:p>
        </w:tc>
        <w:tc>
          <w:tcPr>
            <w:tcW w:w="3005" w:type="dxa"/>
          </w:tcPr>
          <w:p w:rsidR="00610DB5" w:rsidRDefault="00610DB5">
            <w:pPr>
              <w:pStyle w:val="ConsPlusNormal"/>
            </w:pPr>
          </w:p>
        </w:tc>
        <w:tc>
          <w:tcPr>
            <w:tcW w:w="567" w:type="dxa"/>
          </w:tcPr>
          <w:p w:rsidR="00610DB5" w:rsidRDefault="00610DB5">
            <w:pPr>
              <w:pStyle w:val="ConsPlusNormal"/>
            </w:pPr>
          </w:p>
        </w:tc>
        <w:tc>
          <w:tcPr>
            <w:tcW w:w="567" w:type="dxa"/>
          </w:tcPr>
          <w:p w:rsidR="00610DB5" w:rsidRDefault="00610DB5">
            <w:pPr>
              <w:pStyle w:val="ConsPlusNormal"/>
            </w:pPr>
          </w:p>
        </w:tc>
        <w:tc>
          <w:tcPr>
            <w:tcW w:w="567" w:type="dxa"/>
          </w:tcPr>
          <w:p w:rsidR="00610DB5" w:rsidRDefault="00610DB5">
            <w:pPr>
              <w:pStyle w:val="ConsPlusNormal"/>
            </w:pPr>
          </w:p>
        </w:tc>
        <w:tc>
          <w:tcPr>
            <w:tcW w:w="567" w:type="dxa"/>
          </w:tcPr>
          <w:p w:rsidR="00610DB5" w:rsidRDefault="00610DB5">
            <w:pPr>
              <w:pStyle w:val="ConsPlusNormal"/>
            </w:pPr>
          </w:p>
        </w:tc>
      </w:tr>
      <w:tr w:rsidR="00610DB5">
        <w:tc>
          <w:tcPr>
            <w:tcW w:w="3798" w:type="dxa"/>
          </w:tcPr>
          <w:p w:rsidR="00610DB5" w:rsidRDefault="00610DB5">
            <w:pPr>
              <w:pStyle w:val="ConsPlusNormal"/>
            </w:pPr>
            <w:r>
              <w:t>1.1. Ремонт, окраска и пошив обуви</w:t>
            </w:r>
          </w:p>
        </w:tc>
        <w:tc>
          <w:tcPr>
            <w:tcW w:w="3005" w:type="dxa"/>
          </w:tcPr>
          <w:p w:rsidR="00610DB5" w:rsidRDefault="00610DB5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0,09</w:t>
            </w:r>
          </w:p>
        </w:tc>
      </w:tr>
      <w:tr w:rsidR="00610DB5">
        <w:tc>
          <w:tcPr>
            <w:tcW w:w="3798" w:type="dxa"/>
          </w:tcPr>
          <w:p w:rsidR="00610DB5" w:rsidRDefault="00610DB5">
            <w:pPr>
              <w:pStyle w:val="ConsPlusNormal"/>
            </w:pPr>
            <w:r>
              <w:t>1.2. Ремонт и пошив швейных, меховых, кожаных изделий, головных уборов</w:t>
            </w:r>
          </w:p>
        </w:tc>
        <w:tc>
          <w:tcPr>
            <w:tcW w:w="3005" w:type="dxa"/>
          </w:tcPr>
          <w:p w:rsidR="00610DB5" w:rsidRDefault="00610DB5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0,09</w:t>
            </w:r>
          </w:p>
        </w:tc>
      </w:tr>
      <w:tr w:rsidR="00610DB5">
        <w:tc>
          <w:tcPr>
            <w:tcW w:w="3798" w:type="dxa"/>
          </w:tcPr>
          <w:p w:rsidR="00610DB5" w:rsidRDefault="00610DB5">
            <w:pPr>
              <w:pStyle w:val="ConsPlusNormal"/>
            </w:pPr>
            <w:r>
              <w:t>1.3. Услуги парикмахерских, салонов красоты</w:t>
            </w:r>
          </w:p>
        </w:tc>
        <w:tc>
          <w:tcPr>
            <w:tcW w:w="3005" w:type="dxa"/>
          </w:tcPr>
          <w:p w:rsidR="00610DB5" w:rsidRDefault="00610DB5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0,12</w:t>
            </w:r>
          </w:p>
        </w:tc>
      </w:tr>
      <w:tr w:rsidR="00610DB5">
        <w:tc>
          <w:tcPr>
            <w:tcW w:w="3798" w:type="dxa"/>
          </w:tcPr>
          <w:p w:rsidR="00610DB5" w:rsidRDefault="00610DB5">
            <w:pPr>
              <w:pStyle w:val="ConsPlusNormal"/>
            </w:pPr>
            <w:r>
              <w:t>1.4. Ремонт и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3005" w:type="dxa"/>
          </w:tcPr>
          <w:p w:rsidR="00610DB5" w:rsidRDefault="00610DB5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0,09</w:t>
            </w:r>
          </w:p>
        </w:tc>
      </w:tr>
      <w:tr w:rsidR="00610DB5">
        <w:tc>
          <w:tcPr>
            <w:tcW w:w="3798" w:type="dxa"/>
          </w:tcPr>
          <w:p w:rsidR="00610DB5" w:rsidRDefault="00610DB5">
            <w:pPr>
              <w:pStyle w:val="ConsPlusNormal"/>
            </w:pPr>
            <w:r>
              <w:lastRenderedPageBreak/>
              <w:t>1.5. 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3005" w:type="dxa"/>
          </w:tcPr>
          <w:p w:rsidR="00610DB5" w:rsidRDefault="00610DB5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0,12</w:t>
            </w:r>
          </w:p>
        </w:tc>
      </w:tr>
      <w:tr w:rsidR="00610DB5">
        <w:tc>
          <w:tcPr>
            <w:tcW w:w="3798" w:type="dxa"/>
          </w:tcPr>
          <w:p w:rsidR="00610DB5" w:rsidRDefault="00610DB5">
            <w:pPr>
              <w:pStyle w:val="ConsPlusNormal"/>
            </w:pPr>
            <w:r>
              <w:t xml:space="preserve">1.6. Прочие виды бытовых услуг, классифицируемых в соответствии с Общероссийским </w:t>
            </w:r>
            <w:hyperlink r:id="rId13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услуг населению (за исключением бытовых услуг, прямо предусмотренных </w:t>
            </w:r>
            <w:hyperlink r:id="rId14" w:history="1">
              <w:r>
                <w:rPr>
                  <w:color w:val="0000FF"/>
                </w:rPr>
                <w:t>абзацем седьмым ст. 346.27</w:t>
              </w:r>
            </w:hyperlink>
            <w:r>
              <w:t xml:space="preserve"> части второй Налогового кодекса Российской Федерации)</w:t>
            </w:r>
          </w:p>
        </w:tc>
        <w:tc>
          <w:tcPr>
            <w:tcW w:w="3005" w:type="dxa"/>
          </w:tcPr>
          <w:p w:rsidR="00610DB5" w:rsidRDefault="00610DB5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567" w:type="dxa"/>
          </w:tcPr>
          <w:p w:rsidR="00610DB5" w:rsidRDefault="00610DB5">
            <w:pPr>
              <w:pStyle w:val="ConsPlusNormal"/>
              <w:jc w:val="center"/>
            </w:pPr>
            <w:r>
              <w:t>0,09</w:t>
            </w:r>
          </w:p>
        </w:tc>
      </w:tr>
    </w:tbl>
    <w:p w:rsidR="00610DB5" w:rsidRDefault="00610DB5">
      <w:pPr>
        <w:pStyle w:val="ConsPlusNormal"/>
        <w:jc w:val="both"/>
      </w:pPr>
    </w:p>
    <w:p w:rsidR="00610DB5" w:rsidRDefault="00610DB5">
      <w:pPr>
        <w:pStyle w:val="ConsPlusNormal"/>
        <w:ind w:firstLine="540"/>
        <w:jc w:val="both"/>
      </w:pPr>
      <w:r>
        <w:t>изложить в следующей редакции:</w:t>
      </w:r>
    </w:p>
    <w:p w:rsidR="00610DB5" w:rsidRDefault="00610D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567"/>
        <w:gridCol w:w="567"/>
        <w:gridCol w:w="567"/>
        <w:gridCol w:w="567"/>
      </w:tblGrid>
      <w:tr w:rsidR="00610DB5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10DB5" w:rsidRDefault="00610DB5">
            <w:pPr>
              <w:pStyle w:val="ConsPlusNormal"/>
            </w:pPr>
            <w:r>
              <w:t>1. Оказание бытовых услуг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610DB5" w:rsidRDefault="00610DB5">
            <w:pPr>
              <w:pStyle w:val="ConsPlusNormal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0DB5" w:rsidRDefault="00610DB5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0DB5" w:rsidRDefault="00610DB5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0DB5" w:rsidRDefault="00610DB5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0DB5" w:rsidRDefault="00610DB5">
            <w:pPr>
              <w:pStyle w:val="ConsPlusNormal"/>
              <w:jc w:val="center"/>
            </w:pPr>
            <w:r>
              <w:t>0,12</w:t>
            </w:r>
          </w:p>
        </w:tc>
      </w:tr>
    </w:tbl>
    <w:p w:rsidR="00610DB5" w:rsidRDefault="00610DB5">
      <w:pPr>
        <w:pStyle w:val="ConsPlusNormal"/>
        <w:jc w:val="both"/>
      </w:pPr>
    </w:p>
    <w:p w:rsidR="00610DB5" w:rsidRDefault="00610DB5">
      <w:pPr>
        <w:pStyle w:val="ConsPlusNormal"/>
        <w:ind w:firstLine="540"/>
        <w:jc w:val="both"/>
      </w:pPr>
      <w:r>
        <w:t>2. Настоящее решение вступает в силу со дня опубликования в районной газете "</w:t>
      </w:r>
      <w:proofErr w:type="spellStart"/>
      <w:r>
        <w:t>Приобвинский</w:t>
      </w:r>
      <w:proofErr w:type="spellEnd"/>
      <w:r>
        <w:t xml:space="preserve"> край", но не ранее 1 января 2017 года.</w:t>
      </w:r>
    </w:p>
    <w:p w:rsidR="00610DB5" w:rsidRDefault="00610DB5">
      <w:pPr>
        <w:pStyle w:val="ConsPlusNormal"/>
        <w:spacing w:before="220"/>
        <w:ind w:firstLine="540"/>
        <w:jc w:val="both"/>
      </w:pPr>
      <w:r>
        <w:t>3. Контроль исполнения настоящего решения возложить на комиссию Земского Собрания Карагайского района по социально-экономическим вопросам.</w:t>
      </w:r>
    </w:p>
    <w:p w:rsidR="00610DB5" w:rsidRDefault="00610DB5">
      <w:pPr>
        <w:pStyle w:val="ConsPlusNormal"/>
        <w:jc w:val="both"/>
      </w:pPr>
    </w:p>
    <w:p w:rsidR="00610DB5" w:rsidRDefault="00610DB5">
      <w:pPr>
        <w:pStyle w:val="ConsPlusNormal"/>
        <w:jc w:val="right"/>
      </w:pPr>
      <w:r>
        <w:t>Председатель Земского Собрания</w:t>
      </w:r>
    </w:p>
    <w:p w:rsidR="00610DB5" w:rsidRDefault="00610DB5">
      <w:pPr>
        <w:pStyle w:val="ConsPlusNormal"/>
        <w:jc w:val="right"/>
      </w:pPr>
      <w:r>
        <w:t>Карагайского муниципального района</w:t>
      </w:r>
    </w:p>
    <w:p w:rsidR="00610DB5" w:rsidRDefault="00610DB5">
      <w:pPr>
        <w:pStyle w:val="ConsPlusNormal"/>
        <w:jc w:val="right"/>
      </w:pPr>
      <w:r>
        <w:t>С.Н.АЛИКИН</w:t>
      </w:r>
    </w:p>
    <w:p w:rsidR="00610DB5" w:rsidRDefault="00610DB5">
      <w:pPr>
        <w:pStyle w:val="ConsPlusNormal"/>
        <w:jc w:val="both"/>
      </w:pPr>
    </w:p>
    <w:p w:rsidR="00610DB5" w:rsidRDefault="00610DB5">
      <w:pPr>
        <w:pStyle w:val="ConsPlusNormal"/>
        <w:jc w:val="right"/>
      </w:pPr>
      <w:r>
        <w:t>Глава муниципального района -</w:t>
      </w:r>
    </w:p>
    <w:p w:rsidR="00610DB5" w:rsidRDefault="00610DB5">
      <w:pPr>
        <w:pStyle w:val="ConsPlusNormal"/>
        <w:jc w:val="right"/>
      </w:pPr>
      <w:r>
        <w:t>глава администрации Карагайского</w:t>
      </w:r>
    </w:p>
    <w:p w:rsidR="00610DB5" w:rsidRDefault="00610DB5">
      <w:pPr>
        <w:pStyle w:val="ConsPlusNormal"/>
        <w:jc w:val="right"/>
      </w:pPr>
      <w:r>
        <w:t>муниципального района</w:t>
      </w:r>
    </w:p>
    <w:p w:rsidR="00610DB5" w:rsidRDefault="00610DB5">
      <w:pPr>
        <w:pStyle w:val="ConsPlusNormal"/>
        <w:jc w:val="right"/>
      </w:pPr>
      <w:r>
        <w:t>Г.А.СТАРЦЕВ</w:t>
      </w:r>
    </w:p>
    <w:p w:rsidR="00610DB5" w:rsidRDefault="00610DB5">
      <w:pPr>
        <w:pStyle w:val="ConsPlusNormal"/>
      </w:pPr>
      <w:r>
        <w:t>02.11.2016</w:t>
      </w:r>
    </w:p>
    <w:p w:rsidR="00610DB5" w:rsidRDefault="00610DB5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85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B5"/>
    <w:rsid w:val="00041E65"/>
    <w:rsid w:val="0061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0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0D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0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0D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EA7B90B04D72D18A0648760F73CFF4D07531773F402C27EB22EBE4CA56DEFE0EA71437264DFF79458323C9097F93A6C7B831F4741DF989265CA9F3AQBJ" TargetMode="External"/><Relationship Id="rId13" Type="http://schemas.openxmlformats.org/officeDocument/2006/relationships/hyperlink" Target="consultantplus://offline/ref=1D2EA7B90B04D72D18A07A8A769B6BF24409051D77F008902AE328E913F56BBAB2AA2F1A3327CCF79546303D9439Q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2EA7B90B04D72D18A0648760F73CFF4D07531773F606C076B22EBE4CA56DEFE0EA71437264DFF7945833359097F93A6C7B831F4741DF989265CA9F3AQBJ" TargetMode="External"/><Relationship Id="rId12" Type="http://schemas.openxmlformats.org/officeDocument/2006/relationships/hyperlink" Target="consultantplus://offline/ref=1D2EA7B90B04D72D18A0648760F73CFF4D07531773F402C27EB22EBE4CA56DEFE0EA71437264DFF49F0C6379C091AF6C362F8F03425FDF39Q0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2EA7B90B04D72D18A07A8A769B6BF2470C0D1E7BF608902AE328E913F56BBAB2AA2F1A3327CCF79546303D9439Q5J" TargetMode="External"/><Relationship Id="rId11" Type="http://schemas.openxmlformats.org/officeDocument/2006/relationships/hyperlink" Target="consultantplus://offline/ref=1D2EA7B90B04D72D18A07A8A769B6BF2470C0B1E74F008902AE328E913F56BBAB2AA2F1A3327CCF79546303D9439Q5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2EA7B90B04D72D18A07A8A769B6BF2470C0E137BF008902AE328E913F56BBAB2AA2F1A3327CCF79546303D9439Q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2EA7B90B04D72D18A0648760F73CFF4D07531773F402C27EB22EBE4CA56DEFE0EA71437264DFF79458323F9697F93A6C7B831F4741DF989265CA9F3AQBJ" TargetMode="External"/><Relationship Id="rId14" Type="http://schemas.openxmlformats.org/officeDocument/2006/relationships/hyperlink" Target="consultantplus://offline/ref=1D2EA7B90B04D72D18A07A8A769B6BF24405051376F408902AE328E913F56BBAA0AA77133026DAFDC0097668989EAA75292F901F405E3DQ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2019-11-27T09:16:00Z</dcterms:created>
  <dcterms:modified xsi:type="dcterms:W3CDTF">2019-11-27T09:17:00Z</dcterms:modified>
</cp:coreProperties>
</file>