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8F" w:rsidRPr="005F5F2C" w:rsidRDefault="00DC0D8F">
      <w:pPr>
        <w:pStyle w:val="ConsPlusTitle"/>
        <w:jc w:val="center"/>
        <w:rPr>
          <w:color w:val="000000"/>
        </w:rPr>
      </w:pPr>
      <w:r w:rsidRPr="005F5F2C">
        <w:rPr>
          <w:color w:val="000000"/>
        </w:rPr>
        <w:t>ЗЕМСКОЕ СОБРАНИЕ КРАСНОВИШЕРСКОГО РАЙОНА</w:t>
      </w:r>
    </w:p>
    <w:p w:rsidR="00DC0D8F" w:rsidRPr="005F5F2C" w:rsidRDefault="00DC0D8F">
      <w:pPr>
        <w:pStyle w:val="ConsPlusTitle"/>
        <w:jc w:val="center"/>
        <w:rPr>
          <w:color w:val="000000"/>
        </w:rPr>
      </w:pPr>
    </w:p>
    <w:p w:rsidR="00DC0D8F" w:rsidRPr="005F5F2C" w:rsidRDefault="00DC0D8F">
      <w:pPr>
        <w:pStyle w:val="ConsPlusTitle"/>
        <w:jc w:val="center"/>
        <w:rPr>
          <w:color w:val="000000"/>
        </w:rPr>
      </w:pPr>
      <w:r w:rsidRPr="005F5F2C">
        <w:rPr>
          <w:color w:val="000000"/>
        </w:rPr>
        <w:t>РЕШЕНИЕ</w:t>
      </w:r>
    </w:p>
    <w:p w:rsidR="00DC0D8F" w:rsidRPr="005F5F2C" w:rsidRDefault="00DC0D8F">
      <w:pPr>
        <w:pStyle w:val="ConsPlusTitle"/>
        <w:jc w:val="center"/>
        <w:rPr>
          <w:color w:val="000000"/>
        </w:rPr>
      </w:pPr>
      <w:r w:rsidRPr="005F5F2C">
        <w:rPr>
          <w:color w:val="000000"/>
        </w:rPr>
        <w:t>от 27 октября 2005 г. N 171</w:t>
      </w:r>
    </w:p>
    <w:p w:rsidR="00DC0D8F" w:rsidRPr="005F5F2C" w:rsidRDefault="00DC0D8F">
      <w:pPr>
        <w:pStyle w:val="ConsPlusTitle"/>
        <w:jc w:val="center"/>
        <w:rPr>
          <w:color w:val="000000"/>
        </w:rPr>
      </w:pPr>
    </w:p>
    <w:p w:rsidR="00DC0D8F" w:rsidRPr="005F5F2C" w:rsidRDefault="00DC0D8F">
      <w:pPr>
        <w:pStyle w:val="ConsPlusTitle"/>
        <w:jc w:val="center"/>
        <w:rPr>
          <w:color w:val="000000"/>
        </w:rPr>
      </w:pPr>
      <w:r w:rsidRPr="005F5F2C">
        <w:rPr>
          <w:color w:val="000000"/>
        </w:rPr>
        <w:t>О ВВЕДЕНИИ В ДЕЙСТВИЕ СИСТЕМЫ НАЛОГООБЛОЖЕНИЯ В ВИДЕ</w:t>
      </w:r>
    </w:p>
    <w:p w:rsidR="00DC0D8F" w:rsidRPr="005F5F2C" w:rsidRDefault="00DC0D8F">
      <w:pPr>
        <w:pStyle w:val="ConsPlusTitle"/>
        <w:jc w:val="center"/>
        <w:rPr>
          <w:color w:val="000000"/>
        </w:rPr>
      </w:pPr>
      <w:r w:rsidRPr="005F5F2C">
        <w:rPr>
          <w:color w:val="000000"/>
        </w:rPr>
        <w:t>ЕДИНОГО НАЛОГА НА ВМЕНЕННЫЙ ДОХОД ДЛЯ ОТДЕЛЬНЫХ ВИДОВ</w:t>
      </w:r>
    </w:p>
    <w:p w:rsidR="00DC0D8F" w:rsidRPr="005F5F2C" w:rsidRDefault="00DC0D8F">
      <w:pPr>
        <w:pStyle w:val="ConsPlusTitle"/>
        <w:jc w:val="center"/>
        <w:rPr>
          <w:color w:val="000000"/>
        </w:rPr>
      </w:pPr>
      <w:r w:rsidRPr="005F5F2C">
        <w:rPr>
          <w:color w:val="000000"/>
        </w:rPr>
        <w:t>ДЕЯТЕЛЬНОСТИ НА ТЕРРИТОРИИ МУНИЦИПАЛЬНОГО ОБРАЗОВАНИЯ</w:t>
      </w:r>
    </w:p>
    <w:p w:rsidR="00DC0D8F" w:rsidRPr="005F5F2C" w:rsidRDefault="00DC0D8F">
      <w:pPr>
        <w:pStyle w:val="ConsPlusTitle"/>
        <w:jc w:val="center"/>
        <w:rPr>
          <w:color w:val="000000"/>
        </w:rPr>
      </w:pPr>
      <w:r w:rsidRPr="005F5F2C">
        <w:rPr>
          <w:color w:val="000000"/>
        </w:rPr>
        <w:t>"КРАСНОВИШЕРСКИЙ РАЙОН"</w:t>
      </w:r>
    </w:p>
    <w:p w:rsidR="00DC0D8F" w:rsidRPr="00CD6320" w:rsidRDefault="00DC0D8F" w:rsidP="00CD6320">
      <w:pPr>
        <w:pStyle w:val="ConsPlusNormal"/>
        <w:jc w:val="center"/>
        <w:rPr>
          <w:color w:val="000000"/>
        </w:rPr>
      </w:pPr>
      <w:r w:rsidRPr="00CD6320">
        <w:rPr>
          <w:color w:val="000000"/>
        </w:rPr>
        <w:t>Список изменяющих документов</w:t>
      </w:r>
    </w:p>
    <w:p w:rsidR="00DC0D8F" w:rsidRPr="00CD6320" w:rsidRDefault="00DC0D8F" w:rsidP="00CD6320">
      <w:pPr>
        <w:pStyle w:val="ConsPlusNormal"/>
        <w:jc w:val="center"/>
        <w:rPr>
          <w:color w:val="000000"/>
        </w:rPr>
      </w:pPr>
      <w:r w:rsidRPr="00CD6320">
        <w:rPr>
          <w:color w:val="000000"/>
        </w:rPr>
        <w:t>(в ред. решений Земского Собрания Красновишерского района</w:t>
      </w:r>
    </w:p>
    <w:p w:rsidR="00DC0D8F" w:rsidRPr="00CD6320" w:rsidRDefault="00DC0D8F" w:rsidP="00CD6320">
      <w:pPr>
        <w:pStyle w:val="ConsPlusNormal"/>
        <w:jc w:val="center"/>
        <w:rPr>
          <w:color w:val="000000"/>
        </w:rPr>
      </w:pPr>
      <w:r w:rsidRPr="00CD6320">
        <w:rPr>
          <w:color w:val="000000"/>
        </w:rPr>
        <w:t>от 12.12.2005 N 197, от 29.12.2005 N 218,</w:t>
      </w:r>
    </w:p>
    <w:p w:rsidR="00DC0D8F" w:rsidRPr="00CD6320" w:rsidRDefault="00DC0D8F" w:rsidP="00CD6320">
      <w:pPr>
        <w:pStyle w:val="ConsPlusNormal"/>
        <w:jc w:val="center"/>
        <w:rPr>
          <w:color w:val="000000"/>
        </w:rPr>
      </w:pPr>
      <w:r w:rsidRPr="00CD6320">
        <w:rPr>
          <w:color w:val="000000"/>
        </w:rPr>
        <w:t>решений Земского Собрания Красновишерского</w:t>
      </w:r>
    </w:p>
    <w:p w:rsidR="00DC0D8F" w:rsidRPr="00CD6320" w:rsidRDefault="00DC0D8F" w:rsidP="00CD6320">
      <w:pPr>
        <w:pStyle w:val="ConsPlusNormal"/>
        <w:jc w:val="center"/>
        <w:rPr>
          <w:color w:val="000000"/>
        </w:rPr>
      </w:pPr>
      <w:r w:rsidRPr="00CD6320">
        <w:rPr>
          <w:color w:val="000000"/>
        </w:rPr>
        <w:t>муниципального района от 23.10.2006 N 340,</w:t>
      </w:r>
    </w:p>
    <w:p w:rsidR="00DC0D8F" w:rsidRPr="00CD6320" w:rsidRDefault="00DC0D8F" w:rsidP="00CD6320">
      <w:pPr>
        <w:pStyle w:val="ConsPlusNormal"/>
        <w:jc w:val="center"/>
        <w:rPr>
          <w:color w:val="000000"/>
        </w:rPr>
      </w:pPr>
      <w:r w:rsidRPr="00CD6320">
        <w:rPr>
          <w:color w:val="000000"/>
        </w:rPr>
        <w:t>от 22.10.2007 N 518, от 12.11.2007 N 526,</w:t>
      </w:r>
    </w:p>
    <w:p w:rsidR="00DC0D8F" w:rsidRPr="00CD6320" w:rsidRDefault="00DC0D8F" w:rsidP="00CD6320">
      <w:pPr>
        <w:pStyle w:val="ConsPlusNormal"/>
        <w:jc w:val="center"/>
        <w:rPr>
          <w:color w:val="000000"/>
        </w:rPr>
      </w:pPr>
      <w:r w:rsidRPr="00CD6320">
        <w:rPr>
          <w:color w:val="000000"/>
        </w:rPr>
        <w:t>от 09.12.2008 N 110)</w:t>
      </w:r>
    </w:p>
    <w:p w:rsidR="00DC0D8F" w:rsidRPr="005F5F2C" w:rsidRDefault="00DC0D8F">
      <w:pPr>
        <w:pStyle w:val="ConsPlusNormal"/>
        <w:ind w:firstLine="540"/>
        <w:jc w:val="both"/>
        <w:rPr>
          <w:color w:val="000000"/>
        </w:rPr>
      </w:pPr>
    </w:p>
    <w:p w:rsidR="00DC0D8F" w:rsidRPr="00CD6320" w:rsidRDefault="00DC0D8F" w:rsidP="00CD6320">
      <w:pPr>
        <w:pStyle w:val="ConsPlusNormal"/>
        <w:ind w:firstLine="540"/>
        <w:jc w:val="both"/>
        <w:rPr>
          <w:color w:val="000000"/>
        </w:rPr>
      </w:pPr>
      <w:r w:rsidRPr="00CD6320">
        <w:rPr>
          <w:color w:val="000000"/>
        </w:rPr>
        <w:t>В соответствии с главой 26.3 части второй Налогового кодекса Российской Федерации Земское Собрание муниципального образования "Красновишерский район" решает:</w:t>
      </w:r>
    </w:p>
    <w:p w:rsidR="00DC0D8F" w:rsidRPr="00CD6320" w:rsidRDefault="00DC0D8F" w:rsidP="00CD6320">
      <w:pPr>
        <w:pStyle w:val="ConsPlusNormal"/>
        <w:ind w:firstLine="540"/>
        <w:jc w:val="both"/>
        <w:rPr>
          <w:color w:val="000000"/>
        </w:rPr>
      </w:pPr>
    </w:p>
    <w:p w:rsidR="00DC0D8F" w:rsidRPr="00CD6320" w:rsidRDefault="00DC0D8F" w:rsidP="00CD6320">
      <w:pPr>
        <w:pStyle w:val="ConsPlusNormal"/>
        <w:ind w:firstLine="540"/>
        <w:jc w:val="both"/>
        <w:rPr>
          <w:color w:val="000000"/>
        </w:rPr>
      </w:pPr>
      <w:r w:rsidRPr="00CD6320">
        <w:rPr>
          <w:color w:val="000000"/>
        </w:rPr>
        <w:t>1. Ввести в действие с 1 января 2006 года на территории МО "Красновишерский район" систему налогообложения в виде единого налога на вмененный доход для отдельных видов деятельности.</w:t>
      </w:r>
    </w:p>
    <w:p w:rsidR="00DC0D8F" w:rsidRPr="00CD6320" w:rsidRDefault="00DC0D8F" w:rsidP="00CD6320">
      <w:pPr>
        <w:pStyle w:val="ConsPlusNormal"/>
        <w:ind w:firstLine="540"/>
        <w:jc w:val="both"/>
        <w:rPr>
          <w:color w:val="000000"/>
        </w:rPr>
      </w:pPr>
      <w:r w:rsidRPr="00CD6320">
        <w:rPr>
          <w:color w:val="000000"/>
        </w:rPr>
        <w:t>2. Система налогообложения в виде единого налога на вмененный доход для отдельных видов деятельности (далее - единый налог) вводится в отношении следующих видов предпринимательской деятельности:</w:t>
      </w:r>
    </w:p>
    <w:p w:rsidR="00DC0D8F" w:rsidRPr="00CD6320" w:rsidRDefault="00DC0D8F" w:rsidP="00CD6320">
      <w:pPr>
        <w:pStyle w:val="ConsPlusNormal"/>
        <w:ind w:firstLine="540"/>
        <w:jc w:val="both"/>
        <w:rPr>
          <w:color w:val="000000"/>
        </w:rPr>
      </w:pPr>
      <w:r w:rsidRPr="00CD6320">
        <w:rPr>
          <w:color w:val="000000"/>
        </w:rPr>
        <w:t>1) оказание бытовых услуг, их групп, подгрупп, видов и (или) отдельных бытовых услуг, классифицируемых в соответствии с Общероссийским классификатором услуг населению, в том числе:</w:t>
      </w:r>
    </w:p>
    <w:p w:rsidR="00DC0D8F" w:rsidRPr="00CD6320" w:rsidRDefault="00DC0D8F" w:rsidP="00CD6320">
      <w:pPr>
        <w:pStyle w:val="ConsPlusNormal"/>
        <w:ind w:firstLine="540"/>
        <w:jc w:val="both"/>
        <w:rPr>
          <w:color w:val="000000"/>
        </w:rPr>
      </w:pPr>
      <w:r w:rsidRPr="00CD6320">
        <w:rPr>
          <w:color w:val="000000"/>
        </w:rPr>
        <w:t>ремонт, окраска, пошив обуви,</w:t>
      </w:r>
    </w:p>
    <w:p w:rsidR="00DC0D8F" w:rsidRPr="00CD6320" w:rsidRDefault="00DC0D8F" w:rsidP="00CD6320">
      <w:pPr>
        <w:pStyle w:val="ConsPlusNormal"/>
        <w:ind w:firstLine="540"/>
        <w:jc w:val="both"/>
        <w:rPr>
          <w:color w:val="000000"/>
        </w:rPr>
      </w:pPr>
      <w:r w:rsidRPr="00CD6320">
        <w:rPr>
          <w:color w:val="000000"/>
        </w:rPr>
        <w:t>ремонт, пошив швейных, меховых, кожаных изделий,</w:t>
      </w:r>
    </w:p>
    <w:p w:rsidR="00DC0D8F" w:rsidRPr="00CD6320" w:rsidRDefault="00DC0D8F" w:rsidP="00CD6320">
      <w:pPr>
        <w:pStyle w:val="ConsPlusNormal"/>
        <w:ind w:firstLine="540"/>
        <w:jc w:val="both"/>
        <w:rPr>
          <w:color w:val="000000"/>
        </w:rPr>
      </w:pPr>
      <w:r w:rsidRPr="00CD6320">
        <w:rPr>
          <w:color w:val="000000"/>
        </w:rPr>
        <w:t>ремонт и техническое обслуживание бытовой радиоэлектронной аппаратуры, бытовых машин, бытовых приборов, ремонт и изготовление металлоизделий,</w:t>
      </w:r>
    </w:p>
    <w:p w:rsidR="00DC0D8F" w:rsidRPr="00CD6320" w:rsidRDefault="00DC0D8F" w:rsidP="00CD6320">
      <w:pPr>
        <w:pStyle w:val="ConsPlusNormal"/>
        <w:ind w:firstLine="540"/>
        <w:jc w:val="both"/>
        <w:rPr>
          <w:color w:val="000000"/>
        </w:rPr>
      </w:pPr>
      <w:r w:rsidRPr="00CD6320">
        <w:rPr>
          <w:color w:val="000000"/>
        </w:rPr>
        <w:t>парикмахерские услуги,</w:t>
      </w:r>
    </w:p>
    <w:p w:rsidR="00DC0D8F" w:rsidRPr="00CD6320" w:rsidRDefault="00DC0D8F" w:rsidP="00CD6320">
      <w:pPr>
        <w:pStyle w:val="ConsPlusNormal"/>
        <w:ind w:firstLine="540"/>
        <w:jc w:val="both"/>
        <w:rPr>
          <w:color w:val="000000"/>
        </w:rPr>
      </w:pPr>
      <w:r w:rsidRPr="00CD6320">
        <w:rPr>
          <w:color w:val="000000"/>
        </w:rPr>
        <w:t>услуги по прокату,</w:t>
      </w:r>
    </w:p>
    <w:p w:rsidR="00DC0D8F" w:rsidRPr="00CD6320" w:rsidRDefault="00DC0D8F" w:rsidP="00CD6320">
      <w:pPr>
        <w:pStyle w:val="ConsPlusNormal"/>
        <w:ind w:firstLine="540"/>
        <w:jc w:val="both"/>
        <w:rPr>
          <w:color w:val="000000"/>
        </w:rPr>
      </w:pPr>
      <w:r w:rsidRPr="00CD6320">
        <w:rPr>
          <w:color w:val="000000"/>
        </w:rPr>
        <w:t>услуги фотоателье и фото-, кинолабораторий,</w:t>
      </w:r>
    </w:p>
    <w:p w:rsidR="00DC0D8F" w:rsidRPr="00CD6320" w:rsidRDefault="00DC0D8F" w:rsidP="00CD6320">
      <w:pPr>
        <w:pStyle w:val="ConsPlusNormal"/>
        <w:ind w:firstLine="540"/>
        <w:jc w:val="both"/>
        <w:rPr>
          <w:color w:val="000000"/>
        </w:rPr>
      </w:pPr>
      <w:r w:rsidRPr="00CD6320">
        <w:rPr>
          <w:color w:val="000000"/>
        </w:rPr>
        <w:t>услуги по изготовлению и ремонту мебели,</w:t>
      </w:r>
    </w:p>
    <w:p w:rsidR="00DC0D8F" w:rsidRPr="00CD6320" w:rsidRDefault="00DC0D8F" w:rsidP="00CD6320">
      <w:pPr>
        <w:pStyle w:val="ConsPlusNormal"/>
        <w:ind w:firstLine="540"/>
        <w:jc w:val="both"/>
        <w:rPr>
          <w:color w:val="000000"/>
        </w:rPr>
      </w:pPr>
      <w:r w:rsidRPr="00CD6320">
        <w:rPr>
          <w:color w:val="000000"/>
        </w:rPr>
        <w:t>ритуальные услуги;</w:t>
      </w:r>
    </w:p>
    <w:p w:rsidR="00DC0D8F" w:rsidRPr="00CD6320" w:rsidRDefault="00DC0D8F" w:rsidP="00CD6320">
      <w:pPr>
        <w:pStyle w:val="ConsPlusNormal"/>
        <w:ind w:firstLine="540"/>
        <w:jc w:val="both"/>
        <w:rPr>
          <w:color w:val="000000"/>
        </w:rPr>
      </w:pPr>
      <w:r w:rsidRPr="00CD6320">
        <w:rPr>
          <w:color w:val="000000"/>
        </w:rPr>
        <w:t>(пп. 1 в ред. решения Земского Собрания Красновишерского района от 29.12.2005 N 218)</w:t>
      </w:r>
    </w:p>
    <w:p w:rsidR="00DC0D8F" w:rsidRPr="00CD6320" w:rsidRDefault="00DC0D8F" w:rsidP="00CD6320">
      <w:pPr>
        <w:pStyle w:val="ConsPlusNormal"/>
        <w:ind w:firstLine="540"/>
        <w:jc w:val="both"/>
        <w:rPr>
          <w:color w:val="000000"/>
        </w:rPr>
      </w:pPr>
      <w:r w:rsidRPr="00CD6320">
        <w:rPr>
          <w:color w:val="000000"/>
        </w:rPr>
        <w:t>2) оказание ветеринарных услуг;</w:t>
      </w:r>
    </w:p>
    <w:p w:rsidR="00DC0D8F" w:rsidRPr="00CD6320" w:rsidRDefault="00DC0D8F" w:rsidP="00CD6320">
      <w:pPr>
        <w:pStyle w:val="ConsPlusNormal"/>
        <w:ind w:firstLine="540"/>
        <w:jc w:val="both"/>
        <w:rPr>
          <w:color w:val="000000"/>
        </w:rPr>
      </w:pPr>
      <w:r w:rsidRPr="00CD6320">
        <w:rPr>
          <w:color w:val="000000"/>
        </w:rPr>
        <w:t>3) оказание услуг по ремонту, техническому обслуживанию и мойке автотранспортных средств;</w:t>
      </w:r>
    </w:p>
    <w:p w:rsidR="00DC0D8F" w:rsidRPr="00CD6320" w:rsidRDefault="00DC0D8F" w:rsidP="00CD6320">
      <w:pPr>
        <w:pStyle w:val="ConsPlusNormal"/>
        <w:ind w:firstLine="540"/>
        <w:jc w:val="both"/>
        <w:rPr>
          <w:color w:val="000000"/>
        </w:rPr>
      </w:pPr>
      <w:r w:rsidRPr="00CD6320">
        <w:rPr>
          <w:color w:val="000000"/>
        </w:rPr>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DC0D8F" w:rsidRPr="00CD6320" w:rsidRDefault="00DC0D8F" w:rsidP="00CD6320">
      <w:pPr>
        <w:pStyle w:val="ConsPlusNormal"/>
        <w:ind w:firstLine="540"/>
        <w:jc w:val="both"/>
        <w:rPr>
          <w:color w:val="000000"/>
        </w:rPr>
      </w:pPr>
      <w:r w:rsidRPr="00CD6320">
        <w:rPr>
          <w:color w:val="000000"/>
        </w:rPr>
        <w:t>(пп. 4 в ред. решения Земского Собрания Красновишерского муниципального района от 09.12.2008 N 110)</w:t>
      </w:r>
    </w:p>
    <w:p w:rsidR="00DC0D8F" w:rsidRPr="00CD6320" w:rsidRDefault="00DC0D8F" w:rsidP="00CD6320">
      <w:pPr>
        <w:pStyle w:val="ConsPlusNormal"/>
        <w:ind w:firstLine="540"/>
        <w:jc w:val="both"/>
        <w:rPr>
          <w:color w:val="000000"/>
        </w:rPr>
      </w:pPr>
      <w:r w:rsidRPr="00CD6320">
        <w:rPr>
          <w:color w:val="000000"/>
        </w:rPr>
        <w:t>5)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DC0D8F" w:rsidRPr="00CD6320" w:rsidRDefault="00DC0D8F" w:rsidP="00CD6320">
      <w:pPr>
        <w:pStyle w:val="ConsPlusNormal"/>
        <w:ind w:firstLine="540"/>
        <w:jc w:val="both"/>
        <w:rPr>
          <w:color w:val="000000"/>
        </w:rPr>
      </w:pPr>
      <w:r w:rsidRPr="00CD6320">
        <w:rPr>
          <w:color w:val="000000"/>
        </w:rPr>
        <w:t>(пп. 5 в ред. решения Земского Собрания Красновишерского района от 29.12.2005 N 218)</w:t>
      </w:r>
    </w:p>
    <w:p w:rsidR="00DC0D8F" w:rsidRPr="00CD6320" w:rsidRDefault="00DC0D8F" w:rsidP="00CD6320">
      <w:pPr>
        <w:pStyle w:val="ConsPlusNormal"/>
        <w:ind w:firstLine="540"/>
        <w:jc w:val="both"/>
        <w:rPr>
          <w:color w:val="000000"/>
        </w:rPr>
      </w:pPr>
      <w:r w:rsidRPr="00CD6320">
        <w:rPr>
          <w:color w:val="000000"/>
        </w:rPr>
        <w:t>6)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DC0D8F" w:rsidRPr="00CD6320" w:rsidRDefault="00DC0D8F" w:rsidP="00CD6320">
      <w:pPr>
        <w:pStyle w:val="ConsPlusNormal"/>
        <w:ind w:firstLine="540"/>
        <w:jc w:val="both"/>
        <w:rPr>
          <w:color w:val="000000"/>
        </w:rPr>
      </w:pPr>
      <w:r w:rsidRPr="00CD6320">
        <w:rPr>
          <w:color w:val="000000"/>
        </w:rPr>
        <w:t>(в ред. решения Земского Собрания Красновишерского муниципального района от 09.12.2008 N 110)</w:t>
      </w:r>
    </w:p>
    <w:p w:rsidR="00DC0D8F" w:rsidRPr="00CD6320" w:rsidRDefault="00DC0D8F" w:rsidP="00CD6320">
      <w:pPr>
        <w:pStyle w:val="ConsPlusNormal"/>
        <w:ind w:firstLine="540"/>
        <w:jc w:val="both"/>
        <w:rPr>
          <w:color w:val="000000"/>
        </w:rPr>
      </w:pPr>
    </w:p>
    <w:p w:rsidR="00DC0D8F" w:rsidRPr="00CD6320" w:rsidRDefault="00DC0D8F" w:rsidP="00CD6320">
      <w:pPr>
        <w:pStyle w:val="ConsPlusNormal"/>
        <w:ind w:firstLine="540"/>
        <w:jc w:val="both"/>
        <w:rPr>
          <w:color w:val="000000"/>
        </w:rPr>
      </w:pPr>
      <w:r w:rsidRPr="00CD6320">
        <w:rPr>
          <w:color w:val="000000"/>
        </w:rPr>
        <w:t>Решением Земского Собрания Красновишерского муниципального района от 09.12.2008 N 110 в подпункт 7 пункта 2 внесены изменения: слова "(за исключением оказания услуг общественного питания учреждениями образования, здравоохранения и социального обеспечения)" исключены.</w:t>
      </w:r>
    </w:p>
    <w:p w:rsidR="00DC0D8F" w:rsidRPr="00CD6320" w:rsidRDefault="00DC0D8F" w:rsidP="00CD6320">
      <w:pPr>
        <w:pStyle w:val="ConsPlusNormal"/>
        <w:ind w:firstLine="540"/>
        <w:jc w:val="both"/>
        <w:rPr>
          <w:color w:val="000000"/>
        </w:rPr>
      </w:pPr>
    </w:p>
    <w:p w:rsidR="00DC0D8F" w:rsidRPr="00CD6320" w:rsidRDefault="00DC0D8F" w:rsidP="00CD6320">
      <w:pPr>
        <w:pStyle w:val="ConsPlusNormal"/>
        <w:ind w:firstLine="540"/>
        <w:jc w:val="both"/>
        <w:rPr>
          <w:color w:val="000000"/>
        </w:rPr>
      </w:pPr>
      <w:r w:rsidRPr="00CD6320">
        <w:rPr>
          <w:color w:val="000000"/>
        </w:rPr>
        <w:t>7)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деятельности, в отношении которого единый налог не применяется;</w:t>
      </w:r>
    </w:p>
    <w:p w:rsidR="00DC0D8F" w:rsidRPr="00CD6320" w:rsidRDefault="00DC0D8F" w:rsidP="00CD6320">
      <w:pPr>
        <w:pStyle w:val="ConsPlusNormal"/>
        <w:ind w:firstLine="540"/>
        <w:jc w:val="both"/>
        <w:rPr>
          <w:color w:val="000000"/>
        </w:rPr>
      </w:pPr>
      <w:r w:rsidRPr="00CD6320">
        <w:rPr>
          <w:color w:val="000000"/>
        </w:rPr>
        <w:t>(пп. 7 в ред. решения Земского Собрания Красновишерского района от 29.12.2005 N 218)</w:t>
      </w:r>
    </w:p>
    <w:p w:rsidR="00DC0D8F" w:rsidRPr="00CD6320" w:rsidRDefault="00DC0D8F" w:rsidP="00CD6320">
      <w:pPr>
        <w:pStyle w:val="ConsPlusNormal"/>
        <w:ind w:firstLine="540"/>
        <w:jc w:val="both"/>
        <w:rPr>
          <w:color w:val="000000"/>
        </w:rPr>
      </w:pPr>
      <w:r w:rsidRPr="00CD6320">
        <w:rPr>
          <w:color w:val="000000"/>
        </w:rPr>
        <w:t>8)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DC0D8F" w:rsidRPr="00CD6320" w:rsidRDefault="00DC0D8F" w:rsidP="00CD6320">
      <w:pPr>
        <w:pStyle w:val="ConsPlusNormal"/>
        <w:ind w:firstLine="540"/>
        <w:jc w:val="both"/>
        <w:rPr>
          <w:color w:val="000000"/>
        </w:rPr>
      </w:pPr>
      <w:r w:rsidRPr="00CD6320">
        <w:rPr>
          <w:color w:val="000000"/>
        </w:rPr>
        <w:t>(в ред. решения Земского Собрания Красновишерского муниципального района от 12.11.2007 N 526)</w:t>
      </w:r>
    </w:p>
    <w:p w:rsidR="00DC0D8F" w:rsidRPr="00CD6320" w:rsidRDefault="00DC0D8F" w:rsidP="00CD6320">
      <w:pPr>
        <w:pStyle w:val="ConsPlusNormal"/>
        <w:ind w:firstLine="540"/>
        <w:jc w:val="both"/>
        <w:rPr>
          <w:color w:val="000000"/>
        </w:rPr>
      </w:pPr>
      <w:r w:rsidRPr="00CD6320">
        <w:rPr>
          <w:color w:val="000000"/>
        </w:rPr>
        <w:t>9) оказание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w:t>
      </w:r>
    </w:p>
    <w:p w:rsidR="00DC0D8F" w:rsidRPr="00CD6320" w:rsidRDefault="00DC0D8F" w:rsidP="00CD6320">
      <w:pPr>
        <w:pStyle w:val="ConsPlusNormal"/>
        <w:ind w:firstLine="540"/>
        <w:jc w:val="both"/>
        <w:rPr>
          <w:color w:val="000000"/>
        </w:rPr>
      </w:pPr>
      <w:r w:rsidRPr="00CD6320">
        <w:rPr>
          <w:color w:val="000000"/>
        </w:rPr>
        <w:t>10)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DC0D8F" w:rsidRPr="00CD6320" w:rsidRDefault="00DC0D8F" w:rsidP="00CD6320">
      <w:pPr>
        <w:pStyle w:val="ConsPlusNormal"/>
        <w:ind w:firstLine="540"/>
        <w:jc w:val="both"/>
        <w:rPr>
          <w:color w:val="000000"/>
        </w:rPr>
      </w:pPr>
      <w:r w:rsidRPr="00CD6320">
        <w:rPr>
          <w:color w:val="000000"/>
        </w:rPr>
        <w:t>11)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DC0D8F" w:rsidRPr="00CD6320" w:rsidRDefault="00DC0D8F" w:rsidP="00CD6320">
      <w:pPr>
        <w:pStyle w:val="ConsPlusNormal"/>
        <w:ind w:firstLine="540"/>
        <w:jc w:val="both"/>
        <w:rPr>
          <w:color w:val="000000"/>
        </w:rPr>
      </w:pPr>
      <w:r w:rsidRPr="00CD6320">
        <w:rPr>
          <w:color w:val="000000"/>
        </w:rPr>
        <w:t>(пп. 11 введен решением Земского Собрания Красновишерского района от 12.12.2005 N 197)</w:t>
      </w:r>
    </w:p>
    <w:p w:rsidR="00DC0D8F" w:rsidRPr="00CD6320" w:rsidRDefault="00DC0D8F" w:rsidP="00CD6320">
      <w:pPr>
        <w:pStyle w:val="ConsPlusNormal"/>
        <w:ind w:firstLine="540"/>
        <w:jc w:val="both"/>
        <w:rPr>
          <w:color w:val="000000"/>
        </w:rPr>
      </w:pPr>
      <w:r w:rsidRPr="00CD6320">
        <w:rPr>
          <w:color w:val="000000"/>
        </w:rPr>
        <w:t>12) исключен с 1 января 2008 года. - Решение Земского Собрания Красновишерского муниципального района от 12.11.2007 N 526;</w:t>
      </w:r>
    </w:p>
    <w:p w:rsidR="00DC0D8F" w:rsidRPr="00CD6320" w:rsidRDefault="00DC0D8F" w:rsidP="00CD6320">
      <w:pPr>
        <w:pStyle w:val="ConsPlusNormal"/>
        <w:ind w:firstLine="540"/>
        <w:jc w:val="both"/>
        <w:rPr>
          <w:color w:val="000000"/>
        </w:rPr>
      </w:pPr>
      <w:r w:rsidRPr="00CD6320">
        <w:rPr>
          <w:color w:val="000000"/>
        </w:rPr>
        <w:t>13) оказание услуг по передаче во временное владение и(или)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DC0D8F" w:rsidRPr="00CD6320" w:rsidRDefault="00DC0D8F" w:rsidP="00CD6320">
      <w:pPr>
        <w:pStyle w:val="ConsPlusNormal"/>
        <w:ind w:firstLine="540"/>
        <w:jc w:val="both"/>
        <w:rPr>
          <w:color w:val="000000"/>
        </w:rPr>
      </w:pPr>
      <w:r w:rsidRPr="00CD6320">
        <w:rPr>
          <w:color w:val="000000"/>
        </w:rPr>
        <w:t>(пп. 13 введен решением Земского Собрания Красновишерского муниципального района от 22.10.2007 N 518; в ред. решения Земского Собрания Красновишерского муниципального района от 09.12.2008 N 110)</w:t>
      </w:r>
    </w:p>
    <w:p w:rsidR="00DC0D8F" w:rsidRPr="00CD6320" w:rsidRDefault="00DC0D8F" w:rsidP="00CD6320">
      <w:pPr>
        <w:pStyle w:val="ConsPlusNormal"/>
        <w:ind w:firstLine="540"/>
        <w:jc w:val="both"/>
        <w:rPr>
          <w:color w:val="000000"/>
        </w:rPr>
      </w:pPr>
      <w:r w:rsidRPr="00CD6320">
        <w:rPr>
          <w:color w:val="000000"/>
        </w:rPr>
        <w:t>14) оказания услуг по передаче во временное владение и(или)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DC0D8F" w:rsidRPr="00CD6320" w:rsidRDefault="00DC0D8F" w:rsidP="00CD6320">
      <w:pPr>
        <w:pStyle w:val="ConsPlusNormal"/>
        <w:ind w:firstLine="540"/>
        <w:jc w:val="both"/>
        <w:rPr>
          <w:color w:val="000000"/>
        </w:rPr>
      </w:pPr>
      <w:r w:rsidRPr="00CD6320">
        <w:rPr>
          <w:color w:val="000000"/>
        </w:rPr>
        <w:t>(пп. 14 в ред. решения Земского Собрания Красновишерского муниципального района от 09.12.2008 N 110)</w:t>
      </w:r>
    </w:p>
    <w:p w:rsidR="00DC0D8F" w:rsidRPr="00CD6320" w:rsidRDefault="00DC0D8F" w:rsidP="00CD6320">
      <w:pPr>
        <w:pStyle w:val="ConsPlusNormal"/>
        <w:ind w:firstLine="540"/>
        <w:jc w:val="both"/>
        <w:rPr>
          <w:color w:val="000000"/>
        </w:rPr>
      </w:pPr>
      <w:r w:rsidRPr="00CD6320">
        <w:rPr>
          <w:color w:val="000000"/>
        </w:rPr>
        <w:t>3. Установить следующие значения корректирующего коэффициента базовой доходности К2 в отношении вида предпринимательской деятельности "Оказание бытовых услуг":</w:t>
      </w:r>
    </w:p>
    <w:p w:rsidR="00DC0D8F" w:rsidRPr="005F5F2C" w:rsidRDefault="00DC0D8F">
      <w:pPr>
        <w:pStyle w:val="ConsPlusNormal"/>
        <w:ind w:firstLine="540"/>
        <w:jc w:val="both"/>
        <w:rPr>
          <w:color w:val="000000"/>
        </w:rPr>
      </w:pPr>
    </w:p>
    <w:p w:rsidR="00DC0D8F" w:rsidRPr="005F5F2C" w:rsidRDefault="00DC0D8F">
      <w:pPr>
        <w:pStyle w:val="ConsPlusCell"/>
        <w:jc w:val="both"/>
        <w:rPr>
          <w:color w:val="000000"/>
        </w:rPr>
      </w:pPr>
      <w:r w:rsidRPr="005F5F2C">
        <w:rPr>
          <w:color w:val="000000"/>
        </w:rPr>
        <w:t>┌────────────────────────────────┬───────────────────┐</w:t>
      </w:r>
    </w:p>
    <w:p w:rsidR="00DC0D8F" w:rsidRPr="005F5F2C" w:rsidRDefault="00DC0D8F">
      <w:pPr>
        <w:pStyle w:val="ConsPlusCell"/>
        <w:jc w:val="both"/>
        <w:rPr>
          <w:color w:val="000000"/>
        </w:rPr>
      </w:pPr>
      <w:r w:rsidRPr="005F5F2C">
        <w:rPr>
          <w:color w:val="000000"/>
        </w:rPr>
        <w:t>│       Вид бытовых услуг        │Место осуществления│</w:t>
      </w:r>
    </w:p>
    <w:p w:rsidR="00DC0D8F" w:rsidRPr="005F5F2C" w:rsidRDefault="00DC0D8F">
      <w:pPr>
        <w:pStyle w:val="ConsPlusCell"/>
        <w:jc w:val="both"/>
        <w:rPr>
          <w:color w:val="000000"/>
        </w:rPr>
      </w:pPr>
      <w:r w:rsidRPr="005F5F2C">
        <w:rPr>
          <w:color w:val="000000"/>
        </w:rPr>
        <w:t>│                                │предпринимательской│</w:t>
      </w:r>
    </w:p>
    <w:p w:rsidR="00DC0D8F" w:rsidRPr="005F5F2C" w:rsidRDefault="00DC0D8F">
      <w:pPr>
        <w:pStyle w:val="ConsPlusCell"/>
        <w:jc w:val="both"/>
        <w:rPr>
          <w:color w:val="000000"/>
        </w:rPr>
      </w:pPr>
      <w:r w:rsidRPr="005F5F2C">
        <w:rPr>
          <w:color w:val="000000"/>
        </w:rPr>
        <w:t>│                                │   деятельности    │</w:t>
      </w:r>
    </w:p>
    <w:p w:rsidR="00DC0D8F" w:rsidRPr="005F5F2C" w:rsidRDefault="00DC0D8F">
      <w:pPr>
        <w:pStyle w:val="ConsPlusCell"/>
        <w:jc w:val="both"/>
        <w:rPr>
          <w:color w:val="000000"/>
        </w:rPr>
      </w:pPr>
      <w:r w:rsidRPr="005F5F2C">
        <w:rPr>
          <w:color w:val="000000"/>
        </w:rPr>
        <w:t>│                                ├─────────┬─────────┤</w:t>
      </w:r>
    </w:p>
    <w:p w:rsidR="00DC0D8F" w:rsidRPr="005F5F2C" w:rsidRDefault="00DC0D8F">
      <w:pPr>
        <w:pStyle w:val="ConsPlusCell"/>
        <w:jc w:val="both"/>
        <w:rPr>
          <w:color w:val="000000"/>
        </w:rPr>
      </w:pPr>
      <w:r w:rsidRPr="005F5F2C">
        <w:rPr>
          <w:color w:val="000000"/>
        </w:rPr>
        <w:t>│                                │городское│сельские │</w:t>
      </w:r>
    </w:p>
    <w:p w:rsidR="00DC0D8F" w:rsidRPr="005F5F2C" w:rsidRDefault="00DC0D8F">
      <w:pPr>
        <w:pStyle w:val="ConsPlusCell"/>
        <w:jc w:val="both"/>
        <w:rPr>
          <w:color w:val="000000"/>
        </w:rPr>
      </w:pPr>
      <w:r w:rsidRPr="005F5F2C">
        <w:rPr>
          <w:color w:val="000000"/>
        </w:rPr>
        <w:t>│                                │поселение│поселения│</w:t>
      </w:r>
    </w:p>
    <w:p w:rsidR="00DC0D8F" w:rsidRPr="005F5F2C" w:rsidRDefault="00DC0D8F">
      <w:pPr>
        <w:pStyle w:val="ConsPlusCell"/>
        <w:jc w:val="both"/>
        <w:rPr>
          <w:color w:val="000000"/>
        </w:rPr>
      </w:pPr>
      <w:r w:rsidRPr="005F5F2C">
        <w:rPr>
          <w:color w:val="000000"/>
        </w:rPr>
        <w:t>├────────────────────────────────┼─────────┼─────────┤</w:t>
      </w:r>
    </w:p>
    <w:p w:rsidR="00DC0D8F" w:rsidRPr="005F5F2C" w:rsidRDefault="00DC0D8F">
      <w:pPr>
        <w:pStyle w:val="ConsPlusCell"/>
        <w:jc w:val="both"/>
        <w:rPr>
          <w:color w:val="000000"/>
        </w:rPr>
      </w:pPr>
      <w:r w:rsidRPr="005F5F2C">
        <w:rPr>
          <w:color w:val="000000"/>
        </w:rPr>
        <w:t>│1. Ремонт, окраска, пошив обуви │   0,3   │    0,05 │</w:t>
      </w:r>
    </w:p>
    <w:p w:rsidR="00DC0D8F" w:rsidRPr="005F5F2C" w:rsidRDefault="00DC0D8F">
      <w:pPr>
        <w:pStyle w:val="ConsPlusCell"/>
        <w:jc w:val="both"/>
        <w:rPr>
          <w:color w:val="000000"/>
        </w:rPr>
      </w:pPr>
      <w:r w:rsidRPr="005F5F2C">
        <w:rPr>
          <w:color w:val="000000"/>
        </w:rPr>
        <w:t>├────────────────────────────────┼─────────┼─────────┤</w:t>
      </w:r>
    </w:p>
    <w:p w:rsidR="00DC0D8F" w:rsidRPr="005F5F2C" w:rsidRDefault="00DC0D8F">
      <w:pPr>
        <w:pStyle w:val="ConsPlusCell"/>
        <w:jc w:val="both"/>
        <w:rPr>
          <w:color w:val="000000"/>
        </w:rPr>
      </w:pPr>
      <w:r w:rsidRPr="005F5F2C">
        <w:rPr>
          <w:color w:val="000000"/>
        </w:rPr>
        <w:t>│2. Ремонт, пошив швейных,       │   0,25  │    0,1  │</w:t>
      </w:r>
    </w:p>
    <w:p w:rsidR="00DC0D8F" w:rsidRPr="005F5F2C" w:rsidRDefault="00DC0D8F">
      <w:pPr>
        <w:pStyle w:val="ConsPlusCell"/>
        <w:jc w:val="both"/>
        <w:rPr>
          <w:color w:val="000000"/>
        </w:rPr>
      </w:pPr>
      <w:r w:rsidRPr="005F5F2C">
        <w:rPr>
          <w:color w:val="000000"/>
        </w:rPr>
        <w:t>│меховых, кожаных изделий        │         │         │</w:t>
      </w:r>
    </w:p>
    <w:p w:rsidR="00DC0D8F" w:rsidRPr="005F5F2C" w:rsidRDefault="00DC0D8F">
      <w:pPr>
        <w:pStyle w:val="ConsPlusCell"/>
        <w:jc w:val="both"/>
        <w:rPr>
          <w:color w:val="000000"/>
        </w:rPr>
      </w:pPr>
      <w:r w:rsidRPr="005F5F2C">
        <w:rPr>
          <w:color w:val="000000"/>
        </w:rPr>
        <w:t xml:space="preserve">│(строка  2  в   ред.   </w:t>
      </w:r>
      <w:hyperlink r:id="rId4" w:history="1">
        <w:r w:rsidRPr="005F5F2C">
          <w:rPr>
            <w:color w:val="000000"/>
          </w:rPr>
          <w:t>решения</w:t>
        </w:r>
      </w:hyperlink>
      <w:r w:rsidRPr="005F5F2C">
        <w:rPr>
          <w:color w:val="000000"/>
        </w:rPr>
        <w:t xml:space="preserve">   Земского   Собрания│</w:t>
      </w:r>
    </w:p>
    <w:p w:rsidR="00DC0D8F" w:rsidRPr="005F5F2C" w:rsidRDefault="00DC0D8F">
      <w:pPr>
        <w:pStyle w:val="ConsPlusCell"/>
        <w:jc w:val="both"/>
        <w:rPr>
          <w:color w:val="000000"/>
        </w:rPr>
      </w:pPr>
      <w:r w:rsidRPr="005F5F2C">
        <w:rPr>
          <w:color w:val="000000"/>
        </w:rPr>
        <w:t>│Красновишерского муниципального района от 23.10.2006│</w:t>
      </w:r>
    </w:p>
    <w:p w:rsidR="00DC0D8F" w:rsidRPr="005F5F2C" w:rsidRDefault="00DC0D8F">
      <w:pPr>
        <w:pStyle w:val="ConsPlusCell"/>
        <w:jc w:val="both"/>
        <w:rPr>
          <w:color w:val="000000"/>
        </w:rPr>
      </w:pPr>
      <w:r w:rsidRPr="005F5F2C">
        <w:rPr>
          <w:color w:val="000000"/>
        </w:rPr>
        <w:t>│N 340)                          │         │         │</w:t>
      </w:r>
    </w:p>
    <w:p w:rsidR="00DC0D8F" w:rsidRPr="005F5F2C" w:rsidRDefault="00DC0D8F">
      <w:pPr>
        <w:pStyle w:val="ConsPlusCell"/>
        <w:jc w:val="both"/>
        <w:rPr>
          <w:color w:val="000000"/>
        </w:rPr>
      </w:pPr>
      <w:r w:rsidRPr="005F5F2C">
        <w:rPr>
          <w:color w:val="000000"/>
        </w:rPr>
        <w:t>├────────────────────────────────┼─────────┼─────────┤</w:t>
      </w:r>
    </w:p>
    <w:p w:rsidR="00DC0D8F" w:rsidRPr="005F5F2C" w:rsidRDefault="00DC0D8F">
      <w:pPr>
        <w:pStyle w:val="ConsPlusCell"/>
        <w:jc w:val="both"/>
        <w:rPr>
          <w:color w:val="000000"/>
        </w:rPr>
      </w:pPr>
      <w:r w:rsidRPr="005F5F2C">
        <w:rPr>
          <w:color w:val="000000"/>
        </w:rPr>
        <w:t>│3. Ремонт и техническое         │   0,5   │    0,1  │</w:t>
      </w:r>
    </w:p>
    <w:p w:rsidR="00DC0D8F" w:rsidRPr="005F5F2C" w:rsidRDefault="00DC0D8F">
      <w:pPr>
        <w:pStyle w:val="ConsPlusCell"/>
        <w:jc w:val="both"/>
        <w:rPr>
          <w:color w:val="000000"/>
        </w:rPr>
      </w:pPr>
      <w:r w:rsidRPr="005F5F2C">
        <w:rPr>
          <w:color w:val="000000"/>
        </w:rPr>
        <w:t>│обслуживание бытовой            │         │         │</w:t>
      </w:r>
    </w:p>
    <w:p w:rsidR="00DC0D8F" w:rsidRPr="005F5F2C" w:rsidRDefault="00DC0D8F">
      <w:pPr>
        <w:pStyle w:val="ConsPlusCell"/>
        <w:jc w:val="both"/>
        <w:rPr>
          <w:color w:val="000000"/>
        </w:rPr>
      </w:pPr>
      <w:r w:rsidRPr="005F5F2C">
        <w:rPr>
          <w:color w:val="000000"/>
        </w:rPr>
        <w:t>│радиоэлектронной аппаратуры     │         │         │</w:t>
      </w:r>
    </w:p>
    <w:p w:rsidR="00DC0D8F" w:rsidRPr="005F5F2C" w:rsidRDefault="00DC0D8F">
      <w:pPr>
        <w:pStyle w:val="ConsPlusCell"/>
        <w:jc w:val="both"/>
        <w:rPr>
          <w:color w:val="000000"/>
        </w:rPr>
      </w:pPr>
      <w:r w:rsidRPr="005F5F2C">
        <w:rPr>
          <w:color w:val="000000"/>
        </w:rPr>
        <w:t>├────────────────────────────────┼─────────┼─────────┤</w:t>
      </w:r>
    </w:p>
    <w:p w:rsidR="00DC0D8F" w:rsidRPr="005F5F2C" w:rsidRDefault="00DC0D8F">
      <w:pPr>
        <w:pStyle w:val="ConsPlusCell"/>
        <w:jc w:val="both"/>
        <w:rPr>
          <w:color w:val="000000"/>
        </w:rPr>
      </w:pPr>
      <w:r w:rsidRPr="005F5F2C">
        <w:rPr>
          <w:color w:val="000000"/>
        </w:rPr>
        <w:t>│4. Парикмахерские услуги        │   0,5   │    0,1  │</w:t>
      </w:r>
    </w:p>
    <w:p w:rsidR="00DC0D8F" w:rsidRPr="005F5F2C" w:rsidRDefault="00DC0D8F">
      <w:pPr>
        <w:pStyle w:val="ConsPlusCell"/>
        <w:jc w:val="both"/>
        <w:rPr>
          <w:color w:val="000000"/>
        </w:rPr>
      </w:pPr>
      <w:r w:rsidRPr="005F5F2C">
        <w:rPr>
          <w:color w:val="000000"/>
        </w:rPr>
        <w:t>├────────────────────────────────┼─────────┼─────────┤</w:t>
      </w:r>
    </w:p>
    <w:p w:rsidR="00DC0D8F" w:rsidRPr="005F5F2C" w:rsidRDefault="00DC0D8F">
      <w:pPr>
        <w:pStyle w:val="ConsPlusCell"/>
        <w:jc w:val="both"/>
        <w:rPr>
          <w:color w:val="000000"/>
        </w:rPr>
      </w:pPr>
      <w:r w:rsidRPr="005F5F2C">
        <w:rPr>
          <w:color w:val="000000"/>
        </w:rPr>
        <w:t>│5. Услуги по прокату            │   0,1   │    0,05 │</w:t>
      </w:r>
    </w:p>
    <w:p w:rsidR="00DC0D8F" w:rsidRPr="005F5F2C" w:rsidRDefault="00DC0D8F">
      <w:pPr>
        <w:pStyle w:val="ConsPlusCell"/>
        <w:jc w:val="both"/>
        <w:rPr>
          <w:color w:val="000000"/>
        </w:rPr>
      </w:pPr>
      <w:r w:rsidRPr="005F5F2C">
        <w:rPr>
          <w:color w:val="000000"/>
        </w:rPr>
        <w:t>├────────────────────────────────┼─────────┼─────────┤</w:t>
      </w:r>
    </w:p>
    <w:p w:rsidR="00DC0D8F" w:rsidRPr="005F5F2C" w:rsidRDefault="00DC0D8F">
      <w:pPr>
        <w:pStyle w:val="ConsPlusCell"/>
        <w:jc w:val="both"/>
        <w:rPr>
          <w:color w:val="000000"/>
        </w:rPr>
      </w:pPr>
      <w:r w:rsidRPr="005F5F2C">
        <w:rPr>
          <w:color w:val="000000"/>
        </w:rPr>
        <w:t>│6. Услуги фотоателье, фото-     │   0,3   │    0,005│</w:t>
      </w:r>
    </w:p>
    <w:p w:rsidR="00DC0D8F" w:rsidRPr="005F5F2C" w:rsidRDefault="00DC0D8F">
      <w:pPr>
        <w:pStyle w:val="ConsPlusCell"/>
        <w:jc w:val="both"/>
        <w:rPr>
          <w:color w:val="000000"/>
        </w:rPr>
      </w:pPr>
      <w:r w:rsidRPr="005F5F2C">
        <w:rPr>
          <w:color w:val="000000"/>
        </w:rPr>
        <w:t>│и кинолабораторий               │         │         │</w:t>
      </w:r>
    </w:p>
    <w:p w:rsidR="00DC0D8F" w:rsidRPr="005F5F2C" w:rsidRDefault="00DC0D8F">
      <w:pPr>
        <w:pStyle w:val="ConsPlusCell"/>
        <w:jc w:val="both"/>
        <w:rPr>
          <w:color w:val="000000"/>
        </w:rPr>
      </w:pPr>
      <w:r w:rsidRPr="005F5F2C">
        <w:rPr>
          <w:color w:val="000000"/>
        </w:rPr>
        <w:t>├────────────────────────────────┼─────────┼─────────┤</w:t>
      </w:r>
    </w:p>
    <w:p w:rsidR="00DC0D8F" w:rsidRPr="005F5F2C" w:rsidRDefault="00DC0D8F">
      <w:pPr>
        <w:pStyle w:val="ConsPlusCell"/>
        <w:jc w:val="both"/>
        <w:rPr>
          <w:color w:val="000000"/>
        </w:rPr>
      </w:pPr>
      <w:r w:rsidRPr="005F5F2C">
        <w:rPr>
          <w:color w:val="000000"/>
        </w:rPr>
        <w:t>│7. Услуги по изготовлению       │   0,5   │    0,1  │</w:t>
      </w:r>
    </w:p>
    <w:p w:rsidR="00DC0D8F" w:rsidRPr="005F5F2C" w:rsidRDefault="00DC0D8F">
      <w:pPr>
        <w:pStyle w:val="ConsPlusCell"/>
        <w:jc w:val="both"/>
        <w:rPr>
          <w:color w:val="000000"/>
        </w:rPr>
      </w:pPr>
      <w:r w:rsidRPr="005F5F2C">
        <w:rPr>
          <w:color w:val="000000"/>
        </w:rPr>
        <w:t>│и ремонту мебели                │         │         │</w:t>
      </w:r>
    </w:p>
    <w:p w:rsidR="00DC0D8F" w:rsidRPr="005F5F2C" w:rsidRDefault="00DC0D8F">
      <w:pPr>
        <w:pStyle w:val="ConsPlusCell"/>
        <w:jc w:val="both"/>
        <w:rPr>
          <w:color w:val="000000"/>
        </w:rPr>
      </w:pPr>
      <w:r w:rsidRPr="005F5F2C">
        <w:rPr>
          <w:color w:val="000000"/>
        </w:rPr>
        <w:t>├────────────────────────────────┼─────────┼─────────┤</w:t>
      </w:r>
    </w:p>
    <w:p w:rsidR="00DC0D8F" w:rsidRPr="005F5F2C" w:rsidRDefault="00DC0D8F">
      <w:pPr>
        <w:pStyle w:val="ConsPlusCell"/>
        <w:jc w:val="both"/>
        <w:rPr>
          <w:color w:val="000000"/>
        </w:rPr>
      </w:pPr>
      <w:r w:rsidRPr="005F5F2C">
        <w:rPr>
          <w:color w:val="000000"/>
        </w:rPr>
        <w:t>│8. Ритуальные услуги            │   0,25  │    0,05 │</w:t>
      </w:r>
    </w:p>
    <w:p w:rsidR="00DC0D8F" w:rsidRPr="005F5F2C" w:rsidRDefault="00DC0D8F">
      <w:pPr>
        <w:pStyle w:val="ConsPlusCell"/>
        <w:jc w:val="both"/>
        <w:rPr>
          <w:color w:val="000000"/>
        </w:rPr>
      </w:pPr>
      <w:r w:rsidRPr="005F5F2C">
        <w:rPr>
          <w:color w:val="000000"/>
        </w:rPr>
        <w:t>└────────────────────────────────┴─────────┴─────────┘</w:t>
      </w:r>
    </w:p>
    <w:p w:rsidR="00DC0D8F" w:rsidRPr="00CD6320" w:rsidRDefault="00DC0D8F" w:rsidP="00CD6320">
      <w:pPr>
        <w:pStyle w:val="ConsPlusNormal"/>
        <w:ind w:firstLine="540"/>
        <w:jc w:val="both"/>
        <w:rPr>
          <w:color w:val="000000"/>
        </w:rPr>
      </w:pPr>
      <w:r w:rsidRPr="00CD6320">
        <w:rPr>
          <w:color w:val="000000"/>
        </w:rPr>
        <w:t>Разграничение по городским и сельским поселениям производится в соответствии с Законом Пермской области от 10 ноября 2004 года N 1755-362 "Об утверждении границ и о наделении статусом муниципальных образований Красновишерского района Пермской области".</w:t>
      </w:r>
    </w:p>
    <w:p w:rsidR="00DC0D8F" w:rsidRPr="00CD6320" w:rsidRDefault="00DC0D8F" w:rsidP="00CD6320">
      <w:pPr>
        <w:pStyle w:val="ConsPlusNormal"/>
        <w:ind w:firstLine="540"/>
        <w:jc w:val="both"/>
        <w:rPr>
          <w:color w:val="000000"/>
        </w:rPr>
      </w:pPr>
      <w:r w:rsidRPr="00CD6320">
        <w:rPr>
          <w:color w:val="000000"/>
        </w:rPr>
        <w:t>Для организаций и индивидуальных предпринимателей, проживающих в городских поселениях, при осуществлении предпринимательской деятельности в сельских поселениях применяется коэффициент базовой доходности К2, установленный для сельских поселений, при наличии подтверждающих документов от администраций сельских поселений.</w:t>
      </w:r>
    </w:p>
    <w:p w:rsidR="00DC0D8F" w:rsidRPr="00CD6320" w:rsidRDefault="00DC0D8F" w:rsidP="00CD6320">
      <w:pPr>
        <w:pStyle w:val="ConsPlusNormal"/>
        <w:ind w:firstLine="540"/>
        <w:jc w:val="both"/>
        <w:rPr>
          <w:color w:val="000000"/>
        </w:rPr>
      </w:pPr>
      <w:r w:rsidRPr="00CD6320">
        <w:rPr>
          <w:color w:val="000000"/>
        </w:rPr>
        <w:t>4. Установить значение корректирующего коэффициента базовой доходности К2 в отношении вида предпринимательской деятельности "Оказание ветеринарных услуг" в размере 0,4.</w:t>
      </w:r>
    </w:p>
    <w:p w:rsidR="00DC0D8F" w:rsidRPr="00CD6320" w:rsidRDefault="00DC0D8F" w:rsidP="00CD6320">
      <w:pPr>
        <w:pStyle w:val="ConsPlusNormal"/>
        <w:ind w:firstLine="540"/>
        <w:jc w:val="both"/>
        <w:rPr>
          <w:color w:val="000000"/>
        </w:rPr>
      </w:pPr>
      <w:r w:rsidRPr="00CD6320">
        <w:rPr>
          <w:color w:val="000000"/>
        </w:rPr>
        <w:t>5. Установить значение корректирующего коэффициента базовой доходности К2 в отношении вида предпринимательской деятельности "Оказание услуг по ремонту, техническому обслуживанию и мойке автотранспортных средств" в размере 1.</w:t>
      </w:r>
    </w:p>
    <w:p w:rsidR="00DC0D8F" w:rsidRPr="00CD6320" w:rsidRDefault="00DC0D8F" w:rsidP="00CD6320">
      <w:pPr>
        <w:pStyle w:val="ConsPlusNormal"/>
        <w:ind w:firstLine="540"/>
        <w:jc w:val="both"/>
        <w:rPr>
          <w:color w:val="000000"/>
        </w:rPr>
      </w:pPr>
      <w:r w:rsidRPr="00CD6320">
        <w:rPr>
          <w:color w:val="000000"/>
        </w:rPr>
        <w:t>6. Установить следующие значения корректирующего коэффициента базовой доходности в отношении вида предпринимательской деятельности "Услуги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DC0D8F" w:rsidRPr="00CD6320" w:rsidRDefault="00DC0D8F" w:rsidP="00CD6320">
      <w:pPr>
        <w:pStyle w:val="ConsPlusNormal"/>
        <w:ind w:firstLine="540"/>
        <w:jc w:val="both"/>
        <w:rPr>
          <w:color w:val="000000"/>
        </w:rPr>
      </w:pPr>
      <w:r w:rsidRPr="00CD6320">
        <w:rPr>
          <w:color w:val="000000"/>
        </w:rPr>
        <w:t>(в ред. решения Земского Собрания Красновишерского муниципального района от 09.12.2008 N 110)</w:t>
      </w:r>
    </w:p>
    <w:p w:rsidR="00DC0D8F" w:rsidRPr="005F5F2C" w:rsidRDefault="00DC0D8F">
      <w:pPr>
        <w:pStyle w:val="ConsPlusNormal"/>
        <w:jc w:val="both"/>
        <w:rPr>
          <w:color w:val="000000"/>
        </w:rPr>
      </w:pPr>
    </w:p>
    <w:p w:rsidR="00DC0D8F" w:rsidRPr="005F5F2C" w:rsidRDefault="00DC0D8F">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3294"/>
        <w:gridCol w:w="2074"/>
      </w:tblGrid>
      <w:tr w:rsidR="00DC0D8F" w:rsidRPr="003D315D">
        <w:trPr>
          <w:trHeight w:val="227"/>
        </w:trPr>
        <w:tc>
          <w:tcPr>
            <w:tcW w:w="3294" w:type="dxa"/>
          </w:tcPr>
          <w:p w:rsidR="00DC0D8F" w:rsidRPr="005F5F2C" w:rsidRDefault="00DC0D8F">
            <w:pPr>
              <w:pStyle w:val="ConsPlusNonformat"/>
              <w:jc w:val="both"/>
              <w:rPr>
                <w:color w:val="000000"/>
              </w:rPr>
            </w:pPr>
            <w:r w:rsidRPr="005F5F2C">
              <w:rPr>
                <w:color w:val="000000"/>
              </w:rPr>
              <w:t xml:space="preserve">Типы стоянок автомобилей </w:t>
            </w:r>
          </w:p>
        </w:tc>
        <w:tc>
          <w:tcPr>
            <w:tcW w:w="2074" w:type="dxa"/>
          </w:tcPr>
          <w:p w:rsidR="00DC0D8F" w:rsidRPr="005F5F2C" w:rsidRDefault="00DC0D8F">
            <w:pPr>
              <w:pStyle w:val="ConsPlusNonformat"/>
              <w:jc w:val="both"/>
              <w:rPr>
                <w:color w:val="000000"/>
              </w:rPr>
            </w:pPr>
            <w:r w:rsidRPr="005F5F2C">
              <w:rPr>
                <w:color w:val="000000"/>
              </w:rPr>
              <w:t xml:space="preserve">   Значения    </w:t>
            </w:r>
          </w:p>
          <w:p w:rsidR="00DC0D8F" w:rsidRPr="005F5F2C" w:rsidRDefault="00DC0D8F">
            <w:pPr>
              <w:pStyle w:val="ConsPlusNonformat"/>
              <w:jc w:val="both"/>
              <w:rPr>
                <w:color w:val="000000"/>
              </w:rPr>
            </w:pPr>
            <w:r w:rsidRPr="005F5F2C">
              <w:rPr>
                <w:color w:val="000000"/>
              </w:rPr>
              <w:t>корректирующего</w:t>
            </w:r>
          </w:p>
          <w:p w:rsidR="00DC0D8F" w:rsidRPr="005F5F2C" w:rsidRDefault="00DC0D8F">
            <w:pPr>
              <w:pStyle w:val="ConsPlusNonformat"/>
              <w:jc w:val="both"/>
              <w:rPr>
                <w:color w:val="000000"/>
              </w:rPr>
            </w:pPr>
            <w:r w:rsidRPr="005F5F2C">
              <w:rPr>
                <w:color w:val="000000"/>
              </w:rPr>
              <w:t xml:space="preserve"> коэффициента  </w:t>
            </w:r>
          </w:p>
        </w:tc>
      </w:tr>
      <w:tr w:rsidR="00DC0D8F" w:rsidRPr="003D315D">
        <w:trPr>
          <w:trHeight w:val="227"/>
        </w:trPr>
        <w:tc>
          <w:tcPr>
            <w:tcW w:w="3294" w:type="dxa"/>
            <w:tcBorders>
              <w:top w:val="nil"/>
            </w:tcBorders>
          </w:tcPr>
          <w:p w:rsidR="00DC0D8F" w:rsidRPr="005F5F2C" w:rsidRDefault="00DC0D8F">
            <w:pPr>
              <w:pStyle w:val="ConsPlusNonformat"/>
              <w:jc w:val="both"/>
              <w:rPr>
                <w:color w:val="000000"/>
              </w:rPr>
            </w:pPr>
            <w:r w:rsidRPr="005F5F2C">
              <w:rPr>
                <w:color w:val="000000"/>
              </w:rPr>
              <w:t>1. Стоянки открытого типа</w:t>
            </w:r>
          </w:p>
          <w:p w:rsidR="00DC0D8F" w:rsidRPr="005F5F2C" w:rsidRDefault="00DC0D8F">
            <w:pPr>
              <w:pStyle w:val="ConsPlusNonformat"/>
              <w:jc w:val="both"/>
              <w:rPr>
                <w:color w:val="000000"/>
              </w:rPr>
            </w:pPr>
            <w:r w:rsidRPr="005F5F2C">
              <w:rPr>
                <w:color w:val="000000"/>
              </w:rPr>
              <w:t xml:space="preserve">площадью до 600 кв. м    </w:t>
            </w:r>
          </w:p>
          <w:p w:rsidR="00DC0D8F" w:rsidRPr="005F5F2C" w:rsidRDefault="00DC0D8F">
            <w:pPr>
              <w:pStyle w:val="ConsPlusNonformat"/>
              <w:jc w:val="both"/>
              <w:rPr>
                <w:color w:val="000000"/>
              </w:rPr>
            </w:pPr>
            <w:r w:rsidRPr="005F5F2C">
              <w:rPr>
                <w:color w:val="000000"/>
              </w:rPr>
              <w:t xml:space="preserve">включительно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1,0      </w:t>
            </w:r>
          </w:p>
        </w:tc>
      </w:tr>
      <w:tr w:rsidR="00DC0D8F" w:rsidRPr="003D315D">
        <w:trPr>
          <w:trHeight w:val="227"/>
        </w:trPr>
        <w:tc>
          <w:tcPr>
            <w:tcW w:w="3294" w:type="dxa"/>
            <w:tcBorders>
              <w:top w:val="nil"/>
            </w:tcBorders>
          </w:tcPr>
          <w:p w:rsidR="00DC0D8F" w:rsidRPr="005F5F2C" w:rsidRDefault="00DC0D8F">
            <w:pPr>
              <w:pStyle w:val="ConsPlusNonformat"/>
              <w:jc w:val="both"/>
              <w:rPr>
                <w:color w:val="000000"/>
              </w:rPr>
            </w:pPr>
            <w:r w:rsidRPr="005F5F2C">
              <w:rPr>
                <w:color w:val="000000"/>
              </w:rPr>
              <w:t>2. Стоянки открытого типа</w:t>
            </w:r>
          </w:p>
          <w:p w:rsidR="00DC0D8F" w:rsidRPr="005F5F2C" w:rsidRDefault="00DC0D8F">
            <w:pPr>
              <w:pStyle w:val="ConsPlusNonformat"/>
              <w:jc w:val="both"/>
              <w:rPr>
                <w:color w:val="000000"/>
              </w:rPr>
            </w:pPr>
            <w:r w:rsidRPr="005F5F2C">
              <w:rPr>
                <w:color w:val="000000"/>
              </w:rPr>
              <w:t xml:space="preserve">площадью свыше 600 кв. м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0,7      </w:t>
            </w:r>
          </w:p>
        </w:tc>
      </w:tr>
      <w:tr w:rsidR="00DC0D8F" w:rsidRPr="003D315D">
        <w:trPr>
          <w:trHeight w:val="227"/>
        </w:trPr>
        <w:tc>
          <w:tcPr>
            <w:tcW w:w="3294" w:type="dxa"/>
            <w:tcBorders>
              <w:top w:val="nil"/>
            </w:tcBorders>
          </w:tcPr>
          <w:p w:rsidR="00DC0D8F" w:rsidRPr="005F5F2C" w:rsidRDefault="00DC0D8F">
            <w:pPr>
              <w:pStyle w:val="ConsPlusNonformat"/>
              <w:jc w:val="both"/>
              <w:rPr>
                <w:color w:val="000000"/>
              </w:rPr>
            </w:pPr>
            <w:r w:rsidRPr="005F5F2C">
              <w:rPr>
                <w:color w:val="000000"/>
              </w:rPr>
              <w:t>3. Стоянки закрытого типа</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0,1      </w:t>
            </w:r>
          </w:p>
        </w:tc>
      </w:tr>
    </w:tbl>
    <w:p w:rsidR="00DC0D8F" w:rsidRPr="005F5F2C" w:rsidRDefault="00DC0D8F">
      <w:pPr>
        <w:pStyle w:val="ConsPlusNormal"/>
        <w:ind w:firstLine="540"/>
        <w:jc w:val="both"/>
        <w:rPr>
          <w:color w:val="000000"/>
        </w:rPr>
      </w:pPr>
    </w:p>
    <w:p w:rsidR="00DC0D8F" w:rsidRDefault="00DC0D8F">
      <w:pPr>
        <w:pStyle w:val="ConsPlusNormal"/>
        <w:ind w:firstLine="540"/>
        <w:jc w:val="both"/>
        <w:rPr>
          <w:color w:val="000000"/>
        </w:rPr>
      </w:pPr>
      <w:r w:rsidRPr="00CD6320">
        <w:rPr>
          <w:color w:val="000000"/>
        </w:rPr>
        <w:t>7. Установить следующие значения корректирующего коэффициента К2 в отношении розничной торговли, осуществляемой через объекты стационарной сети:</w:t>
      </w:r>
    </w:p>
    <w:p w:rsidR="00DC0D8F" w:rsidRPr="00CD6320" w:rsidRDefault="00DC0D8F">
      <w:pPr>
        <w:pStyle w:val="ConsPlusNormal"/>
        <w:ind w:firstLine="540"/>
        <w:jc w:val="both"/>
        <w:rPr>
          <w:color w:val="000000"/>
        </w:rPr>
      </w:pP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                               │ Величина дохода за налоговый период на 1 кв. м, рублей │</w:t>
      </w:r>
    </w:p>
    <w:p w:rsidR="00DC0D8F" w:rsidRPr="005F5F2C" w:rsidRDefault="00DC0D8F">
      <w:pPr>
        <w:pStyle w:val="ConsPlusCell"/>
        <w:jc w:val="both"/>
        <w:rPr>
          <w:color w:val="000000"/>
        </w:rPr>
      </w:pPr>
      <w:r w:rsidRPr="005F5F2C">
        <w:rPr>
          <w:color w:val="000000"/>
          <w:sz w:val="16"/>
        </w:rPr>
        <w:t>│                               ├─────┬────┬────┬────┬─────┬─────┬─────┬─────┬─────┬─────┤</w:t>
      </w:r>
    </w:p>
    <w:p w:rsidR="00DC0D8F" w:rsidRPr="005F5F2C" w:rsidRDefault="00DC0D8F">
      <w:pPr>
        <w:pStyle w:val="ConsPlusCell"/>
        <w:jc w:val="both"/>
        <w:rPr>
          <w:color w:val="000000"/>
        </w:rPr>
      </w:pPr>
      <w:r w:rsidRPr="005F5F2C">
        <w:rPr>
          <w:color w:val="000000"/>
          <w:sz w:val="16"/>
        </w:rPr>
        <w:t>│                               │ до  │ от │ от │ от │ от  │ от  │ от  │ от  │ от  │свыше│</w:t>
      </w:r>
    </w:p>
    <w:p w:rsidR="00DC0D8F" w:rsidRPr="005F5F2C" w:rsidRDefault="00DC0D8F">
      <w:pPr>
        <w:pStyle w:val="ConsPlusCell"/>
        <w:jc w:val="both"/>
        <w:rPr>
          <w:color w:val="000000"/>
        </w:rPr>
      </w:pPr>
      <w:r w:rsidRPr="005F5F2C">
        <w:rPr>
          <w:color w:val="000000"/>
          <w:sz w:val="16"/>
        </w:rPr>
        <w:t>│                               │2100 │2100│3000│5100│7500 │10050│15000│22500│30000│50100│</w:t>
      </w:r>
    </w:p>
    <w:p w:rsidR="00DC0D8F" w:rsidRPr="005F5F2C" w:rsidRDefault="00DC0D8F">
      <w:pPr>
        <w:pStyle w:val="ConsPlusCell"/>
        <w:jc w:val="both"/>
        <w:rPr>
          <w:color w:val="000000"/>
        </w:rPr>
      </w:pPr>
      <w:r w:rsidRPr="005F5F2C">
        <w:rPr>
          <w:color w:val="000000"/>
          <w:sz w:val="16"/>
        </w:rPr>
        <w:t>│                               │вкл. │ до │ до │ до │ до  │ до  │ до  │ до  │ до  │     │</w:t>
      </w:r>
    </w:p>
    <w:p w:rsidR="00DC0D8F" w:rsidRPr="005F5F2C" w:rsidRDefault="00DC0D8F">
      <w:pPr>
        <w:pStyle w:val="ConsPlusCell"/>
        <w:jc w:val="both"/>
        <w:rPr>
          <w:color w:val="000000"/>
        </w:rPr>
      </w:pPr>
      <w:r w:rsidRPr="005F5F2C">
        <w:rPr>
          <w:color w:val="000000"/>
          <w:sz w:val="16"/>
        </w:rPr>
        <w:t>│                               │     │3000│5100│7500│10050│15000│22500│30000│50100│     │</w:t>
      </w:r>
    </w:p>
    <w:p w:rsidR="00DC0D8F" w:rsidRPr="005F5F2C" w:rsidRDefault="00DC0D8F">
      <w:pPr>
        <w:pStyle w:val="ConsPlusCell"/>
        <w:jc w:val="both"/>
        <w:rPr>
          <w:color w:val="000000"/>
        </w:rPr>
      </w:pPr>
      <w:r w:rsidRPr="005F5F2C">
        <w:rPr>
          <w:color w:val="000000"/>
          <w:sz w:val="16"/>
        </w:rPr>
        <w:t>│                               │     │вкл.│вкл.│вкл.│вкл. │вкл. │вкл. │вкл. │вкл. │     │</w:t>
      </w:r>
    </w:p>
    <w:p w:rsidR="00DC0D8F" w:rsidRPr="005F5F2C" w:rsidRDefault="00DC0D8F">
      <w:pPr>
        <w:pStyle w:val="ConsPlusCell"/>
        <w:jc w:val="both"/>
        <w:rPr>
          <w:color w:val="000000"/>
        </w:rPr>
      </w:pPr>
      <w:r w:rsidRPr="005F5F2C">
        <w:rPr>
          <w:color w:val="000000"/>
          <w:sz w:val="16"/>
        </w:rPr>
        <w:t>│                               ├─────┴────┴────┴────┴─────┴─────┴─────┴─────┴─────┴─────┤</w:t>
      </w:r>
    </w:p>
    <w:p w:rsidR="00DC0D8F" w:rsidRPr="005F5F2C" w:rsidRDefault="00DC0D8F">
      <w:pPr>
        <w:pStyle w:val="ConsPlusCell"/>
        <w:jc w:val="both"/>
        <w:rPr>
          <w:color w:val="000000"/>
        </w:rPr>
      </w:pPr>
      <w:r w:rsidRPr="005F5F2C">
        <w:rPr>
          <w:color w:val="000000"/>
          <w:sz w:val="16"/>
        </w:rPr>
        <w:t>│                               │   Величина дохода за месяц на 1 кв. м, рублей          │</w:t>
      </w:r>
    </w:p>
    <w:p w:rsidR="00DC0D8F" w:rsidRPr="005F5F2C" w:rsidRDefault="00DC0D8F">
      <w:pPr>
        <w:pStyle w:val="ConsPlusCell"/>
        <w:jc w:val="both"/>
        <w:rPr>
          <w:color w:val="000000"/>
        </w:rPr>
      </w:pPr>
      <w:r w:rsidRPr="005F5F2C">
        <w:rPr>
          <w:color w:val="000000"/>
          <w:sz w:val="16"/>
        </w:rPr>
        <w:t>│                               ├─────┬────┬────┬────┬─────┬─────┬─────┬─────┬─────┬─────┤</w:t>
      </w:r>
    </w:p>
    <w:p w:rsidR="00DC0D8F" w:rsidRPr="005F5F2C" w:rsidRDefault="00DC0D8F">
      <w:pPr>
        <w:pStyle w:val="ConsPlusCell"/>
        <w:jc w:val="both"/>
        <w:rPr>
          <w:color w:val="000000"/>
        </w:rPr>
      </w:pPr>
      <w:r w:rsidRPr="005F5F2C">
        <w:rPr>
          <w:color w:val="000000"/>
          <w:sz w:val="16"/>
        </w:rPr>
        <w:t>│                               │ до  │ от │ от │ от │ от  │ от  │ от  │ от  │ от  │свыше│</w:t>
      </w:r>
    </w:p>
    <w:p w:rsidR="00DC0D8F" w:rsidRPr="005F5F2C" w:rsidRDefault="00DC0D8F">
      <w:pPr>
        <w:pStyle w:val="ConsPlusCell"/>
        <w:jc w:val="both"/>
        <w:rPr>
          <w:color w:val="000000"/>
        </w:rPr>
      </w:pPr>
      <w:r w:rsidRPr="005F5F2C">
        <w:rPr>
          <w:color w:val="000000"/>
          <w:sz w:val="16"/>
        </w:rPr>
        <w:t>│                               │ 700 │700 │1000│1700│2500 │3350 │5000 │7500 │10000│16700│</w:t>
      </w:r>
    </w:p>
    <w:p w:rsidR="00DC0D8F" w:rsidRPr="005F5F2C" w:rsidRDefault="00DC0D8F">
      <w:pPr>
        <w:pStyle w:val="ConsPlusCell"/>
        <w:jc w:val="both"/>
        <w:rPr>
          <w:color w:val="000000"/>
        </w:rPr>
      </w:pPr>
      <w:r w:rsidRPr="005F5F2C">
        <w:rPr>
          <w:color w:val="000000"/>
          <w:sz w:val="16"/>
        </w:rPr>
        <w:t>│                               │ вкл.│ до │ до │ до │ до  │ до  │ до  │ до  │ до  │     │</w:t>
      </w:r>
    </w:p>
    <w:p w:rsidR="00DC0D8F" w:rsidRPr="005F5F2C" w:rsidRDefault="00DC0D8F">
      <w:pPr>
        <w:pStyle w:val="ConsPlusCell"/>
        <w:jc w:val="both"/>
        <w:rPr>
          <w:color w:val="000000"/>
        </w:rPr>
      </w:pPr>
      <w:r w:rsidRPr="005F5F2C">
        <w:rPr>
          <w:color w:val="000000"/>
          <w:sz w:val="16"/>
        </w:rPr>
        <w:t>│                               │     │1000│1700│2500│3350 │5000 │7500 │10000│16700│     │</w:t>
      </w:r>
    </w:p>
    <w:p w:rsidR="00DC0D8F" w:rsidRPr="005F5F2C" w:rsidRDefault="00DC0D8F">
      <w:pPr>
        <w:pStyle w:val="ConsPlusCell"/>
        <w:jc w:val="both"/>
        <w:rPr>
          <w:color w:val="000000"/>
        </w:rPr>
      </w:pPr>
      <w:r w:rsidRPr="005F5F2C">
        <w:rPr>
          <w:color w:val="000000"/>
          <w:sz w:val="16"/>
        </w:rPr>
        <w:t>│                               │     │вкл.│вкл.│вкл.│вкл. │вкл. │вкл. │вкл. │вкл.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             1                 │  2  │ 3  │ 4  │ 5  │  6  │  7  │  8  │  9  │ 10  │ 11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bookmarkStart w:id="0" w:name="P134"/>
      <w:bookmarkEnd w:id="0"/>
      <w:r w:rsidRPr="005F5F2C">
        <w:rPr>
          <w:color w:val="000000"/>
          <w:sz w:val="16"/>
        </w:rPr>
        <w:t>│1. Ювелирные изделия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│1.1. Площадью от 100 кв. м до  │0,1  │0,2 │0,31│0,42│0,52 │0,62 │0,82 │1    │1    │1    │</w:t>
      </w:r>
    </w:p>
    <w:p w:rsidR="00DC0D8F" w:rsidRPr="005F5F2C" w:rsidRDefault="00DC0D8F">
      <w:pPr>
        <w:pStyle w:val="ConsPlusCell"/>
        <w:jc w:val="both"/>
        <w:rPr>
          <w:color w:val="000000"/>
        </w:rPr>
      </w:pPr>
      <w:r w:rsidRPr="005F5F2C">
        <w:rPr>
          <w:color w:val="000000"/>
          <w:sz w:val="16"/>
        </w:rPr>
        <w:t>│150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│1.2. Площадью от 50 кв. м до   │0,11 │0,22│0,33│0,44│0,53 │0,64 │0,85 │1    │1    │1    │</w:t>
      </w:r>
    </w:p>
    <w:p w:rsidR="00DC0D8F" w:rsidRPr="005F5F2C" w:rsidRDefault="00DC0D8F">
      <w:pPr>
        <w:pStyle w:val="ConsPlusCell"/>
        <w:jc w:val="both"/>
        <w:rPr>
          <w:color w:val="000000"/>
        </w:rPr>
      </w:pPr>
      <w:r w:rsidRPr="005F5F2C">
        <w:rPr>
          <w:color w:val="000000"/>
          <w:sz w:val="16"/>
        </w:rPr>
        <w:t>│100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│1.3. Площадью от 6 кв. м       │0,12 │0,24│0,35│0,46│0,58 │0,68 │0,92 │1    │1    │1    │</w:t>
      </w:r>
    </w:p>
    <w:p w:rsidR="00DC0D8F" w:rsidRPr="005F5F2C" w:rsidRDefault="00DC0D8F">
      <w:pPr>
        <w:pStyle w:val="ConsPlusCell"/>
        <w:jc w:val="both"/>
        <w:rPr>
          <w:color w:val="000000"/>
        </w:rPr>
      </w:pPr>
      <w:r w:rsidRPr="005F5F2C">
        <w:rPr>
          <w:color w:val="000000"/>
          <w:sz w:val="16"/>
        </w:rPr>
        <w:t>│до 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│1.4. Площадью до 6 кв. м       │0,13 │0,26│0,41│0,55│0,68 │0,81 │1    │1    │1    │1    │</w:t>
      </w:r>
    </w:p>
    <w:p w:rsidR="00DC0D8F" w:rsidRPr="005F5F2C" w:rsidRDefault="00DC0D8F">
      <w:pPr>
        <w:pStyle w:val="ConsPlusCell"/>
        <w:jc w:val="both"/>
        <w:rPr>
          <w:color w:val="000000"/>
        </w:rPr>
      </w:pPr>
      <w:r w:rsidRPr="005F5F2C">
        <w:rPr>
          <w:color w:val="000000"/>
          <w:sz w:val="16"/>
        </w:rPr>
        <w:t>│включительно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bookmarkStart w:id="1" w:name="P148"/>
      <w:bookmarkEnd w:id="1"/>
      <w:r w:rsidRPr="005F5F2C">
        <w:rPr>
          <w:color w:val="000000"/>
          <w:sz w:val="16"/>
        </w:rPr>
        <w:t>│2. Мебель, изделия из натурального меха, натуральной кожи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│2.1. Площадью от 100 кв. м     │0,09 │0,18│0,28│0,39│0,43 │0,54 │0,72 │0,85 │1    │1    │</w:t>
      </w:r>
    </w:p>
    <w:p w:rsidR="00DC0D8F" w:rsidRPr="005F5F2C" w:rsidRDefault="00DC0D8F">
      <w:pPr>
        <w:pStyle w:val="ConsPlusCell"/>
        <w:jc w:val="both"/>
        <w:rPr>
          <w:color w:val="000000"/>
        </w:rPr>
      </w:pPr>
      <w:r w:rsidRPr="005F5F2C">
        <w:rPr>
          <w:color w:val="000000"/>
          <w:sz w:val="16"/>
        </w:rPr>
        <w:t>│до 150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│2.2. Площадью от 50 кв. м      │0,1  │0,19│0,29│0,4 │0,47 │0,56 │0,75 │0,94 │1    │1    │</w:t>
      </w:r>
    </w:p>
    <w:p w:rsidR="00DC0D8F" w:rsidRPr="005F5F2C" w:rsidRDefault="00DC0D8F">
      <w:pPr>
        <w:pStyle w:val="ConsPlusCell"/>
        <w:jc w:val="both"/>
        <w:rPr>
          <w:color w:val="000000"/>
        </w:rPr>
      </w:pPr>
      <w:r w:rsidRPr="005F5F2C">
        <w:rPr>
          <w:color w:val="000000"/>
          <w:sz w:val="16"/>
        </w:rPr>
        <w:t>│до 100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│2.3. Площадью от 6 кв. м       │0,11 │0,21│0,31│0,43│0,52 │0,63 │0,84 │1    │1    │1    │</w:t>
      </w:r>
    </w:p>
    <w:p w:rsidR="00DC0D8F" w:rsidRPr="005F5F2C" w:rsidRDefault="00DC0D8F">
      <w:pPr>
        <w:pStyle w:val="ConsPlusCell"/>
        <w:jc w:val="both"/>
        <w:rPr>
          <w:color w:val="000000"/>
        </w:rPr>
      </w:pPr>
      <w:r w:rsidRPr="005F5F2C">
        <w:rPr>
          <w:color w:val="000000"/>
          <w:sz w:val="16"/>
        </w:rPr>
        <w:t>│до 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│2.4. Площадью до 6 кв. м       │0,12 │0,24│0,37│0,51│0,64 │0,78 │1    │1    │1    │1    │</w:t>
      </w:r>
    </w:p>
    <w:p w:rsidR="00DC0D8F" w:rsidRPr="005F5F2C" w:rsidRDefault="00DC0D8F">
      <w:pPr>
        <w:pStyle w:val="ConsPlusCell"/>
        <w:jc w:val="both"/>
        <w:rPr>
          <w:color w:val="000000"/>
        </w:rPr>
      </w:pPr>
      <w:r w:rsidRPr="005F5F2C">
        <w:rPr>
          <w:color w:val="000000"/>
          <w:sz w:val="16"/>
        </w:rPr>
        <w:t>│включительно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bookmarkStart w:id="2" w:name="P162"/>
      <w:bookmarkEnd w:id="2"/>
      <w:r w:rsidRPr="005F5F2C">
        <w:rPr>
          <w:color w:val="000000"/>
          <w:sz w:val="16"/>
        </w:rPr>
        <w:t>│3. Алкогольная продукция, пиво, табачные изделия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│3.1. Площадью от 100 кв. м     │0,08 │0,16│0,24│0,33│0,39 │0,47 │0,57 │0,73 │0,94 │1    │</w:t>
      </w:r>
    </w:p>
    <w:p w:rsidR="00DC0D8F" w:rsidRPr="005F5F2C" w:rsidRDefault="00DC0D8F">
      <w:pPr>
        <w:pStyle w:val="ConsPlusCell"/>
        <w:jc w:val="both"/>
        <w:rPr>
          <w:color w:val="000000"/>
        </w:rPr>
      </w:pPr>
      <w:r w:rsidRPr="005F5F2C">
        <w:rPr>
          <w:color w:val="000000"/>
          <w:sz w:val="16"/>
        </w:rPr>
        <w:t>│до 150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│3.2. Площадью от 50 кв. м      │0,09 │0,17│0,26│0,34│0,41 │0,5  │0,68 │0,84 │1    │1    │</w:t>
      </w:r>
    </w:p>
    <w:p w:rsidR="00DC0D8F" w:rsidRPr="005F5F2C" w:rsidRDefault="00DC0D8F">
      <w:pPr>
        <w:pStyle w:val="ConsPlusCell"/>
        <w:jc w:val="both"/>
        <w:rPr>
          <w:color w:val="000000"/>
        </w:rPr>
      </w:pPr>
      <w:r w:rsidRPr="005F5F2C">
        <w:rPr>
          <w:color w:val="000000"/>
          <w:sz w:val="16"/>
        </w:rPr>
        <w:t>│до 100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│3.3. Площадью от 6 кв. м       │0,09 │0,18│0,27│0,36│0,45 │0,54 │0,73 │0,94 │1    │1    │</w:t>
      </w:r>
    </w:p>
    <w:p w:rsidR="00DC0D8F" w:rsidRPr="005F5F2C" w:rsidRDefault="00DC0D8F">
      <w:pPr>
        <w:pStyle w:val="ConsPlusCell"/>
        <w:jc w:val="both"/>
        <w:rPr>
          <w:color w:val="000000"/>
        </w:rPr>
      </w:pPr>
      <w:r w:rsidRPr="005F5F2C">
        <w:rPr>
          <w:color w:val="000000"/>
          <w:sz w:val="16"/>
        </w:rPr>
        <w:t>│до 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│3.4. Площадью до 6 кв. м       │0,1  │0,2 │0,31│0,43│0,53 │0,63 │0,85 │1    │1    │1    │</w:t>
      </w:r>
    </w:p>
    <w:p w:rsidR="00DC0D8F" w:rsidRPr="005F5F2C" w:rsidRDefault="00DC0D8F">
      <w:pPr>
        <w:pStyle w:val="ConsPlusCell"/>
        <w:jc w:val="both"/>
        <w:rPr>
          <w:color w:val="000000"/>
        </w:rPr>
      </w:pPr>
      <w:r w:rsidRPr="005F5F2C">
        <w:rPr>
          <w:color w:val="000000"/>
          <w:sz w:val="16"/>
        </w:rPr>
        <w:t>│включительно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bookmarkStart w:id="3" w:name="P176"/>
      <w:bookmarkEnd w:id="3"/>
      <w:r w:rsidRPr="005F5F2C">
        <w:rPr>
          <w:color w:val="000000"/>
          <w:sz w:val="16"/>
        </w:rPr>
        <w:t>│4. Продовольственные товары, лекарственные средства, изделия народных художественных    │</w:t>
      </w:r>
    </w:p>
    <w:p w:rsidR="00DC0D8F" w:rsidRPr="005F5F2C" w:rsidRDefault="00DC0D8F">
      <w:pPr>
        <w:pStyle w:val="ConsPlusCell"/>
        <w:jc w:val="both"/>
        <w:rPr>
          <w:color w:val="000000"/>
        </w:rPr>
      </w:pPr>
      <w:r w:rsidRPr="005F5F2C">
        <w:rPr>
          <w:color w:val="000000"/>
          <w:sz w:val="16"/>
        </w:rPr>
        <w:t>│промыслов (образцы изделий утверждаются областным художественно-экспертным советом по   │</w:t>
      </w:r>
    </w:p>
    <w:p w:rsidR="00DC0D8F" w:rsidRPr="005F5F2C" w:rsidRDefault="00DC0D8F">
      <w:pPr>
        <w:pStyle w:val="ConsPlusCell"/>
        <w:jc w:val="both"/>
        <w:rPr>
          <w:color w:val="000000"/>
        </w:rPr>
      </w:pPr>
      <w:r w:rsidRPr="005F5F2C">
        <w:rPr>
          <w:color w:val="000000"/>
          <w:sz w:val="16"/>
        </w:rPr>
        <w:t>│декоративно-прикладному искусству); предметы культа и религиозного назначения (кроме    │</w:t>
      </w:r>
    </w:p>
    <w:p w:rsidR="00DC0D8F" w:rsidRPr="005F5F2C" w:rsidRDefault="00DC0D8F">
      <w:pPr>
        <w:pStyle w:val="ConsPlusCell"/>
        <w:jc w:val="both"/>
        <w:rPr>
          <w:color w:val="000000"/>
        </w:rPr>
      </w:pPr>
      <w:r w:rsidRPr="005F5F2C">
        <w:rPr>
          <w:color w:val="000000"/>
          <w:sz w:val="16"/>
        </w:rPr>
        <w:t>│изделий из драгоценных металлов и драгоценных камней); книжная продукция и периодические│</w:t>
      </w:r>
    </w:p>
    <w:p w:rsidR="00DC0D8F" w:rsidRPr="005F5F2C" w:rsidRDefault="00DC0D8F">
      <w:pPr>
        <w:pStyle w:val="ConsPlusCell"/>
        <w:jc w:val="both"/>
        <w:rPr>
          <w:color w:val="000000"/>
        </w:rPr>
      </w:pPr>
      <w:r w:rsidRPr="005F5F2C">
        <w:rPr>
          <w:color w:val="000000"/>
          <w:sz w:val="16"/>
        </w:rPr>
        <w:t>│издания (кроме продукции рекламного и эротического характера), а также сопутствующие    │</w:t>
      </w:r>
    </w:p>
    <w:p w:rsidR="00DC0D8F" w:rsidRPr="005F5F2C" w:rsidRDefault="00DC0D8F">
      <w:pPr>
        <w:pStyle w:val="ConsPlusCell"/>
        <w:jc w:val="both"/>
        <w:rPr>
          <w:color w:val="000000"/>
        </w:rPr>
      </w:pPr>
      <w:r w:rsidRPr="005F5F2C">
        <w:rPr>
          <w:color w:val="000000"/>
          <w:sz w:val="16"/>
        </w:rPr>
        <w:t>│товары (при условии, что доходы от реализации сопутствующих товаров составляют не более │</w:t>
      </w:r>
    </w:p>
    <w:p w:rsidR="00DC0D8F" w:rsidRPr="005F5F2C" w:rsidRDefault="00DC0D8F">
      <w:pPr>
        <w:pStyle w:val="ConsPlusCell"/>
        <w:jc w:val="both"/>
        <w:rPr>
          <w:color w:val="000000"/>
        </w:rPr>
      </w:pPr>
      <w:r w:rsidRPr="005F5F2C">
        <w:rPr>
          <w:color w:val="000000"/>
          <w:sz w:val="16"/>
        </w:rPr>
        <w:t>│30 процентов от общего товарооборота).                                                  │</w:t>
      </w:r>
    </w:p>
    <w:p w:rsidR="00DC0D8F" w:rsidRPr="005F5F2C" w:rsidRDefault="00DC0D8F">
      <w:pPr>
        <w:pStyle w:val="ConsPlusCell"/>
        <w:jc w:val="both"/>
        <w:rPr>
          <w:color w:val="000000"/>
        </w:rPr>
      </w:pPr>
      <w:r w:rsidRPr="005F5F2C">
        <w:rPr>
          <w:color w:val="000000"/>
          <w:sz w:val="16"/>
        </w:rPr>
        <w:t>│При реализации книжной продукции и периодических печатных изданий сопутствующими        │</w:t>
      </w:r>
    </w:p>
    <w:p w:rsidR="00DC0D8F" w:rsidRPr="005F5F2C" w:rsidRDefault="00DC0D8F">
      <w:pPr>
        <w:pStyle w:val="ConsPlusCell"/>
        <w:jc w:val="both"/>
        <w:rPr>
          <w:color w:val="000000"/>
        </w:rPr>
      </w:pPr>
      <w:r w:rsidRPr="005F5F2C">
        <w:rPr>
          <w:color w:val="000000"/>
          <w:sz w:val="16"/>
        </w:rPr>
        <w:t>│товарами являются непериодическая печатная продукция полиграфической промышленности,    │</w:t>
      </w:r>
    </w:p>
    <w:p w:rsidR="00DC0D8F" w:rsidRPr="005F5F2C" w:rsidRDefault="00DC0D8F">
      <w:pPr>
        <w:pStyle w:val="ConsPlusCell"/>
        <w:jc w:val="both"/>
        <w:rPr>
          <w:color w:val="000000"/>
        </w:rPr>
      </w:pPr>
      <w:r w:rsidRPr="005F5F2C">
        <w:rPr>
          <w:color w:val="000000"/>
          <w:sz w:val="16"/>
        </w:rPr>
        <w:t>│парфюмерно-косметические товары, изделия культурно-бытового, хозяйственного и           │</w:t>
      </w:r>
    </w:p>
    <w:p w:rsidR="00DC0D8F" w:rsidRPr="005F5F2C" w:rsidRDefault="00DC0D8F">
      <w:pPr>
        <w:pStyle w:val="ConsPlusCell"/>
        <w:jc w:val="both"/>
        <w:rPr>
          <w:color w:val="000000"/>
        </w:rPr>
      </w:pPr>
      <w:r w:rsidRPr="005F5F2C">
        <w:rPr>
          <w:color w:val="000000"/>
          <w:sz w:val="16"/>
        </w:rPr>
        <w:t>│санитарно-гигиенического назначения, канцелярские товары и школьно-письменные           │</w:t>
      </w:r>
    </w:p>
    <w:p w:rsidR="00DC0D8F" w:rsidRPr="005F5F2C" w:rsidRDefault="00DC0D8F">
      <w:pPr>
        <w:pStyle w:val="ConsPlusCell"/>
        <w:jc w:val="both"/>
        <w:rPr>
          <w:color w:val="000000"/>
        </w:rPr>
      </w:pPr>
      <w:r w:rsidRPr="005F5F2C">
        <w:rPr>
          <w:color w:val="000000"/>
          <w:sz w:val="16"/>
        </w:rPr>
        <w:t>│принадлежности, табачные изделия, карты телефонной, сотовой связи, интернет-карты,      │</w:t>
      </w:r>
    </w:p>
    <w:p w:rsidR="00DC0D8F" w:rsidRPr="005F5F2C" w:rsidRDefault="00DC0D8F">
      <w:pPr>
        <w:pStyle w:val="ConsPlusCell"/>
        <w:jc w:val="both"/>
        <w:rPr>
          <w:color w:val="000000"/>
        </w:rPr>
      </w:pPr>
      <w:r w:rsidRPr="005F5F2C">
        <w:rPr>
          <w:color w:val="000000"/>
          <w:sz w:val="16"/>
        </w:rPr>
        <w:t>│лотерейные билеты, аудио-, видеопродукция                                               │</w:t>
      </w:r>
    </w:p>
    <w:p w:rsidR="00DC0D8F" w:rsidRPr="005F5F2C" w:rsidRDefault="00DC0D8F">
      <w:pPr>
        <w:pStyle w:val="ConsPlusCell"/>
        <w:jc w:val="both"/>
        <w:rPr>
          <w:color w:val="000000"/>
        </w:rPr>
      </w:pPr>
      <w:r w:rsidRPr="005F5F2C">
        <w:rPr>
          <w:color w:val="000000"/>
          <w:sz w:val="16"/>
        </w:rPr>
        <w:t xml:space="preserve">│(абзац  введен  </w:t>
      </w:r>
      <w:hyperlink r:id="rId5" w:history="1">
        <w:r w:rsidRPr="005F5F2C">
          <w:rPr>
            <w:color w:val="000000"/>
            <w:sz w:val="16"/>
          </w:rPr>
          <w:t>решением</w:t>
        </w:r>
      </w:hyperlink>
      <w:r w:rsidRPr="005F5F2C">
        <w:rPr>
          <w:color w:val="000000"/>
          <w:sz w:val="16"/>
        </w:rPr>
        <w:t xml:space="preserve">  Земского  Собрания  Красновишерского   муниципального   района│</w:t>
      </w:r>
    </w:p>
    <w:p w:rsidR="00DC0D8F" w:rsidRPr="005F5F2C" w:rsidRDefault="00DC0D8F">
      <w:pPr>
        <w:pStyle w:val="ConsPlusCell"/>
        <w:jc w:val="both"/>
        <w:rPr>
          <w:color w:val="000000"/>
        </w:rPr>
      </w:pPr>
      <w:r w:rsidRPr="005F5F2C">
        <w:rPr>
          <w:color w:val="000000"/>
          <w:sz w:val="16"/>
        </w:rPr>
        <w:t>│от 09.12.2008 N 110)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│4.1. Площадью от 100 кв. м     │0,04 │0,08│0,12│0,19│0,25 │0,32 │0,43 │0,63 │0,84 │1    │</w:t>
      </w:r>
    </w:p>
    <w:p w:rsidR="00DC0D8F" w:rsidRPr="005F5F2C" w:rsidRDefault="00DC0D8F">
      <w:pPr>
        <w:pStyle w:val="ConsPlusCell"/>
        <w:jc w:val="both"/>
        <w:rPr>
          <w:color w:val="000000"/>
        </w:rPr>
      </w:pPr>
      <w:r w:rsidRPr="005F5F2C">
        <w:rPr>
          <w:color w:val="000000"/>
          <w:sz w:val="16"/>
        </w:rPr>
        <w:t>│до 150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│4.2. Площадью от 50 кв. м      │0,05 │0,09│0,14│0,21│0,27 │0,34 │0,45 │0,66 │0,88 │1    │</w:t>
      </w:r>
    </w:p>
    <w:p w:rsidR="00DC0D8F" w:rsidRPr="005F5F2C" w:rsidRDefault="00DC0D8F">
      <w:pPr>
        <w:pStyle w:val="ConsPlusCell"/>
        <w:jc w:val="both"/>
        <w:rPr>
          <w:color w:val="000000"/>
        </w:rPr>
      </w:pPr>
      <w:r w:rsidRPr="005F5F2C">
        <w:rPr>
          <w:color w:val="000000"/>
          <w:sz w:val="16"/>
        </w:rPr>
        <w:t>│до 100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│4.3. Площадью от 6 кв. м       │0,05 │0,1 │0,15│0,22│0,28 │0,38 │0,53 │0,76 │1    │1    │</w:t>
      </w:r>
    </w:p>
    <w:p w:rsidR="00DC0D8F" w:rsidRPr="005F5F2C" w:rsidRDefault="00DC0D8F">
      <w:pPr>
        <w:pStyle w:val="ConsPlusCell"/>
        <w:jc w:val="both"/>
        <w:rPr>
          <w:color w:val="000000"/>
        </w:rPr>
      </w:pPr>
      <w:r w:rsidRPr="005F5F2C">
        <w:rPr>
          <w:color w:val="000000"/>
          <w:sz w:val="16"/>
        </w:rPr>
        <w:t>│до 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│4.4. Площадью до 6 кв. м       │0,06 │0,12│0,18│0,26│0,33 │0,44 │0,63 │0,9  │1    │1    │</w:t>
      </w:r>
    </w:p>
    <w:p w:rsidR="00DC0D8F" w:rsidRPr="005F5F2C" w:rsidRDefault="00DC0D8F">
      <w:pPr>
        <w:pStyle w:val="ConsPlusCell"/>
        <w:jc w:val="both"/>
        <w:rPr>
          <w:color w:val="000000"/>
        </w:rPr>
      </w:pPr>
      <w:r w:rsidRPr="005F5F2C">
        <w:rPr>
          <w:color w:val="000000"/>
          <w:sz w:val="16"/>
        </w:rPr>
        <w:t>│включительно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 xml:space="preserve">│5. Товары, перечисленные в </w:t>
      </w:r>
      <w:hyperlink w:anchor="P176" w:history="1">
        <w:r w:rsidRPr="005F5F2C">
          <w:rPr>
            <w:color w:val="000000"/>
            <w:sz w:val="16"/>
          </w:rPr>
          <w:t>пункте 4</w:t>
        </w:r>
      </w:hyperlink>
      <w:r w:rsidRPr="005F5F2C">
        <w:rPr>
          <w:color w:val="000000"/>
          <w:sz w:val="16"/>
        </w:rPr>
        <w:t xml:space="preserve"> настоящей таблицы, а также иные товары (при         │</w:t>
      </w:r>
    </w:p>
    <w:p w:rsidR="00DC0D8F" w:rsidRPr="005F5F2C" w:rsidRDefault="00DC0D8F">
      <w:pPr>
        <w:pStyle w:val="ConsPlusCell"/>
        <w:jc w:val="both"/>
        <w:rPr>
          <w:color w:val="000000"/>
        </w:rPr>
      </w:pPr>
      <w:r w:rsidRPr="005F5F2C">
        <w:rPr>
          <w:color w:val="000000"/>
          <w:sz w:val="16"/>
        </w:rPr>
        <w:t>│условии, что доходы от реализации иных товаров составляют не более 30 процентов от      │</w:t>
      </w:r>
    </w:p>
    <w:p w:rsidR="00DC0D8F" w:rsidRPr="005F5F2C" w:rsidRDefault="00DC0D8F">
      <w:pPr>
        <w:pStyle w:val="ConsPlusCell"/>
        <w:jc w:val="both"/>
        <w:rPr>
          <w:color w:val="000000"/>
        </w:rPr>
      </w:pPr>
      <w:r w:rsidRPr="005F5F2C">
        <w:rPr>
          <w:color w:val="000000"/>
          <w:sz w:val="16"/>
        </w:rPr>
        <w:t>│общего товарооборота)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│5.1. Площадью от 100 кв. м     │0,05 │0,1 │0,14│0,24│0,3  │0,39 │0,52 │0,67 │0,88 │1    │</w:t>
      </w:r>
    </w:p>
    <w:p w:rsidR="00DC0D8F" w:rsidRPr="005F5F2C" w:rsidRDefault="00DC0D8F">
      <w:pPr>
        <w:pStyle w:val="ConsPlusCell"/>
        <w:jc w:val="both"/>
        <w:rPr>
          <w:color w:val="000000"/>
        </w:rPr>
      </w:pPr>
      <w:r w:rsidRPr="005F5F2C">
        <w:rPr>
          <w:color w:val="000000"/>
          <w:sz w:val="16"/>
        </w:rPr>
        <w:t>│до 150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│5.2. Площадью от 50 кв. м      │0,06 │0,12│0,16│0,26│0,31 │0,41 │0,62 │0,78 │1    │1    │</w:t>
      </w:r>
    </w:p>
    <w:p w:rsidR="00DC0D8F" w:rsidRPr="005F5F2C" w:rsidRDefault="00DC0D8F">
      <w:pPr>
        <w:pStyle w:val="ConsPlusCell"/>
        <w:jc w:val="both"/>
        <w:rPr>
          <w:color w:val="000000"/>
        </w:rPr>
      </w:pPr>
      <w:r w:rsidRPr="005F5F2C">
        <w:rPr>
          <w:color w:val="000000"/>
          <w:sz w:val="16"/>
        </w:rPr>
        <w:t>│до 100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│5.3. Площадью от 6 кв. м       │0,06 │0,13│0,17│0,27│0,33 │0,43 │0,67 │0,88 │1    │1    │</w:t>
      </w:r>
    </w:p>
    <w:p w:rsidR="00DC0D8F" w:rsidRPr="005F5F2C" w:rsidRDefault="00DC0D8F">
      <w:pPr>
        <w:pStyle w:val="ConsPlusCell"/>
        <w:jc w:val="both"/>
        <w:rPr>
          <w:color w:val="000000"/>
        </w:rPr>
      </w:pPr>
      <w:r w:rsidRPr="005F5F2C">
        <w:rPr>
          <w:color w:val="000000"/>
          <w:sz w:val="16"/>
        </w:rPr>
        <w:t>│до 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│5.4. Площадью до 6 кв. м       │0,07 │0,14│0,19│0,31│0,4  │0,52 │0,8  │1    │1    │1    │</w:t>
      </w:r>
    </w:p>
    <w:p w:rsidR="00DC0D8F" w:rsidRPr="005F5F2C" w:rsidRDefault="00DC0D8F">
      <w:pPr>
        <w:pStyle w:val="ConsPlusCell"/>
        <w:jc w:val="both"/>
        <w:rPr>
          <w:color w:val="000000"/>
        </w:rPr>
      </w:pPr>
      <w:r w:rsidRPr="005F5F2C">
        <w:rPr>
          <w:color w:val="000000"/>
          <w:sz w:val="16"/>
        </w:rPr>
        <w:t>│включительно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│6. Прочие виды товаров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│6.1. Площадью от 100 кв. м     │0,06 │0,12│0,2 │0,26│0,33 │0,42 │0,54 │0,72 │0,95 │1    │</w:t>
      </w:r>
    </w:p>
    <w:p w:rsidR="00DC0D8F" w:rsidRPr="005F5F2C" w:rsidRDefault="00DC0D8F">
      <w:pPr>
        <w:pStyle w:val="ConsPlusCell"/>
        <w:jc w:val="both"/>
        <w:rPr>
          <w:color w:val="000000"/>
        </w:rPr>
      </w:pPr>
      <w:r w:rsidRPr="005F5F2C">
        <w:rPr>
          <w:color w:val="000000"/>
          <w:sz w:val="16"/>
        </w:rPr>
        <w:t>│до 150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│6.2. Площадью от 50 кв. м      │0,07 │0,13│0,21│0,28│0,35 │0,44 │0,65 │0,83 │1    │1    │</w:t>
      </w:r>
    </w:p>
    <w:p w:rsidR="00DC0D8F" w:rsidRPr="005F5F2C" w:rsidRDefault="00DC0D8F">
      <w:pPr>
        <w:pStyle w:val="ConsPlusCell"/>
        <w:jc w:val="both"/>
        <w:rPr>
          <w:color w:val="000000"/>
        </w:rPr>
      </w:pPr>
      <w:r w:rsidRPr="005F5F2C">
        <w:rPr>
          <w:color w:val="000000"/>
          <w:sz w:val="16"/>
        </w:rPr>
        <w:t>│до 100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│6.3. Площадью от 6 кв. м       │0,07 │0,15│0,23│0,3 │0,37 │0,46 │0,65 │0,9  │1    │1    │</w:t>
      </w:r>
    </w:p>
    <w:p w:rsidR="00DC0D8F" w:rsidRPr="005F5F2C" w:rsidRDefault="00DC0D8F">
      <w:pPr>
        <w:pStyle w:val="ConsPlusCell"/>
        <w:jc w:val="both"/>
        <w:rPr>
          <w:color w:val="000000"/>
        </w:rPr>
      </w:pPr>
      <w:r w:rsidRPr="005F5F2C">
        <w:rPr>
          <w:color w:val="000000"/>
          <w:sz w:val="16"/>
        </w:rPr>
        <w:t>│до 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│6.4. Площадью до 6 кв. м       │0,08 │0,17│0,25│0,34│0,44 │0,55 │0,74 │1    │1    │1    │</w:t>
      </w:r>
    </w:p>
    <w:p w:rsidR="00DC0D8F" w:rsidRPr="005F5F2C" w:rsidRDefault="00DC0D8F">
      <w:pPr>
        <w:pStyle w:val="ConsPlusCell"/>
        <w:jc w:val="both"/>
        <w:rPr>
          <w:color w:val="000000"/>
        </w:rPr>
      </w:pPr>
      <w:r w:rsidRPr="005F5F2C">
        <w:rPr>
          <w:color w:val="000000"/>
          <w:sz w:val="16"/>
        </w:rPr>
        <w:t>│включительно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│7. Смешанный ассортимент (реализация в одном торговом месте нескольких видов товаров,   │</w:t>
      </w:r>
    </w:p>
    <w:p w:rsidR="00DC0D8F" w:rsidRPr="005F5F2C" w:rsidRDefault="00DC0D8F">
      <w:pPr>
        <w:pStyle w:val="ConsPlusCell"/>
        <w:jc w:val="both"/>
        <w:rPr>
          <w:color w:val="000000"/>
        </w:rPr>
      </w:pPr>
      <w:r w:rsidRPr="005F5F2C">
        <w:rPr>
          <w:color w:val="000000"/>
          <w:sz w:val="16"/>
        </w:rPr>
        <w:t>│для которых установлены различные коэффициенты К2 (в графе одного уровня доходности),   │</w:t>
      </w:r>
    </w:p>
    <w:p w:rsidR="00DC0D8F" w:rsidRPr="005F5F2C" w:rsidRDefault="00DC0D8F">
      <w:pPr>
        <w:pStyle w:val="ConsPlusCell"/>
        <w:jc w:val="both"/>
        <w:rPr>
          <w:color w:val="000000"/>
        </w:rPr>
      </w:pPr>
      <w:r w:rsidRPr="005F5F2C">
        <w:rPr>
          <w:color w:val="000000"/>
          <w:sz w:val="16"/>
        </w:rPr>
        <w:t xml:space="preserve">│при условии, что доходы от реализации товарных групп, перечисленных в </w:t>
      </w:r>
      <w:hyperlink w:anchor="P134" w:history="1">
        <w:r w:rsidRPr="005F5F2C">
          <w:rPr>
            <w:color w:val="000000"/>
            <w:sz w:val="16"/>
          </w:rPr>
          <w:t>пунктах 1</w:t>
        </w:r>
      </w:hyperlink>
      <w:r w:rsidRPr="005F5F2C">
        <w:rPr>
          <w:color w:val="000000"/>
          <w:sz w:val="16"/>
        </w:rPr>
        <w:t xml:space="preserve">, </w:t>
      </w:r>
      <w:hyperlink w:anchor="P148" w:history="1">
        <w:r w:rsidRPr="005F5F2C">
          <w:rPr>
            <w:color w:val="000000"/>
            <w:sz w:val="16"/>
          </w:rPr>
          <w:t>2</w:t>
        </w:r>
      </w:hyperlink>
      <w:r w:rsidRPr="005F5F2C">
        <w:rPr>
          <w:color w:val="000000"/>
          <w:sz w:val="16"/>
        </w:rPr>
        <w:t xml:space="preserve">, </w:t>
      </w:r>
      <w:hyperlink w:anchor="P162" w:history="1">
        <w:r w:rsidRPr="005F5F2C">
          <w:rPr>
            <w:color w:val="000000"/>
            <w:sz w:val="16"/>
          </w:rPr>
          <w:t>3</w:t>
        </w:r>
      </w:hyperlink>
      <w:r w:rsidRPr="005F5F2C">
        <w:rPr>
          <w:color w:val="000000"/>
          <w:sz w:val="16"/>
        </w:rPr>
        <w:t xml:space="preserve">   │</w:t>
      </w:r>
    </w:p>
    <w:p w:rsidR="00DC0D8F" w:rsidRPr="005F5F2C" w:rsidRDefault="00DC0D8F">
      <w:pPr>
        <w:pStyle w:val="ConsPlusCell"/>
        <w:jc w:val="both"/>
        <w:rPr>
          <w:color w:val="000000"/>
        </w:rPr>
      </w:pPr>
      <w:r w:rsidRPr="005F5F2C">
        <w:rPr>
          <w:color w:val="000000"/>
          <w:sz w:val="16"/>
        </w:rPr>
        <w:t>│настоящей таблицы, составляют не более 30 процентов от общего товарооборота)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│7.1. Площадью от 100 кв. м     │0,07 │0,13│0,21│0,3 │0,39 │0,44 │0,63 │0,9  │1    │1    │</w:t>
      </w:r>
    </w:p>
    <w:p w:rsidR="00DC0D8F" w:rsidRPr="005F5F2C" w:rsidRDefault="00DC0D8F">
      <w:pPr>
        <w:pStyle w:val="ConsPlusCell"/>
        <w:jc w:val="both"/>
        <w:rPr>
          <w:color w:val="000000"/>
        </w:rPr>
      </w:pPr>
      <w:r w:rsidRPr="005F5F2C">
        <w:rPr>
          <w:color w:val="000000"/>
          <w:sz w:val="16"/>
        </w:rPr>
        <w:t>│до 150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│7.2. Площадью от 50 кв. м      │0,075│0,14│0,23│0,32│0,42 │0,47 │0,65 │1    │1    │1    │</w:t>
      </w:r>
    </w:p>
    <w:p w:rsidR="00DC0D8F" w:rsidRPr="005F5F2C" w:rsidRDefault="00DC0D8F">
      <w:pPr>
        <w:pStyle w:val="ConsPlusCell"/>
        <w:jc w:val="both"/>
        <w:rPr>
          <w:color w:val="000000"/>
        </w:rPr>
      </w:pPr>
      <w:r w:rsidRPr="005F5F2C">
        <w:rPr>
          <w:color w:val="000000"/>
          <w:sz w:val="16"/>
        </w:rPr>
        <w:t>│до 100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│7.3. Площадью от 6 кв. м       │0,08 │0,16│0,24│0,33│0,43 │0,48 │0,66 │1    │1    │1    │</w:t>
      </w:r>
    </w:p>
    <w:p w:rsidR="00DC0D8F" w:rsidRPr="005F5F2C" w:rsidRDefault="00DC0D8F">
      <w:pPr>
        <w:pStyle w:val="ConsPlusCell"/>
        <w:jc w:val="both"/>
        <w:rPr>
          <w:color w:val="000000"/>
        </w:rPr>
      </w:pPr>
      <w:r w:rsidRPr="005F5F2C">
        <w:rPr>
          <w:color w:val="000000"/>
          <w:sz w:val="16"/>
        </w:rPr>
        <w:t>│до 50 кв. м 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Cell"/>
        <w:jc w:val="both"/>
        <w:rPr>
          <w:color w:val="000000"/>
        </w:rPr>
      </w:pPr>
      <w:r w:rsidRPr="005F5F2C">
        <w:rPr>
          <w:color w:val="000000"/>
          <w:sz w:val="16"/>
        </w:rPr>
        <w:t>│7.4. Площадью до 6 кв. м       │0,09 │0,18│0,28│0,4 │0,51 │0,57 │0,78 │1    │1    │1    │</w:t>
      </w:r>
    </w:p>
    <w:p w:rsidR="00DC0D8F" w:rsidRPr="005F5F2C" w:rsidRDefault="00DC0D8F">
      <w:pPr>
        <w:pStyle w:val="ConsPlusCell"/>
        <w:jc w:val="both"/>
        <w:rPr>
          <w:color w:val="000000"/>
        </w:rPr>
      </w:pPr>
      <w:r w:rsidRPr="005F5F2C">
        <w:rPr>
          <w:color w:val="000000"/>
          <w:sz w:val="16"/>
        </w:rPr>
        <w:t>│включительно                   │     │    │    │    │     │     │     │     │     │     │</w:t>
      </w:r>
    </w:p>
    <w:p w:rsidR="00DC0D8F" w:rsidRPr="005F5F2C" w:rsidRDefault="00DC0D8F">
      <w:pPr>
        <w:pStyle w:val="ConsPlusCell"/>
        <w:jc w:val="both"/>
        <w:rPr>
          <w:color w:val="000000"/>
        </w:rPr>
      </w:pPr>
      <w:r w:rsidRPr="005F5F2C">
        <w:rPr>
          <w:color w:val="000000"/>
          <w:sz w:val="16"/>
        </w:rPr>
        <w:t>└───────────────────────────────┴─────┴────┴────┴────┴─────┴─────┴─────┴─────┴─────┴─────┘</w:t>
      </w:r>
    </w:p>
    <w:p w:rsidR="00DC0D8F" w:rsidRPr="005F5F2C" w:rsidRDefault="00DC0D8F">
      <w:pPr>
        <w:pStyle w:val="ConsPlusNormal"/>
        <w:ind w:firstLine="540"/>
        <w:jc w:val="both"/>
        <w:rPr>
          <w:color w:val="000000"/>
        </w:rPr>
      </w:pPr>
    </w:p>
    <w:p w:rsidR="00DC0D8F" w:rsidRPr="00CD6320" w:rsidRDefault="00DC0D8F" w:rsidP="00CD6320">
      <w:pPr>
        <w:pStyle w:val="ConsPlusNormal"/>
        <w:ind w:firstLine="540"/>
        <w:jc w:val="both"/>
        <w:rPr>
          <w:color w:val="000000"/>
        </w:rPr>
      </w:pPr>
      <w:r w:rsidRPr="00CD6320">
        <w:rPr>
          <w:color w:val="000000"/>
        </w:rPr>
        <w:t>В случае если в одном торговом месте доходы от реализации товарных групп, перечисленных в пунктах 1, 2, 3 таблицы, превышают 30 процентов от общего товарооборота, для расчета единого налога применяется значение коэффициента, имеющее наибольшее значение.</w:t>
      </w:r>
    </w:p>
    <w:p w:rsidR="00DC0D8F" w:rsidRPr="00CD6320" w:rsidRDefault="00DC0D8F" w:rsidP="00CD6320">
      <w:pPr>
        <w:pStyle w:val="ConsPlusNormal"/>
        <w:ind w:firstLine="540"/>
        <w:jc w:val="both"/>
        <w:rPr>
          <w:color w:val="000000"/>
        </w:rPr>
      </w:pPr>
      <w:r w:rsidRPr="00CD6320">
        <w:rPr>
          <w:color w:val="000000"/>
        </w:rPr>
        <w:t>8. Установить следующие значения корректирующего коэффициента базовой доходности К2 в отношении розничной торговли, осуществляемой через объекты стационарной торговой сети, не имеющие торговых залов, и розничной торговли, осуществляемой через объекты нестационарной торговой сети:</w:t>
      </w:r>
    </w:p>
    <w:p w:rsidR="00DC0D8F" w:rsidRPr="005F5F2C" w:rsidRDefault="00DC0D8F">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758"/>
        <w:gridCol w:w="2074"/>
      </w:tblGrid>
      <w:tr w:rsidR="00DC0D8F" w:rsidRPr="003D315D">
        <w:trPr>
          <w:trHeight w:val="227"/>
        </w:trPr>
        <w:tc>
          <w:tcPr>
            <w:tcW w:w="4758" w:type="dxa"/>
          </w:tcPr>
          <w:p w:rsidR="00DC0D8F" w:rsidRPr="005F5F2C" w:rsidRDefault="00DC0D8F">
            <w:pPr>
              <w:pStyle w:val="ConsPlusNonformat"/>
              <w:jc w:val="both"/>
              <w:rPr>
                <w:color w:val="000000"/>
              </w:rPr>
            </w:pPr>
            <w:r w:rsidRPr="005F5F2C">
              <w:rPr>
                <w:color w:val="000000"/>
              </w:rPr>
              <w:t xml:space="preserve">          Показатели                 </w:t>
            </w:r>
          </w:p>
        </w:tc>
        <w:tc>
          <w:tcPr>
            <w:tcW w:w="2074" w:type="dxa"/>
          </w:tcPr>
          <w:p w:rsidR="00DC0D8F" w:rsidRPr="005F5F2C" w:rsidRDefault="00DC0D8F">
            <w:pPr>
              <w:pStyle w:val="ConsPlusNonformat"/>
              <w:jc w:val="both"/>
              <w:rPr>
                <w:color w:val="000000"/>
              </w:rPr>
            </w:pPr>
            <w:r w:rsidRPr="005F5F2C">
              <w:rPr>
                <w:color w:val="000000"/>
              </w:rPr>
              <w:t xml:space="preserve">   Значения    </w:t>
            </w:r>
          </w:p>
          <w:p w:rsidR="00DC0D8F" w:rsidRPr="005F5F2C" w:rsidRDefault="00DC0D8F">
            <w:pPr>
              <w:pStyle w:val="ConsPlusNonformat"/>
              <w:jc w:val="both"/>
              <w:rPr>
                <w:color w:val="000000"/>
              </w:rPr>
            </w:pPr>
            <w:r w:rsidRPr="005F5F2C">
              <w:rPr>
                <w:color w:val="000000"/>
              </w:rPr>
              <w:t>корректирующего</w:t>
            </w:r>
          </w:p>
          <w:p w:rsidR="00DC0D8F" w:rsidRPr="005F5F2C" w:rsidRDefault="00DC0D8F">
            <w:pPr>
              <w:pStyle w:val="ConsPlusNonformat"/>
              <w:jc w:val="both"/>
              <w:rPr>
                <w:color w:val="000000"/>
              </w:rPr>
            </w:pPr>
            <w:r w:rsidRPr="005F5F2C">
              <w:rPr>
                <w:color w:val="000000"/>
              </w:rPr>
              <w:t xml:space="preserve"> коэффициента  </w:t>
            </w:r>
          </w:p>
        </w:tc>
      </w:tr>
      <w:tr w:rsidR="00DC0D8F" w:rsidRPr="003D315D">
        <w:trPr>
          <w:trHeight w:val="227"/>
        </w:trPr>
        <w:tc>
          <w:tcPr>
            <w:tcW w:w="6832" w:type="dxa"/>
            <w:gridSpan w:val="2"/>
            <w:tcBorders>
              <w:top w:val="nil"/>
            </w:tcBorders>
          </w:tcPr>
          <w:p w:rsidR="00DC0D8F" w:rsidRPr="005F5F2C" w:rsidRDefault="00DC0D8F">
            <w:pPr>
              <w:pStyle w:val="ConsPlusNonformat"/>
              <w:jc w:val="both"/>
              <w:rPr>
                <w:color w:val="000000"/>
              </w:rPr>
            </w:pPr>
            <w:r w:rsidRPr="005F5F2C">
              <w:rPr>
                <w:color w:val="000000"/>
              </w:rPr>
              <w:t xml:space="preserve">1. Подакцизные товары, в т.ч.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1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нестационарной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0,72</w:t>
            </w:r>
          </w:p>
        </w:tc>
      </w:tr>
      <w:tr w:rsidR="00DC0D8F" w:rsidRPr="003D315D">
        <w:trPr>
          <w:trHeight w:val="227"/>
        </w:trPr>
        <w:tc>
          <w:tcPr>
            <w:tcW w:w="6832" w:type="dxa"/>
            <w:gridSpan w:val="2"/>
            <w:tcBorders>
              <w:top w:val="nil"/>
            </w:tcBorders>
          </w:tcPr>
          <w:p w:rsidR="00DC0D8F" w:rsidRPr="005F5F2C" w:rsidRDefault="00DC0D8F">
            <w:pPr>
              <w:pStyle w:val="ConsPlusNonformat"/>
              <w:jc w:val="both"/>
              <w:rPr>
                <w:color w:val="000000"/>
              </w:rPr>
            </w:pPr>
            <w:r w:rsidRPr="005F5F2C">
              <w:rPr>
                <w:color w:val="000000"/>
              </w:rPr>
              <w:t xml:space="preserve">2. Изделия из натурального меха, натуральной кожи,   </w:t>
            </w:r>
          </w:p>
          <w:p w:rsidR="00DC0D8F" w:rsidRPr="005F5F2C" w:rsidRDefault="00DC0D8F">
            <w:pPr>
              <w:pStyle w:val="ConsPlusNonformat"/>
              <w:jc w:val="both"/>
              <w:rPr>
                <w:color w:val="000000"/>
              </w:rPr>
            </w:pPr>
            <w:r w:rsidRPr="005F5F2C">
              <w:rPr>
                <w:color w:val="000000"/>
              </w:rPr>
              <w:t xml:space="preserve">ковровые изделия, детали, агрегаты и принадлежности  </w:t>
            </w:r>
          </w:p>
          <w:p w:rsidR="00DC0D8F" w:rsidRPr="005F5F2C" w:rsidRDefault="00DC0D8F">
            <w:pPr>
              <w:pStyle w:val="ConsPlusNonformat"/>
              <w:jc w:val="both"/>
              <w:rPr>
                <w:color w:val="000000"/>
              </w:rPr>
            </w:pPr>
            <w:r w:rsidRPr="005F5F2C">
              <w:rPr>
                <w:color w:val="000000"/>
              </w:rPr>
              <w:t xml:space="preserve">к автомобилям, в т.ч.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1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нестационарной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0,8 </w:t>
            </w:r>
          </w:p>
        </w:tc>
      </w:tr>
      <w:tr w:rsidR="00DC0D8F" w:rsidRPr="003D315D">
        <w:trPr>
          <w:trHeight w:val="227"/>
        </w:trPr>
        <w:tc>
          <w:tcPr>
            <w:tcW w:w="6832" w:type="dxa"/>
            <w:gridSpan w:val="2"/>
            <w:tcBorders>
              <w:top w:val="nil"/>
            </w:tcBorders>
          </w:tcPr>
          <w:p w:rsidR="00DC0D8F" w:rsidRPr="005F5F2C" w:rsidRDefault="00DC0D8F">
            <w:pPr>
              <w:pStyle w:val="ConsPlusNonformat"/>
              <w:jc w:val="both"/>
              <w:rPr>
                <w:color w:val="000000"/>
              </w:rPr>
            </w:pPr>
            <w:r w:rsidRPr="005F5F2C">
              <w:rPr>
                <w:color w:val="000000"/>
              </w:rPr>
              <w:t xml:space="preserve">3. Продовольственные товары, в т.ч.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1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нестационарной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0,48</w:t>
            </w:r>
          </w:p>
        </w:tc>
      </w:tr>
      <w:tr w:rsidR="00DC0D8F" w:rsidRPr="003D315D">
        <w:trPr>
          <w:trHeight w:val="227"/>
        </w:trPr>
        <w:tc>
          <w:tcPr>
            <w:tcW w:w="6832" w:type="dxa"/>
            <w:gridSpan w:val="2"/>
            <w:tcBorders>
              <w:top w:val="nil"/>
            </w:tcBorders>
          </w:tcPr>
          <w:p w:rsidR="00DC0D8F" w:rsidRPr="005F5F2C" w:rsidRDefault="00DC0D8F">
            <w:pPr>
              <w:pStyle w:val="ConsPlusNonformat"/>
              <w:jc w:val="both"/>
              <w:rPr>
                <w:color w:val="000000"/>
              </w:rPr>
            </w:pPr>
            <w:r w:rsidRPr="005F5F2C">
              <w:rPr>
                <w:color w:val="000000"/>
              </w:rPr>
              <w:t xml:space="preserve">4. Лекарственные средства и изделия медицинского     </w:t>
            </w:r>
          </w:p>
          <w:p w:rsidR="00DC0D8F" w:rsidRPr="005F5F2C" w:rsidRDefault="00DC0D8F">
            <w:pPr>
              <w:pStyle w:val="ConsPlusNonformat"/>
              <w:jc w:val="both"/>
              <w:rPr>
                <w:color w:val="000000"/>
              </w:rPr>
            </w:pPr>
            <w:r w:rsidRPr="005F5F2C">
              <w:rPr>
                <w:color w:val="000000"/>
              </w:rPr>
              <w:t xml:space="preserve">назначения, в т.ч.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1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нестационарной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0,4 </w:t>
            </w:r>
          </w:p>
        </w:tc>
      </w:tr>
      <w:tr w:rsidR="00DC0D8F" w:rsidRPr="003D315D">
        <w:trPr>
          <w:trHeight w:val="227"/>
        </w:trPr>
        <w:tc>
          <w:tcPr>
            <w:tcW w:w="6832" w:type="dxa"/>
            <w:gridSpan w:val="2"/>
            <w:tcBorders>
              <w:top w:val="nil"/>
            </w:tcBorders>
          </w:tcPr>
          <w:p w:rsidR="00DC0D8F" w:rsidRPr="005F5F2C" w:rsidRDefault="00DC0D8F">
            <w:pPr>
              <w:pStyle w:val="ConsPlusNonformat"/>
              <w:jc w:val="both"/>
              <w:rPr>
                <w:color w:val="000000"/>
              </w:rPr>
            </w:pPr>
            <w:r w:rsidRPr="005F5F2C">
              <w:rPr>
                <w:color w:val="000000"/>
              </w:rPr>
              <w:t xml:space="preserve">5. Изделия художественных народных промыслов и       </w:t>
            </w:r>
          </w:p>
          <w:p w:rsidR="00DC0D8F" w:rsidRPr="005F5F2C" w:rsidRDefault="00DC0D8F">
            <w:pPr>
              <w:pStyle w:val="ConsPlusNonformat"/>
              <w:jc w:val="both"/>
              <w:rPr>
                <w:color w:val="000000"/>
              </w:rPr>
            </w:pPr>
            <w:r w:rsidRPr="005F5F2C">
              <w:rPr>
                <w:color w:val="000000"/>
              </w:rPr>
              <w:t xml:space="preserve">ремесел; предметы культа и религиозного назначения   </w:t>
            </w:r>
          </w:p>
          <w:p w:rsidR="00DC0D8F" w:rsidRPr="005F5F2C" w:rsidRDefault="00DC0D8F">
            <w:pPr>
              <w:pStyle w:val="ConsPlusNonformat"/>
              <w:jc w:val="both"/>
              <w:rPr>
                <w:color w:val="000000"/>
              </w:rPr>
            </w:pPr>
            <w:r w:rsidRPr="005F5F2C">
              <w:rPr>
                <w:color w:val="000000"/>
              </w:rPr>
              <w:t xml:space="preserve">(кроме изделий из драгоценных металлов и драгоценных </w:t>
            </w:r>
          </w:p>
          <w:p w:rsidR="00DC0D8F" w:rsidRPr="005F5F2C" w:rsidRDefault="00DC0D8F">
            <w:pPr>
              <w:pStyle w:val="ConsPlusNonformat"/>
              <w:jc w:val="both"/>
              <w:rPr>
                <w:color w:val="000000"/>
              </w:rPr>
            </w:pPr>
            <w:r w:rsidRPr="005F5F2C">
              <w:rPr>
                <w:color w:val="000000"/>
              </w:rPr>
              <w:t xml:space="preserve">камней); книжная продукция и периодические издания   </w:t>
            </w:r>
          </w:p>
          <w:p w:rsidR="00DC0D8F" w:rsidRPr="005F5F2C" w:rsidRDefault="00DC0D8F">
            <w:pPr>
              <w:pStyle w:val="ConsPlusNonformat"/>
              <w:jc w:val="both"/>
              <w:rPr>
                <w:color w:val="000000"/>
              </w:rPr>
            </w:pPr>
            <w:r w:rsidRPr="005F5F2C">
              <w:rPr>
                <w:color w:val="000000"/>
              </w:rPr>
              <w:t xml:space="preserve">(кроме продукции рекламного и эротического           </w:t>
            </w:r>
          </w:p>
          <w:p w:rsidR="00DC0D8F" w:rsidRPr="005F5F2C" w:rsidRDefault="00DC0D8F">
            <w:pPr>
              <w:pStyle w:val="ConsPlusNonformat"/>
              <w:jc w:val="both"/>
              <w:rPr>
                <w:color w:val="000000"/>
              </w:rPr>
            </w:pPr>
            <w:r w:rsidRPr="005F5F2C">
              <w:rPr>
                <w:color w:val="000000"/>
              </w:rPr>
              <w:t xml:space="preserve">характера), а также сопутствующие товары в           </w:t>
            </w:r>
          </w:p>
          <w:p w:rsidR="00DC0D8F" w:rsidRPr="005F5F2C" w:rsidRDefault="00DC0D8F">
            <w:pPr>
              <w:pStyle w:val="ConsPlusNonformat"/>
              <w:jc w:val="both"/>
              <w:rPr>
                <w:color w:val="000000"/>
              </w:rPr>
            </w:pPr>
            <w:r w:rsidRPr="005F5F2C">
              <w:rPr>
                <w:color w:val="000000"/>
              </w:rPr>
              <w:t xml:space="preserve">соответствии с перечнем (при условии, что доходы от  </w:t>
            </w:r>
          </w:p>
          <w:p w:rsidR="00DC0D8F" w:rsidRPr="005F5F2C" w:rsidRDefault="00DC0D8F">
            <w:pPr>
              <w:pStyle w:val="ConsPlusNonformat"/>
              <w:jc w:val="both"/>
              <w:rPr>
                <w:color w:val="000000"/>
              </w:rPr>
            </w:pPr>
            <w:r w:rsidRPr="005F5F2C">
              <w:rPr>
                <w:color w:val="000000"/>
              </w:rPr>
              <w:t xml:space="preserve">реализации сопутствующих товаров составляют не более </w:t>
            </w:r>
          </w:p>
          <w:p w:rsidR="00DC0D8F" w:rsidRPr="005F5F2C" w:rsidRDefault="00DC0D8F">
            <w:pPr>
              <w:pStyle w:val="ConsPlusNonformat"/>
              <w:jc w:val="both"/>
              <w:rPr>
                <w:color w:val="000000"/>
              </w:rPr>
            </w:pPr>
            <w:r w:rsidRPr="005F5F2C">
              <w:rPr>
                <w:color w:val="000000"/>
              </w:rPr>
              <w:t xml:space="preserve">30 процентов от общего товарооборота), в т.ч.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0,4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нестационарной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0,3 </w:t>
            </w:r>
          </w:p>
        </w:tc>
      </w:tr>
      <w:tr w:rsidR="00DC0D8F" w:rsidRPr="003D315D">
        <w:trPr>
          <w:trHeight w:val="227"/>
        </w:trPr>
        <w:tc>
          <w:tcPr>
            <w:tcW w:w="6832" w:type="dxa"/>
            <w:gridSpan w:val="2"/>
            <w:tcBorders>
              <w:top w:val="nil"/>
            </w:tcBorders>
          </w:tcPr>
          <w:p w:rsidR="00DC0D8F" w:rsidRPr="005F5F2C" w:rsidRDefault="00DC0D8F">
            <w:pPr>
              <w:pStyle w:val="ConsPlusNonformat"/>
              <w:jc w:val="both"/>
              <w:rPr>
                <w:color w:val="000000"/>
              </w:rPr>
            </w:pPr>
            <w:r w:rsidRPr="005F5F2C">
              <w:rPr>
                <w:color w:val="000000"/>
              </w:rPr>
              <w:t xml:space="preserve">6. Прочие виды товаров, в т.ч.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1   </w:t>
            </w:r>
          </w:p>
        </w:tc>
      </w:tr>
      <w:tr w:rsidR="00DC0D8F" w:rsidRPr="003D315D">
        <w:trPr>
          <w:trHeight w:val="227"/>
        </w:trPr>
        <w:tc>
          <w:tcPr>
            <w:tcW w:w="4758" w:type="dxa"/>
            <w:tcBorders>
              <w:top w:val="nil"/>
            </w:tcBorders>
          </w:tcPr>
          <w:p w:rsidR="00DC0D8F" w:rsidRPr="005F5F2C" w:rsidRDefault="00DC0D8F">
            <w:pPr>
              <w:pStyle w:val="ConsPlusNonformat"/>
              <w:jc w:val="both"/>
              <w:rPr>
                <w:color w:val="000000"/>
              </w:rPr>
            </w:pPr>
            <w:r w:rsidRPr="005F5F2C">
              <w:rPr>
                <w:color w:val="000000"/>
              </w:rPr>
              <w:t xml:space="preserve">объекты нестационарной торговой сети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0,64</w:t>
            </w:r>
          </w:p>
        </w:tc>
      </w:tr>
    </w:tbl>
    <w:p w:rsidR="00DC0D8F" w:rsidRPr="005F5F2C" w:rsidRDefault="00DC0D8F">
      <w:pPr>
        <w:pStyle w:val="ConsPlusNormal"/>
        <w:ind w:firstLine="540"/>
        <w:jc w:val="both"/>
        <w:rPr>
          <w:color w:val="000000"/>
        </w:rPr>
      </w:pPr>
    </w:p>
    <w:p w:rsidR="00DC0D8F" w:rsidRPr="00CD6320" w:rsidRDefault="00DC0D8F" w:rsidP="00CD6320">
      <w:pPr>
        <w:pStyle w:val="ConsPlusNormal"/>
        <w:ind w:firstLine="540"/>
        <w:jc w:val="both"/>
        <w:rPr>
          <w:color w:val="000000"/>
        </w:rPr>
      </w:pPr>
      <w:r w:rsidRPr="00CD6320">
        <w:rPr>
          <w:color w:val="000000"/>
        </w:rPr>
        <w:t>При реализации книжной продукции и периодических печатных изданий сопутствующими товарами являются изделия из бумаги и картона, печатные издания, галантерея (металлическая, пластмассовая и кожаная), канцелярские товары, гигиенические средства, табачные изделия, парфюмерно-косметические товары, отдельные продовольственные товары в фабричной упаковке.</w:t>
      </w:r>
    </w:p>
    <w:p w:rsidR="00DC0D8F" w:rsidRPr="00CD6320" w:rsidRDefault="00DC0D8F" w:rsidP="00CD6320">
      <w:pPr>
        <w:pStyle w:val="ConsPlusNormal"/>
        <w:ind w:firstLine="540"/>
        <w:jc w:val="both"/>
        <w:rPr>
          <w:color w:val="000000"/>
        </w:rPr>
      </w:pPr>
      <w:r w:rsidRPr="00CD6320">
        <w:rPr>
          <w:color w:val="000000"/>
        </w:rPr>
        <w:t>В случае отсутствия ведения раздельного учета реализации книжной продукции, периодических печатных изданий и сопутствующих товаров применяется значение корректирующего коэффициента К2, установленное для товарной группы "Прочие виды товаров".</w:t>
      </w:r>
    </w:p>
    <w:p w:rsidR="00DC0D8F" w:rsidRPr="00CD6320" w:rsidRDefault="00DC0D8F" w:rsidP="00CD6320">
      <w:pPr>
        <w:pStyle w:val="ConsPlusNormal"/>
        <w:ind w:firstLine="540"/>
        <w:jc w:val="both"/>
        <w:rPr>
          <w:color w:val="000000"/>
        </w:rPr>
      </w:pPr>
      <w:r w:rsidRPr="00CD6320">
        <w:rPr>
          <w:color w:val="000000"/>
        </w:rPr>
        <w:t>9. Установить, что организации и предприниматели, осуществляющие розничную торговлю в объектах стационарной и нестационарной сети в сельских населенных пунктах, за исключением населенных пунктов Велс, Вая, Волынка, Золотанка, Мутиха, Сыпучи, Вишерогорск, Заговоруха, Романиха, Сторожевая, Бахари, применяют значение корректирующего коэффициента в размере 0,1.</w:t>
      </w:r>
    </w:p>
    <w:p w:rsidR="00DC0D8F" w:rsidRPr="00CD6320" w:rsidRDefault="00DC0D8F" w:rsidP="00CD6320">
      <w:pPr>
        <w:pStyle w:val="ConsPlusNormal"/>
        <w:ind w:firstLine="540"/>
        <w:jc w:val="both"/>
        <w:rPr>
          <w:color w:val="000000"/>
        </w:rPr>
      </w:pPr>
      <w:r w:rsidRPr="00CD6320">
        <w:rPr>
          <w:color w:val="000000"/>
        </w:rPr>
        <w:t>Организации и предприниматели, осуществляющие розничную торговлю в объектах стационарной и нестационарной сети в сельских населенных пунктах Велс, Вая, Волынка, Золотанка, Мутиха, Сыпучи, Вишерогорск, Заговоруха, Романиха, Сторожевая, Бахари, применяют значение корректирующего коэффициента в размере 0,008.</w:t>
      </w:r>
    </w:p>
    <w:p w:rsidR="00DC0D8F" w:rsidRPr="00CD6320" w:rsidRDefault="00DC0D8F" w:rsidP="00CD6320">
      <w:pPr>
        <w:pStyle w:val="ConsPlusNormal"/>
        <w:ind w:firstLine="540"/>
        <w:jc w:val="both"/>
        <w:rPr>
          <w:color w:val="000000"/>
        </w:rPr>
      </w:pPr>
      <w:r w:rsidRPr="00CD6320">
        <w:rPr>
          <w:color w:val="000000"/>
        </w:rPr>
        <w:t>10. Установить значение корректирующего коэффициента К2 в отношении разносной торговли, осуществляемой индивидуальными предпринимателями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в размере 1.</w:t>
      </w:r>
    </w:p>
    <w:p w:rsidR="00DC0D8F" w:rsidRPr="00CD6320" w:rsidRDefault="00DC0D8F" w:rsidP="00CD6320">
      <w:pPr>
        <w:pStyle w:val="ConsPlusNormal"/>
        <w:ind w:firstLine="540"/>
        <w:jc w:val="both"/>
        <w:rPr>
          <w:color w:val="000000"/>
        </w:rPr>
      </w:pPr>
      <w:r w:rsidRPr="00CD6320">
        <w:rPr>
          <w:color w:val="000000"/>
        </w:rPr>
        <w:t>11. Установить следующие значения корректирующего коэффициента К2 в отношении вида предпринимательской деятельности "Оказание услуг общественного питания":</w:t>
      </w:r>
    </w:p>
    <w:p w:rsidR="00DC0D8F" w:rsidRPr="005F5F2C" w:rsidRDefault="00DC0D8F">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3294"/>
        <w:gridCol w:w="732"/>
        <w:gridCol w:w="732"/>
        <w:gridCol w:w="732"/>
        <w:gridCol w:w="732"/>
        <w:gridCol w:w="732"/>
        <w:gridCol w:w="854"/>
        <w:gridCol w:w="854"/>
      </w:tblGrid>
      <w:tr w:rsidR="00DC0D8F" w:rsidRPr="003D315D">
        <w:trPr>
          <w:trHeight w:val="227"/>
        </w:trPr>
        <w:tc>
          <w:tcPr>
            <w:tcW w:w="3294" w:type="dxa"/>
            <w:vMerge w:val="restart"/>
          </w:tcPr>
          <w:p w:rsidR="00DC0D8F" w:rsidRPr="005F5F2C" w:rsidRDefault="00DC0D8F">
            <w:pPr>
              <w:pStyle w:val="ConsPlusNonformat"/>
              <w:jc w:val="both"/>
              <w:rPr>
                <w:color w:val="000000"/>
              </w:rPr>
            </w:pPr>
            <w:r w:rsidRPr="005F5F2C">
              <w:rPr>
                <w:color w:val="000000"/>
              </w:rPr>
              <w:t xml:space="preserve">  Размер площади, кв. м  </w:t>
            </w:r>
          </w:p>
        </w:tc>
        <w:tc>
          <w:tcPr>
            <w:tcW w:w="5368" w:type="dxa"/>
            <w:gridSpan w:val="7"/>
          </w:tcPr>
          <w:p w:rsidR="00DC0D8F" w:rsidRPr="005F5F2C" w:rsidRDefault="00DC0D8F">
            <w:pPr>
              <w:pStyle w:val="ConsPlusNonformat"/>
              <w:jc w:val="both"/>
              <w:rPr>
                <w:color w:val="000000"/>
              </w:rPr>
            </w:pPr>
            <w:r w:rsidRPr="005F5F2C">
              <w:rPr>
                <w:color w:val="000000"/>
              </w:rPr>
              <w:t xml:space="preserve">Величина дохода за налоговый период </w:t>
            </w:r>
          </w:p>
          <w:p w:rsidR="00DC0D8F" w:rsidRPr="005F5F2C" w:rsidRDefault="00DC0D8F">
            <w:pPr>
              <w:pStyle w:val="ConsPlusNonformat"/>
              <w:jc w:val="both"/>
              <w:rPr>
                <w:color w:val="000000"/>
              </w:rPr>
            </w:pPr>
            <w:r w:rsidRPr="005F5F2C">
              <w:rPr>
                <w:color w:val="000000"/>
              </w:rPr>
              <w:t xml:space="preserve">      на 1 кв. м, рублей            </w:t>
            </w:r>
          </w:p>
        </w:tc>
      </w:tr>
      <w:tr w:rsidR="00DC0D8F" w:rsidRPr="003D315D">
        <w:tc>
          <w:tcPr>
            <w:tcW w:w="3172" w:type="dxa"/>
            <w:vMerge/>
            <w:tcBorders>
              <w:top w:val="nil"/>
            </w:tcBorders>
          </w:tcPr>
          <w:p w:rsidR="00DC0D8F" w:rsidRPr="003D315D" w:rsidRDefault="00DC0D8F">
            <w:pPr>
              <w:rPr>
                <w:color w:val="000000"/>
              </w:rPr>
            </w:pPr>
          </w:p>
        </w:tc>
        <w:tc>
          <w:tcPr>
            <w:tcW w:w="732" w:type="dxa"/>
            <w:tcBorders>
              <w:top w:val="nil"/>
            </w:tcBorders>
          </w:tcPr>
          <w:p w:rsidR="00DC0D8F" w:rsidRPr="005F5F2C" w:rsidRDefault="00DC0D8F">
            <w:pPr>
              <w:pStyle w:val="ConsPlusNonformat"/>
              <w:jc w:val="both"/>
              <w:rPr>
                <w:color w:val="000000"/>
              </w:rPr>
            </w:pPr>
            <w:r w:rsidRPr="005F5F2C">
              <w:rPr>
                <w:color w:val="000000"/>
              </w:rPr>
              <w:t xml:space="preserve"> до </w:t>
            </w:r>
          </w:p>
          <w:p w:rsidR="00DC0D8F" w:rsidRPr="005F5F2C" w:rsidRDefault="00DC0D8F">
            <w:pPr>
              <w:pStyle w:val="ConsPlusNonformat"/>
              <w:jc w:val="both"/>
              <w:rPr>
                <w:color w:val="000000"/>
              </w:rPr>
            </w:pPr>
            <w:r w:rsidRPr="005F5F2C">
              <w:rPr>
                <w:color w:val="000000"/>
              </w:rPr>
              <w:t>1500</w:t>
            </w:r>
          </w:p>
          <w:p w:rsidR="00DC0D8F" w:rsidRPr="005F5F2C" w:rsidRDefault="00DC0D8F">
            <w:pPr>
              <w:pStyle w:val="ConsPlusNonformat"/>
              <w:jc w:val="both"/>
              <w:rPr>
                <w:color w:val="000000"/>
              </w:rPr>
            </w:pPr>
            <w:r w:rsidRPr="005F5F2C">
              <w:rPr>
                <w:color w:val="000000"/>
              </w:rPr>
              <w:t>вкл.</w:t>
            </w:r>
          </w:p>
        </w:tc>
        <w:tc>
          <w:tcPr>
            <w:tcW w:w="732" w:type="dxa"/>
            <w:tcBorders>
              <w:top w:val="nil"/>
            </w:tcBorders>
          </w:tcPr>
          <w:p w:rsidR="00DC0D8F" w:rsidRPr="005F5F2C" w:rsidRDefault="00DC0D8F">
            <w:pPr>
              <w:pStyle w:val="ConsPlusNonformat"/>
              <w:jc w:val="both"/>
              <w:rPr>
                <w:color w:val="000000"/>
              </w:rPr>
            </w:pPr>
            <w:r w:rsidRPr="005F5F2C">
              <w:rPr>
                <w:color w:val="000000"/>
              </w:rPr>
              <w:t xml:space="preserve"> от </w:t>
            </w:r>
          </w:p>
          <w:p w:rsidR="00DC0D8F" w:rsidRPr="005F5F2C" w:rsidRDefault="00DC0D8F">
            <w:pPr>
              <w:pStyle w:val="ConsPlusNonformat"/>
              <w:jc w:val="both"/>
              <w:rPr>
                <w:color w:val="000000"/>
              </w:rPr>
            </w:pPr>
            <w:r w:rsidRPr="005F5F2C">
              <w:rPr>
                <w:color w:val="000000"/>
              </w:rPr>
              <w:t>1500</w:t>
            </w:r>
          </w:p>
          <w:p w:rsidR="00DC0D8F" w:rsidRPr="005F5F2C" w:rsidRDefault="00DC0D8F">
            <w:pPr>
              <w:pStyle w:val="ConsPlusNonformat"/>
              <w:jc w:val="both"/>
              <w:rPr>
                <w:color w:val="000000"/>
              </w:rPr>
            </w:pPr>
            <w:r w:rsidRPr="005F5F2C">
              <w:rPr>
                <w:color w:val="000000"/>
              </w:rPr>
              <w:t xml:space="preserve"> до </w:t>
            </w:r>
          </w:p>
          <w:p w:rsidR="00DC0D8F" w:rsidRPr="005F5F2C" w:rsidRDefault="00DC0D8F">
            <w:pPr>
              <w:pStyle w:val="ConsPlusNonformat"/>
              <w:jc w:val="both"/>
              <w:rPr>
                <w:color w:val="000000"/>
              </w:rPr>
            </w:pPr>
            <w:r w:rsidRPr="005F5F2C">
              <w:rPr>
                <w:color w:val="000000"/>
              </w:rPr>
              <w:t>2000</w:t>
            </w:r>
          </w:p>
          <w:p w:rsidR="00DC0D8F" w:rsidRPr="005F5F2C" w:rsidRDefault="00DC0D8F">
            <w:pPr>
              <w:pStyle w:val="ConsPlusNonformat"/>
              <w:jc w:val="both"/>
              <w:rPr>
                <w:color w:val="000000"/>
              </w:rPr>
            </w:pPr>
            <w:r w:rsidRPr="005F5F2C">
              <w:rPr>
                <w:color w:val="000000"/>
              </w:rPr>
              <w:t>вкл.</w:t>
            </w:r>
          </w:p>
        </w:tc>
        <w:tc>
          <w:tcPr>
            <w:tcW w:w="732" w:type="dxa"/>
            <w:tcBorders>
              <w:top w:val="nil"/>
            </w:tcBorders>
          </w:tcPr>
          <w:p w:rsidR="00DC0D8F" w:rsidRPr="005F5F2C" w:rsidRDefault="00DC0D8F">
            <w:pPr>
              <w:pStyle w:val="ConsPlusNonformat"/>
              <w:jc w:val="both"/>
              <w:rPr>
                <w:color w:val="000000"/>
              </w:rPr>
            </w:pPr>
            <w:r w:rsidRPr="005F5F2C">
              <w:rPr>
                <w:color w:val="000000"/>
              </w:rPr>
              <w:t xml:space="preserve"> от </w:t>
            </w:r>
          </w:p>
          <w:p w:rsidR="00DC0D8F" w:rsidRPr="005F5F2C" w:rsidRDefault="00DC0D8F">
            <w:pPr>
              <w:pStyle w:val="ConsPlusNonformat"/>
              <w:jc w:val="both"/>
              <w:rPr>
                <w:color w:val="000000"/>
              </w:rPr>
            </w:pPr>
            <w:r w:rsidRPr="005F5F2C">
              <w:rPr>
                <w:color w:val="000000"/>
              </w:rPr>
              <w:t>2000</w:t>
            </w:r>
          </w:p>
          <w:p w:rsidR="00DC0D8F" w:rsidRPr="005F5F2C" w:rsidRDefault="00DC0D8F">
            <w:pPr>
              <w:pStyle w:val="ConsPlusNonformat"/>
              <w:jc w:val="both"/>
              <w:rPr>
                <w:color w:val="000000"/>
              </w:rPr>
            </w:pPr>
            <w:r w:rsidRPr="005F5F2C">
              <w:rPr>
                <w:color w:val="000000"/>
              </w:rPr>
              <w:t xml:space="preserve"> до </w:t>
            </w:r>
          </w:p>
          <w:p w:rsidR="00DC0D8F" w:rsidRPr="005F5F2C" w:rsidRDefault="00DC0D8F">
            <w:pPr>
              <w:pStyle w:val="ConsPlusNonformat"/>
              <w:jc w:val="both"/>
              <w:rPr>
                <w:color w:val="000000"/>
              </w:rPr>
            </w:pPr>
            <w:r w:rsidRPr="005F5F2C">
              <w:rPr>
                <w:color w:val="000000"/>
              </w:rPr>
              <w:t>4500</w:t>
            </w:r>
          </w:p>
          <w:p w:rsidR="00DC0D8F" w:rsidRPr="005F5F2C" w:rsidRDefault="00DC0D8F">
            <w:pPr>
              <w:pStyle w:val="ConsPlusNonformat"/>
              <w:jc w:val="both"/>
              <w:rPr>
                <w:color w:val="000000"/>
              </w:rPr>
            </w:pPr>
            <w:r w:rsidRPr="005F5F2C">
              <w:rPr>
                <w:color w:val="000000"/>
              </w:rPr>
              <w:t>вкл.</w:t>
            </w:r>
          </w:p>
        </w:tc>
        <w:tc>
          <w:tcPr>
            <w:tcW w:w="732" w:type="dxa"/>
            <w:tcBorders>
              <w:top w:val="nil"/>
            </w:tcBorders>
          </w:tcPr>
          <w:p w:rsidR="00DC0D8F" w:rsidRPr="005F5F2C" w:rsidRDefault="00DC0D8F">
            <w:pPr>
              <w:pStyle w:val="ConsPlusNonformat"/>
              <w:jc w:val="both"/>
              <w:rPr>
                <w:color w:val="000000"/>
              </w:rPr>
            </w:pPr>
            <w:r w:rsidRPr="005F5F2C">
              <w:rPr>
                <w:color w:val="000000"/>
              </w:rPr>
              <w:t xml:space="preserve"> от </w:t>
            </w:r>
          </w:p>
          <w:p w:rsidR="00DC0D8F" w:rsidRPr="005F5F2C" w:rsidRDefault="00DC0D8F">
            <w:pPr>
              <w:pStyle w:val="ConsPlusNonformat"/>
              <w:jc w:val="both"/>
              <w:rPr>
                <w:color w:val="000000"/>
              </w:rPr>
            </w:pPr>
            <w:r w:rsidRPr="005F5F2C">
              <w:rPr>
                <w:color w:val="000000"/>
              </w:rPr>
              <w:t>4500</w:t>
            </w:r>
          </w:p>
          <w:p w:rsidR="00DC0D8F" w:rsidRPr="005F5F2C" w:rsidRDefault="00DC0D8F">
            <w:pPr>
              <w:pStyle w:val="ConsPlusNonformat"/>
              <w:jc w:val="both"/>
              <w:rPr>
                <w:color w:val="000000"/>
              </w:rPr>
            </w:pPr>
            <w:r w:rsidRPr="005F5F2C">
              <w:rPr>
                <w:color w:val="000000"/>
              </w:rPr>
              <w:t xml:space="preserve"> до </w:t>
            </w:r>
          </w:p>
          <w:p w:rsidR="00DC0D8F" w:rsidRPr="005F5F2C" w:rsidRDefault="00DC0D8F">
            <w:pPr>
              <w:pStyle w:val="ConsPlusNonformat"/>
              <w:jc w:val="both"/>
              <w:rPr>
                <w:color w:val="000000"/>
              </w:rPr>
            </w:pPr>
            <w:r w:rsidRPr="005F5F2C">
              <w:rPr>
                <w:color w:val="000000"/>
              </w:rPr>
              <w:t>6000</w:t>
            </w:r>
          </w:p>
          <w:p w:rsidR="00DC0D8F" w:rsidRPr="005F5F2C" w:rsidRDefault="00DC0D8F">
            <w:pPr>
              <w:pStyle w:val="ConsPlusNonformat"/>
              <w:jc w:val="both"/>
              <w:rPr>
                <w:color w:val="000000"/>
              </w:rPr>
            </w:pPr>
            <w:r w:rsidRPr="005F5F2C">
              <w:rPr>
                <w:color w:val="000000"/>
              </w:rPr>
              <w:t>вкл.</w:t>
            </w:r>
          </w:p>
        </w:tc>
        <w:tc>
          <w:tcPr>
            <w:tcW w:w="732" w:type="dxa"/>
            <w:tcBorders>
              <w:top w:val="nil"/>
            </w:tcBorders>
          </w:tcPr>
          <w:p w:rsidR="00DC0D8F" w:rsidRPr="005F5F2C" w:rsidRDefault="00DC0D8F">
            <w:pPr>
              <w:pStyle w:val="ConsPlusNonformat"/>
              <w:jc w:val="both"/>
              <w:rPr>
                <w:color w:val="000000"/>
              </w:rPr>
            </w:pPr>
            <w:r w:rsidRPr="005F5F2C">
              <w:rPr>
                <w:color w:val="000000"/>
              </w:rPr>
              <w:t xml:space="preserve"> от </w:t>
            </w:r>
          </w:p>
          <w:p w:rsidR="00DC0D8F" w:rsidRPr="005F5F2C" w:rsidRDefault="00DC0D8F">
            <w:pPr>
              <w:pStyle w:val="ConsPlusNonformat"/>
              <w:jc w:val="both"/>
              <w:rPr>
                <w:color w:val="000000"/>
              </w:rPr>
            </w:pPr>
            <w:r w:rsidRPr="005F5F2C">
              <w:rPr>
                <w:color w:val="000000"/>
              </w:rPr>
              <w:t>6000</w:t>
            </w:r>
          </w:p>
          <w:p w:rsidR="00DC0D8F" w:rsidRPr="005F5F2C" w:rsidRDefault="00DC0D8F">
            <w:pPr>
              <w:pStyle w:val="ConsPlusNonformat"/>
              <w:jc w:val="both"/>
              <w:rPr>
                <w:color w:val="000000"/>
              </w:rPr>
            </w:pPr>
            <w:r w:rsidRPr="005F5F2C">
              <w:rPr>
                <w:color w:val="000000"/>
              </w:rPr>
              <w:t xml:space="preserve"> до </w:t>
            </w:r>
          </w:p>
          <w:p w:rsidR="00DC0D8F" w:rsidRPr="005F5F2C" w:rsidRDefault="00DC0D8F">
            <w:pPr>
              <w:pStyle w:val="ConsPlusNonformat"/>
              <w:jc w:val="both"/>
              <w:rPr>
                <w:color w:val="000000"/>
              </w:rPr>
            </w:pPr>
            <w:r w:rsidRPr="005F5F2C">
              <w:rPr>
                <w:color w:val="000000"/>
              </w:rPr>
              <w:t>7500</w:t>
            </w:r>
          </w:p>
          <w:p w:rsidR="00DC0D8F" w:rsidRPr="005F5F2C" w:rsidRDefault="00DC0D8F">
            <w:pPr>
              <w:pStyle w:val="ConsPlusNonformat"/>
              <w:jc w:val="both"/>
              <w:rPr>
                <w:color w:val="000000"/>
              </w:rPr>
            </w:pPr>
            <w:r w:rsidRPr="005F5F2C">
              <w:rPr>
                <w:color w:val="000000"/>
              </w:rPr>
              <w:t>вкл.</w:t>
            </w:r>
          </w:p>
        </w:tc>
        <w:tc>
          <w:tcPr>
            <w:tcW w:w="854" w:type="dxa"/>
            <w:tcBorders>
              <w:top w:val="nil"/>
            </w:tcBorders>
          </w:tcPr>
          <w:p w:rsidR="00DC0D8F" w:rsidRPr="005F5F2C" w:rsidRDefault="00DC0D8F">
            <w:pPr>
              <w:pStyle w:val="ConsPlusNonformat"/>
              <w:jc w:val="both"/>
              <w:rPr>
                <w:color w:val="000000"/>
              </w:rPr>
            </w:pPr>
            <w:r w:rsidRPr="005F5F2C">
              <w:rPr>
                <w:color w:val="000000"/>
              </w:rPr>
              <w:t xml:space="preserve"> от  </w:t>
            </w:r>
          </w:p>
          <w:p w:rsidR="00DC0D8F" w:rsidRPr="005F5F2C" w:rsidRDefault="00DC0D8F">
            <w:pPr>
              <w:pStyle w:val="ConsPlusNonformat"/>
              <w:jc w:val="both"/>
              <w:rPr>
                <w:color w:val="000000"/>
              </w:rPr>
            </w:pPr>
            <w:r w:rsidRPr="005F5F2C">
              <w:rPr>
                <w:color w:val="000000"/>
              </w:rPr>
              <w:t xml:space="preserve">7500 </w:t>
            </w:r>
          </w:p>
          <w:p w:rsidR="00DC0D8F" w:rsidRPr="005F5F2C" w:rsidRDefault="00DC0D8F">
            <w:pPr>
              <w:pStyle w:val="ConsPlusNonformat"/>
              <w:jc w:val="both"/>
              <w:rPr>
                <w:color w:val="000000"/>
              </w:rPr>
            </w:pPr>
            <w:r w:rsidRPr="005F5F2C">
              <w:rPr>
                <w:color w:val="000000"/>
              </w:rPr>
              <w:t xml:space="preserve"> до  </w:t>
            </w:r>
          </w:p>
          <w:p w:rsidR="00DC0D8F" w:rsidRPr="005F5F2C" w:rsidRDefault="00DC0D8F">
            <w:pPr>
              <w:pStyle w:val="ConsPlusNonformat"/>
              <w:jc w:val="both"/>
              <w:rPr>
                <w:color w:val="000000"/>
              </w:rPr>
            </w:pPr>
            <w:r w:rsidRPr="005F5F2C">
              <w:rPr>
                <w:color w:val="000000"/>
              </w:rPr>
              <w:t>10000</w:t>
            </w:r>
          </w:p>
          <w:p w:rsidR="00DC0D8F" w:rsidRPr="005F5F2C" w:rsidRDefault="00DC0D8F">
            <w:pPr>
              <w:pStyle w:val="ConsPlusNonformat"/>
              <w:jc w:val="both"/>
              <w:rPr>
                <w:color w:val="000000"/>
              </w:rPr>
            </w:pPr>
            <w:r w:rsidRPr="005F5F2C">
              <w:rPr>
                <w:color w:val="000000"/>
              </w:rPr>
              <w:t xml:space="preserve">вкл. </w:t>
            </w:r>
          </w:p>
        </w:tc>
        <w:tc>
          <w:tcPr>
            <w:tcW w:w="854" w:type="dxa"/>
            <w:tcBorders>
              <w:top w:val="nil"/>
            </w:tcBorders>
          </w:tcPr>
          <w:p w:rsidR="00DC0D8F" w:rsidRPr="005F5F2C" w:rsidRDefault="00DC0D8F">
            <w:pPr>
              <w:pStyle w:val="ConsPlusNonformat"/>
              <w:jc w:val="both"/>
              <w:rPr>
                <w:color w:val="000000"/>
              </w:rPr>
            </w:pPr>
            <w:r w:rsidRPr="005F5F2C">
              <w:rPr>
                <w:color w:val="000000"/>
              </w:rPr>
              <w:t>свыше</w:t>
            </w:r>
          </w:p>
          <w:p w:rsidR="00DC0D8F" w:rsidRPr="005F5F2C" w:rsidRDefault="00DC0D8F">
            <w:pPr>
              <w:pStyle w:val="ConsPlusNonformat"/>
              <w:jc w:val="both"/>
              <w:rPr>
                <w:color w:val="000000"/>
              </w:rPr>
            </w:pPr>
            <w:r w:rsidRPr="005F5F2C">
              <w:rPr>
                <w:color w:val="000000"/>
              </w:rPr>
              <w:t>10000</w:t>
            </w:r>
          </w:p>
        </w:tc>
      </w:tr>
      <w:tr w:rsidR="00DC0D8F" w:rsidRPr="003D315D">
        <w:trPr>
          <w:trHeight w:val="227"/>
        </w:trPr>
        <w:tc>
          <w:tcPr>
            <w:tcW w:w="3294" w:type="dxa"/>
            <w:tcBorders>
              <w:top w:val="nil"/>
            </w:tcBorders>
          </w:tcPr>
          <w:p w:rsidR="00DC0D8F" w:rsidRPr="005F5F2C" w:rsidRDefault="00DC0D8F">
            <w:pPr>
              <w:pStyle w:val="ConsPlusNonformat"/>
              <w:jc w:val="both"/>
              <w:rPr>
                <w:color w:val="000000"/>
              </w:rPr>
            </w:pPr>
            <w:r w:rsidRPr="005F5F2C">
              <w:rPr>
                <w:color w:val="000000"/>
              </w:rPr>
              <w:t xml:space="preserve">До 50 кв. м включительно </w:t>
            </w:r>
          </w:p>
        </w:tc>
        <w:tc>
          <w:tcPr>
            <w:tcW w:w="732" w:type="dxa"/>
            <w:tcBorders>
              <w:top w:val="nil"/>
            </w:tcBorders>
          </w:tcPr>
          <w:p w:rsidR="00DC0D8F" w:rsidRPr="005F5F2C" w:rsidRDefault="00DC0D8F">
            <w:pPr>
              <w:pStyle w:val="ConsPlusNonformat"/>
              <w:jc w:val="both"/>
              <w:rPr>
                <w:color w:val="000000"/>
              </w:rPr>
            </w:pPr>
            <w:r w:rsidRPr="005F5F2C">
              <w:rPr>
                <w:color w:val="000000"/>
              </w:rPr>
              <w:t>0,07</w:t>
            </w:r>
          </w:p>
        </w:tc>
        <w:tc>
          <w:tcPr>
            <w:tcW w:w="732" w:type="dxa"/>
            <w:tcBorders>
              <w:top w:val="nil"/>
            </w:tcBorders>
          </w:tcPr>
          <w:p w:rsidR="00DC0D8F" w:rsidRPr="005F5F2C" w:rsidRDefault="00DC0D8F">
            <w:pPr>
              <w:pStyle w:val="ConsPlusNonformat"/>
              <w:jc w:val="both"/>
              <w:rPr>
                <w:color w:val="000000"/>
              </w:rPr>
            </w:pPr>
            <w:r w:rsidRPr="005F5F2C">
              <w:rPr>
                <w:color w:val="000000"/>
              </w:rPr>
              <w:t>0,14</w:t>
            </w:r>
          </w:p>
        </w:tc>
        <w:tc>
          <w:tcPr>
            <w:tcW w:w="732" w:type="dxa"/>
            <w:tcBorders>
              <w:top w:val="nil"/>
            </w:tcBorders>
          </w:tcPr>
          <w:p w:rsidR="00DC0D8F" w:rsidRPr="005F5F2C" w:rsidRDefault="00DC0D8F">
            <w:pPr>
              <w:pStyle w:val="ConsPlusNonformat"/>
              <w:jc w:val="both"/>
              <w:rPr>
                <w:color w:val="000000"/>
              </w:rPr>
            </w:pPr>
            <w:r w:rsidRPr="005F5F2C">
              <w:rPr>
                <w:color w:val="000000"/>
              </w:rPr>
              <w:t>0,17</w:t>
            </w:r>
          </w:p>
        </w:tc>
        <w:tc>
          <w:tcPr>
            <w:tcW w:w="732" w:type="dxa"/>
            <w:tcBorders>
              <w:top w:val="nil"/>
            </w:tcBorders>
          </w:tcPr>
          <w:p w:rsidR="00DC0D8F" w:rsidRPr="005F5F2C" w:rsidRDefault="00DC0D8F">
            <w:pPr>
              <w:pStyle w:val="ConsPlusNonformat"/>
              <w:jc w:val="both"/>
              <w:rPr>
                <w:color w:val="000000"/>
              </w:rPr>
            </w:pPr>
            <w:r w:rsidRPr="005F5F2C">
              <w:rPr>
                <w:color w:val="000000"/>
              </w:rPr>
              <w:t>0,38</w:t>
            </w:r>
          </w:p>
        </w:tc>
        <w:tc>
          <w:tcPr>
            <w:tcW w:w="732" w:type="dxa"/>
            <w:tcBorders>
              <w:top w:val="nil"/>
            </w:tcBorders>
          </w:tcPr>
          <w:p w:rsidR="00DC0D8F" w:rsidRPr="005F5F2C" w:rsidRDefault="00DC0D8F">
            <w:pPr>
              <w:pStyle w:val="ConsPlusNonformat"/>
              <w:jc w:val="both"/>
              <w:rPr>
                <w:color w:val="000000"/>
              </w:rPr>
            </w:pPr>
            <w:r w:rsidRPr="005F5F2C">
              <w:rPr>
                <w:color w:val="000000"/>
              </w:rPr>
              <w:t xml:space="preserve">0,6 </w:t>
            </w:r>
          </w:p>
        </w:tc>
        <w:tc>
          <w:tcPr>
            <w:tcW w:w="854" w:type="dxa"/>
            <w:tcBorders>
              <w:top w:val="nil"/>
            </w:tcBorders>
          </w:tcPr>
          <w:p w:rsidR="00DC0D8F" w:rsidRPr="005F5F2C" w:rsidRDefault="00DC0D8F">
            <w:pPr>
              <w:pStyle w:val="ConsPlusNonformat"/>
              <w:jc w:val="both"/>
              <w:rPr>
                <w:color w:val="000000"/>
              </w:rPr>
            </w:pPr>
            <w:r w:rsidRPr="005F5F2C">
              <w:rPr>
                <w:color w:val="000000"/>
              </w:rPr>
              <w:t xml:space="preserve">0,8  </w:t>
            </w:r>
          </w:p>
        </w:tc>
        <w:tc>
          <w:tcPr>
            <w:tcW w:w="854" w:type="dxa"/>
            <w:tcBorders>
              <w:top w:val="nil"/>
            </w:tcBorders>
          </w:tcPr>
          <w:p w:rsidR="00DC0D8F" w:rsidRPr="005F5F2C" w:rsidRDefault="00DC0D8F">
            <w:pPr>
              <w:pStyle w:val="ConsPlusNonformat"/>
              <w:jc w:val="both"/>
              <w:rPr>
                <w:color w:val="000000"/>
              </w:rPr>
            </w:pPr>
            <w:r w:rsidRPr="005F5F2C">
              <w:rPr>
                <w:color w:val="000000"/>
              </w:rPr>
              <w:t xml:space="preserve">1    </w:t>
            </w:r>
          </w:p>
        </w:tc>
      </w:tr>
      <w:tr w:rsidR="00DC0D8F" w:rsidRPr="003D315D">
        <w:trPr>
          <w:trHeight w:val="227"/>
        </w:trPr>
        <w:tc>
          <w:tcPr>
            <w:tcW w:w="3294" w:type="dxa"/>
            <w:tcBorders>
              <w:top w:val="nil"/>
            </w:tcBorders>
          </w:tcPr>
          <w:p w:rsidR="00DC0D8F" w:rsidRPr="005F5F2C" w:rsidRDefault="00DC0D8F">
            <w:pPr>
              <w:pStyle w:val="ConsPlusNonformat"/>
              <w:jc w:val="both"/>
              <w:rPr>
                <w:color w:val="000000"/>
              </w:rPr>
            </w:pPr>
            <w:r w:rsidRPr="005F5F2C">
              <w:rPr>
                <w:color w:val="000000"/>
              </w:rPr>
              <w:t xml:space="preserve">От 50 кв. м до 100 кв. м </w:t>
            </w:r>
          </w:p>
          <w:p w:rsidR="00DC0D8F" w:rsidRPr="005F5F2C" w:rsidRDefault="00DC0D8F">
            <w:pPr>
              <w:pStyle w:val="ConsPlusNonformat"/>
              <w:jc w:val="both"/>
              <w:rPr>
                <w:color w:val="000000"/>
              </w:rPr>
            </w:pPr>
            <w:r w:rsidRPr="005F5F2C">
              <w:rPr>
                <w:color w:val="000000"/>
              </w:rPr>
              <w:t xml:space="preserve">включительно             </w:t>
            </w:r>
          </w:p>
        </w:tc>
        <w:tc>
          <w:tcPr>
            <w:tcW w:w="732" w:type="dxa"/>
            <w:tcBorders>
              <w:top w:val="nil"/>
            </w:tcBorders>
          </w:tcPr>
          <w:p w:rsidR="00DC0D8F" w:rsidRPr="005F5F2C" w:rsidRDefault="00DC0D8F">
            <w:pPr>
              <w:pStyle w:val="ConsPlusNonformat"/>
              <w:jc w:val="both"/>
              <w:rPr>
                <w:color w:val="000000"/>
              </w:rPr>
            </w:pPr>
            <w:r w:rsidRPr="005F5F2C">
              <w:rPr>
                <w:color w:val="000000"/>
              </w:rPr>
              <w:t>0,07</w:t>
            </w:r>
          </w:p>
        </w:tc>
        <w:tc>
          <w:tcPr>
            <w:tcW w:w="732" w:type="dxa"/>
            <w:tcBorders>
              <w:top w:val="nil"/>
            </w:tcBorders>
          </w:tcPr>
          <w:p w:rsidR="00DC0D8F" w:rsidRPr="005F5F2C" w:rsidRDefault="00DC0D8F">
            <w:pPr>
              <w:pStyle w:val="ConsPlusNonformat"/>
              <w:jc w:val="both"/>
              <w:rPr>
                <w:color w:val="000000"/>
              </w:rPr>
            </w:pPr>
            <w:r w:rsidRPr="005F5F2C">
              <w:rPr>
                <w:color w:val="000000"/>
              </w:rPr>
              <w:t>0,12</w:t>
            </w:r>
          </w:p>
        </w:tc>
        <w:tc>
          <w:tcPr>
            <w:tcW w:w="732" w:type="dxa"/>
            <w:tcBorders>
              <w:top w:val="nil"/>
            </w:tcBorders>
          </w:tcPr>
          <w:p w:rsidR="00DC0D8F" w:rsidRPr="005F5F2C" w:rsidRDefault="00DC0D8F">
            <w:pPr>
              <w:pStyle w:val="ConsPlusNonformat"/>
              <w:jc w:val="both"/>
              <w:rPr>
                <w:color w:val="000000"/>
              </w:rPr>
            </w:pPr>
            <w:r w:rsidRPr="005F5F2C">
              <w:rPr>
                <w:color w:val="000000"/>
              </w:rPr>
              <w:t>0,16</w:t>
            </w:r>
          </w:p>
        </w:tc>
        <w:tc>
          <w:tcPr>
            <w:tcW w:w="732" w:type="dxa"/>
            <w:tcBorders>
              <w:top w:val="nil"/>
            </w:tcBorders>
          </w:tcPr>
          <w:p w:rsidR="00DC0D8F" w:rsidRPr="005F5F2C" w:rsidRDefault="00DC0D8F">
            <w:pPr>
              <w:pStyle w:val="ConsPlusNonformat"/>
              <w:jc w:val="both"/>
              <w:rPr>
                <w:color w:val="000000"/>
              </w:rPr>
            </w:pPr>
            <w:r w:rsidRPr="005F5F2C">
              <w:rPr>
                <w:color w:val="000000"/>
              </w:rPr>
              <w:t>0,35</w:t>
            </w:r>
          </w:p>
        </w:tc>
        <w:tc>
          <w:tcPr>
            <w:tcW w:w="732" w:type="dxa"/>
            <w:tcBorders>
              <w:top w:val="nil"/>
            </w:tcBorders>
          </w:tcPr>
          <w:p w:rsidR="00DC0D8F" w:rsidRPr="005F5F2C" w:rsidRDefault="00DC0D8F">
            <w:pPr>
              <w:pStyle w:val="ConsPlusNonformat"/>
              <w:jc w:val="both"/>
              <w:rPr>
                <w:color w:val="000000"/>
              </w:rPr>
            </w:pPr>
            <w:r w:rsidRPr="005F5F2C">
              <w:rPr>
                <w:color w:val="000000"/>
              </w:rPr>
              <w:t>0,53</w:t>
            </w:r>
          </w:p>
        </w:tc>
        <w:tc>
          <w:tcPr>
            <w:tcW w:w="854" w:type="dxa"/>
            <w:tcBorders>
              <w:top w:val="nil"/>
            </w:tcBorders>
          </w:tcPr>
          <w:p w:rsidR="00DC0D8F" w:rsidRPr="005F5F2C" w:rsidRDefault="00DC0D8F">
            <w:pPr>
              <w:pStyle w:val="ConsPlusNonformat"/>
              <w:jc w:val="both"/>
              <w:rPr>
                <w:color w:val="000000"/>
              </w:rPr>
            </w:pPr>
            <w:r w:rsidRPr="005F5F2C">
              <w:rPr>
                <w:color w:val="000000"/>
              </w:rPr>
              <w:t xml:space="preserve">0,74 </w:t>
            </w:r>
          </w:p>
        </w:tc>
        <w:tc>
          <w:tcPr>
            <w:tcW w:w="854" w:type="dxa"/>
            <w:tcBorders>
              <w:top w:val="nil"/>
            </w:tcBorders>
          </w:tcPr>
          <w:p w:rsidR="00DC0D8F" w:rsidRPr="005F5F2C" w:rsidRDefault="00DC0D8F">
            <w:pPr>
              <w:pStyle w:val="ConsPlusNonformat"/>
              <w:jc w:val="both"/>
              <w:rPr>
                <w:color w:val="000000"/>
              </w:rPr>
            </w:pPr>
            <w:r w:rsidRPr="005F5F2C">
              <w:rPr>
                <w:color w:val="000000"/>
              </w:rPr>
              <w:t xml:space="preserve">1    </w:t>
            </w:r>
          </w:p>
        </w:tc>
      </w:tr>
      <w:tr w:rsidR="00DC0D8F" w:rsidRPr="003D315D">
        <w:trPr>
          <w:trHeight w:val="227"/>
        </w:trPr>
        <w:tc>
          <w:tcPr>
            <w:tcW w:w="3294" w:type="dxa"/>
            <w:tcBorders>
              <w:top w:val="nil"/>
            </w:tcBorders>
          </w:tcPr>
          <w:p w:rsidR="00DC0D8F" w:rsidRPr="005F5F2C" w:rsidRDefault="00DC0D8F">
            <w:pPr>
              <w:pStyle w:val="ConsPlusNonformat"/>
              <w:jc w:val="both"/>
              <w:rPr>
                <w:color w:val="000000"/>
              </w:rPr>
            </w:pPr>
            <w:r w:rsidRPr="005F5F2C">
              <w:rPr>
                <w:color w:val="000000"/>
              </w:rPr>
              <w:t>От 100 кв. м до 150 кв. м</w:t>
            </w:r>
          </w:p>
          <w:p w:rsidR="00DC0D8F" w:rsidRPr="005F5F2C" w:rsidRDefault="00DC0D8F">
            <w:pPr>
              <w:pStyle w:val="ConsPlusNonformat"/>
              <w:jc w:val="both"/>
              <w:rPr>
                <w:color w:val="000000"/>
              </w:rPr>
            </w:pPr>
            <w:r w:rsidRPr="005F5F2C">
              <w:rPr>
                <w:color w:val="000000"/>
              </w:rPr>
              <w:t xml:space="preserve">включительно             </w:t>
            </w:r>
          </w:p>
        </w:tc>
        <w:tc>
          <w:tcPr>
            <w:tcW w:w="732" w:type="dxa"/>
            <w:tcBorders>
              <w:top w:val="nil"/>
            </w:tcBorders>
          </w:tcPr>
          <w:p w:rsidR="00DC0D8F" w:rsidRPr="005F5F2C" w:rsidRDefault="00DC0D8F">
            <w:pPr>
              <w:pStyle w:val="ConsPlusNonformat"/>
              <w:jc w:val="both"/>
              <w:rPr>
                <w:color w:val="000000"/>
              </w:rPr>
            </w:pPr>
            <w:r w:rsidRPr="005F5F2C">
              <w:rPr>
                <w:color w:val="000000"/>
              </w:rPr>
              <w:t>0,07</w:t>
            </w:r>
          </w:p>
        </w:tc>
        <w:tc>
          <w:tcPr>
            <w:tcW w:w="732" w:type="dxa"/>
            <w:tcBorders>
              <w:top w:val="nil"/>
            </w:tcBorders>
          </w:tcPr>
          <w:p w:rsidR="00DC0D8F" w:rsidRPr="005F5F2C" w:rsidRDefault="00DC0D8F">
            <w:pPr>
              <w:pStyle w:val="ConsPlusNonformat"/>
              <w:jc w:val="both"/>
              <w:rPr>
                <w:color w:val="000000"/>
              </w:rPr>
            </w:pPr>
            <w:r w:rsidRPr="005F5F2C">
              <w:rPr>
                <w:color w:val="000000"/>
              </w:rPr>
              <w:t>0,12</w:t>
            </w:r>
          </w:p>
        </w:tc>
        <w:tc>
          <w:tcPr>
            <w:tcW w:w="732" w:type="dxa"/>
            <w:tcBorders>
              <w:top w:val="nil"/>
            </w:tcBorders>
          </w:tcPr>
          <w:p w:rsidR="00DC0D8F" w:rsidRPr="005F5F2C" w:rsidRDefault="00DC0D8F">
            <w:pPr>
              <w:pStyle w:val="ConsPlusNonformat"/>
              <w:jc w:val="both"/>
              <w:rPr>
                <w:color w:val="000000"/>
              </w:rPr>
            </w:pPr>
            <w:r w:rsidRPr="005F5F2C">
              <w:rPr>
                <w:color w:val="000000"/>
              </w:rPr>
              <w:t>0,16</w:t>
            </w:r>
          </w:p>
        </w:tc>
        <w:tc>
          <w:tcPr>
            <w:tcW w:w="732" w:type="dxa"/>
            <w:tcBorders>
              <w:top w:val="nil"/>
            </w:tcBorders>
          </w:tcPr>
          <w:p w:rsidR="00DC0D8F" w:rsidRPr="005F5F2C" w:rsidRDefault="00DC0D8F">
            <w:pPr>
              <w:pStyle w:val="ConsPlusNonformat"/>
              <w:jc w:val="both"/>
              <w:rPr>
                <w:color w:val="000000"/>
              </w:rPr>
            </w:pPr>
            <w:r w:rsidRPr="005F5F2C">
              <w:rPr>
                <w:color w:val="000000"/>
              </w:rPr>
              <w:t>0,34</w:t>
            </w:r>
          </w:p>
        </w:tc>
        <w:tc>
          <w:tcPr>
            <w:tcW w:w="732" w:type="dxa"/>
            <w:tcBorders>
              <w:top w:val="nil"/>
            </w:tcBorders>
          </w:tcPr>
          <w:p w:rsidR="00DC0D8F" w:rsidRPr="005F5F2C" w:rsidRDefault="00DC0D8F">
            <w:pPr>
              <w:pStyle w:val="ConsPlusNonformat"/>
              <w:jc w:val="both"/>
              <w:rPr>
                <w:color w:val="000000"/>
              </w:rPr>
            </w:pPr>
            <w:r w:rsidRPr="005F5F2C">
              <w:rPr>
                <w:color w:val="000000"/>
              </w:rPr>
              <w:t xml:space="preserve">0,5 </w:t>
            </w:r>
          </w:p>
        </w:tc>
        <w:tc>
          <w:tcPr>
            <w:tcW w:w="854" w:type="dxa"/>
            <w:tcBorders>
              <w:top w:val="nil"/>
            </w:tcBorders>
          </w:tcPr>
          <w:p w:rsidR="00DC0D8F" w:rsidRPr="005F5F2C" w:rsidRDefault="00DC0D8F">
            <w:pPr>
              <w:pStyle w:val="ConsPlusNonformat"/>
              <w:jc w:val="both"/>
              <w:rPr>
                <w:color w:val="000000"/>
              </w:rPr>
            </w:pPr>
            <w:r w:rsidRPr="005F5F2C">
              <w:rPr>
                <w:color w:val="000000"/>
              </w:rPr>
              <w:t xml:space="preserve">0,7  </w:t>
            </w:r>
          </w:p>
        </w:tc>
        <w:tc>
          <w:tcPr>
            <w:tcW w:w="854" w:type="dxa"/>
            <w:tcBorders>
              <w:top w:val="nil"/>
            </w:tcBorders>
          </w:tcPr>
          <w:p w:rsidR="00DC0D8F" w:rsidRPr="005F5F2C" w:rsidRDefault="00DC0D8F">
            <w:pPr>
              <w:pStyle w:val="ConsPlusNonformat"/>
              <w:jc w:val="both"/>
              <w:rPr>
                <w:color w:val="000000"/>
              </w:rPr>
            </w:pPr>
            <w:r w:rsidRPr="005F5F2C">
              <w:rPr>
                <w:color w:val="000000"/>
              </w:rPr>
              <w:t xml:space="preserve">0,92 </w:t>
            </w:r>
          </w:p>
        </w:tc>
      </w:tr>
    </w:tbl>
    <w:p w:rsidR="00DC0D8F" w:rsidRPr="005F5F2C" w:rsidRDefault="00DC0D8F">
      <w:pPr>
        <w:pStyle w:val="ConsPlusNormal"/>
        <w:ind w:firstLine="540"/>
        <w:jc w:val="both"/>
        <w:rPr>
          <w:color w:val="000000"/>
        </w:rPr>
      </w:pPr>
    </w:p>
    <w:p w:rsidR="00DC0D8F" w:rsidRPr="00CD6320" w:rsidRDefault="00DC0D8F" w:rsidP="00CD6320">
      <w:pPr>
        <w:pStyle w:val="ConsPlusNormal"/>
        <w:ind w:firstLine="540"/>
        <w:jc w:val="both"/>
        <w:rPr>
          <w:color w:val="000000"/>
        </w:rPr>
      </w:pPr>
      <w:r w:rsidRPr="00CD6320">
        <w:rPr>
          <w:color w:val="000000"/>
        </w:rPr>
        <w:t>Организации и предприниматели, осуществляющие предпринимательскую деятельность в сфере оказания услуг общественного питания через школьные столовые и столовые учебных заведений, для расчета единого налога применяют значение коэффициента К2 в размере 0,005.</w:t>
      </w:r>
    </w:p>
    <w:p w:rsidR="00DC0D8F" w:rsidRPr="00CD6320" w:rsidRDefault="00DC0D8F" w:rsidP="00CD6320">
      <w:pPr>
        <w:pStyle w:val="ConsPlusNormal"/>
        <w:ind w:firstLine="540"/>
        <w:jc w:val="both"/>
        <w:rPr>
          <w:color w:val="000000"/>
        </w:rPr>
      </w:pPr>
      <w:r w:rsidRPr="00CD6320">
        <w:rPr>
          <w:color w:val="000000"/>
        </w:rPr>
        <w:t>Организации и предприниматели, оказывающие услуги общественного питания в сельских поселениях, для расчета единого налога применяют значение коэффициента К2 в размере 0,05.</w:t>
      </w:r>
    </w:p>
    <w:p w:rsidR="00DC0D8F" w:rsidRPr="00CD6320" w:rsidRDefault="00DC0D8F" w:rsidP="00CD6320">
      <w:pPr>
        <w:pStyle w:val="ConsPlusNormal"/>
        <w:ind w:firstLine="540"/>
        <w:jc w:val="both"/>
        <w:rPr>
          <w:color w:val="000000"/>
        </w:rPr>
      </w:pPr>
      <w:r w:rsidRPr="00CD6320">
        <w:rPr>
          <w:color w:val="000000"/>
        </w:rPr>
        <w:t>12. Установить, что для организаций и предпринимателей, осуществляющих розничную торговлю через объекты стационарной торговой сети и (или) оказание услуг общественного питания, величина дохода за налоговый период на квадратный метр определяется исходя из суммы дохода, полученной от реализации товаров (услуг), приходящейся на квадратный метр площади, учитываемой при исчислении единого налога на вмененный доход.</w:t>
      </w:r>
    </w:p>
    <w:p w:rsidR="00DC0D8F" w:rsidRPr="00CD6320" w:rsidRDefault="00DC0D8F" w:rsidP="00CD6320">
      <w:pPr>
        <w:pStyle w:val="ConsPlusNormal"/>
        <w:ind w:firstLine="540"/>
        <w:jc w:val="both"/>
        <w:rPr>
          <w:color w:val="000000"/>
        </w:rPr>
      </w:pPr>
      <w:r w:rsidRPr="00CD6320">
        <w:rPr>
          <w:color w:val="000000"/>
        </w:rPr>
        <w:t>13. Установить следующие значения корректирующего коэффициента К2 в отношении вида предпринимательской деятельности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p w:rsidR="00DC0D8F" w:rsidRPr="005F5F2C" w:rsidRDefault="00DC0D8F">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806"/>
        <w:gridCol w:w="2074"/>
      </w:tblGrid>
      <w:tr w:rsidR="00DC0D8F" w:rsidRPr="003D315D">
        <w:trPr>
          <w:trHeight w:val="227"/>
        </w:trPr>
        <w:tc>
          <w:tcPr>
            <w:tcW w:w="2806" w:type="dxa"/>
          </w:tcPr>
          <w:p w:rsidR="00DC0D8F" w:rsidRPr="005F5F2C" w:rsidRDefault="00DC0D8F">
            <w:pPr>
              <w:pStyle w:val="ConsPlusNonformat"/>
              <w:jc w:val="both"/>
              <w:rPr>
                <w:color w:val="000000"/>
              </w:rPr>
            </w:pPr>
            <w:r w:rsidRPr="005F5F2C">
              <w:rPr>
                <w:color w:val="000000"/>
              </w:rPr>
              <w:t xml:space="preserve">Количество элементов </w:t>
            </w:r>
          </w:p>
          <w:p w:rsidR="00DC0D8F" w:rsidRPr="005F5F2C" w:rsidRDefault="00DC0D8F">
            <w:pPr>
              <w:pStyle w:val="ConsPlusNonformat"/>
              <w:jc w:val="both"/>
              <w:rPr>
                <w:color w:val="000000"/>
              </w:rPr>
            </w:pPr>
            <w:r w:rsidRPr="005F5F2C">
              <w:rPr>
                <w:color w:val="000000"/>
              </w:rPr>
              <w:t xml:space="preserve">   благоустройства   </w:t>
            </w:r>
          </w:p>
          <w:p w:rsidR="00DC0D8F" w:rsidRPr="005F5F2C" w:rsidRDefault="00DC0D8F">
            <w:pPr>
              <w:pStyle w:val="ConsPlusNonformat"/>
              <w:jc w:val="both"/>
              <w:rPr>
                <w:color w:val="000000"/>
              </w:rPr>
            </w:pPr>
            <w:r w:rsidRPr="005F5F2C">
              <w:rPr>
                <w:color w:val="000000"/>
              </w:rPr>
              <w:t>в спальных помещениях</w:t>
            </w:r>
          </w:p>
        </w:tc>
        <w:tc>
          <w:tcPr>
            <w:tcW w:w="2074" w:type="dxa"/>
          </w:tcPr>
          <w:p w:rsidR="00DC0D8F" w:rsidRPr="005F5F2C" w:rsidRDefault="00DC0D8F">
            <w:pPr>
              <w:pStyle w:val="ConsPlusNonformat"/>
              <w:jc w:val="both"/>
              <w:rPr>
                <w:color w:val="000000"/>
              </w:rPr>
            </w:pPr>
            <w:r w:rsidRPr="005F5F2C">
              <w:rPr>
                <w:color w:val="000000"/>
              </w:rPr>
              <w:t xml:space="preserve">   Значение    </w:t>
            </w:r>
          </w:p>
          <w:p w:rsidR="00DC0D8F" w:rsidRPr="005F5F2C" w:rsidRDefault="00DC0D8F">
            <w:pPr>
              <w:pStyle w:val="ConsPlusNonformat"/>
              <w:jc w:val="both"/>
              <w:rPr>
                <w:color w:val="000000"/>
              </w:rPr>
            </w:pPr>
            <w:r w:rsidRPr="005F5F2C">
              <w:rPr>
                <w:color w:val="000000"/>
              </w:rPr>
              <w:t>корректирующего</w:t>
            </w:r>
          </w:p>
          <w:p w:rsidR="00DC0D8F" w:rsidRPr="005F5F2C" w:rsidRDefault="00DC0D8F">
            <w:pPr>
              <w:pStyle w:val="ConsPlusNonformat"/>
              <w:jc w:val="both"/>
              <w:rPr>
                <w:color w:val="000000"/>
              </w:rPr>
            </w:pPr>
            <w:r w:rsidRPr="005F5F2C">
              <w:rPr>
                <w:color w:val="000000"/>
              </w:rPr>
              <w:t xml:space="preserve"> коэффициента  </w:t>
            </w:r>
          </w:p>
        </w:tc>
      </w:tr>
      <w:tr w:rsidR="00DC0D8F" w:rsidRPr="003D315D">
        <w:trPr>
          <w:trHeight w:val="227"/>
        </w:trPr>
        <w:tc>
          <w:tcPr>
            <w:tcW w:w="2806" w:type="dxa"/>
            <w:tcBorders>
              <w:top w:val="nil"/>
            </w:tcBorders>
          </w:tcPr>
          <w:p w:rsidR="00DC0D8F" w:rsidRPr="005F5F2C" w:rsidRDefault="00DC0D8F">
            <w:pPr>
              <w:pStyle w:val="ConsPlusNonformat"/>
              <w:jc w:val="both"/>
              <w:rPr>
                <w:color w:val="000000"/>
              </w:rPr>
            </w:pPr>
            <w:r w:rsidRPr="005F5F2C">
              <w:rPr>
                <w:color w:val="000000"/>
              </w:rPr>
              <w:t xml:space="preserve">3 и более видов      </w:t>
            </w:r>
          </w:p>
          <w:p w:rsidR="00DC0D8F" w:rsidRPr="005F5F2C" w:rsidRDefault="00DC0D8F">
            <w:pPr>
              <w:pStyle w:val="ConsPlusNonformat"/>
              <w:jc w:val="both"/>
              <w:rPr>
                <w:color w:val="000000"/>
              </w:rPr>
            </w:pPr>
            <w:r w:rsidRPr="005F5F2C">
              <w:rPr>
                <w:color w:val="000000"/>
              </w:rPr>
              <w:t xml:space="preserve">благоустройства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0,3       </w:t>
            </w:r>
          </w:p>
        </w:tc>
      </w:tr>
      <w:tr w:rsidR="00DC0D8F" w:rsidRPr="003D315D">
        <w:trPr>
          <w:trHeight w:val="227"/>
        </w:trPr>
        <w:tc>
          <w:tcPr>
            <w:tcW w:w="2806" w:type="dxa"/>
            <w:tcBorders>
              <w:top w:val="nil"/>
            </w:tcBorders>
          </w:tcPr>
          <w:p w:rsidR="00DC0D8F" w:rsidRPr="005F5F2C" w:rsidRDefault="00DC0D8F">
            <w:pPr>
              <w:pStyle w:val="ConsPlusNonformat"/>
              <w:jc w:val="both"/>
              <w:rPr>
                <w:color w:val="000000"/>
              </w:rPr>
            </w:pPr>
            <w:r w:rsidRPr="005F5F2C">
              <w:rPr>
                <w:color w:val="000000"/>
              </w:rPr>
              <w:t xml:space="preserve">Менее 3 видов        </w:t>
            </w:r>
          </w:p>
          <w:p w:rsidR="00DC0D8F" w:rsidRPr="005F5F2C" w:rsidRDefault="00DC0D8F">
            <w:pPr>
              <w:pStyle w:val="ConsPlusNonformat"/>
              <w:jc w:val="both"/>
              <w:rPr>
                <w:color w:val="000000"/>
              </w:rPr>
            </w:pPr>
            <w:r w:rsidRPr="005F5F2C">
              <w:rPr>
                <w:color w:val="000000"/>
              </w:rPr>
              <w:t xml:space="preserve">благоустройства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0,2       </w:t>
            </w:r>
          </w:p>
        </w:tc>
      </w:tr>
    </w:tbl>
    <w:p w:rsidR="00DC0D8F" w:rsidRPr="005F5F2C" w:rsidRDefault="00DC0D8F">
      <w:pPr>
        <w:pStyle w:val="ConsPlusNormal"/>
        <w:ind w:firstLine="540"/>
        <w:jc w:val="both"/>
        <w:rPr>
          <w:color w:val="000000"/>
        </w:rPr>
      </w:pPr>
    </w:p>
    <w:p w:rsidR="00DC0D8F" w:rsidRPr="00CD6320" w:rsidRDefault="00DC0D8F" w:rsidP="00CD6320">
      <w:pPr>
        <w:pStyle w:val="ConsPlusNormal"/>
        <w:ind w:firstLine="540"/>
        <w:jc w:val="both"/>
        <w:rPr>
          <w:color w:val="000000"/>
        </w:rPr>
      </w:pPr>
      <w:r w:rsidRPr="00CD6320">
        <w:rPr>
          <w:color w:val="000000"/>
        </w:rPr>
        <w:t>Количество элементов благоустройства подтверждается справкой отдела потребительского рынка и предпринимательства администрации МО "Красновишерский район".</w:t>
      </w:r>
    </w:p>
    <w:p w:rsidR="00DC0D8F" w:rsidRPr="00CD6320" w:rsidRDefault="00DC0D8F" w:rsidP="00CD6320">
      <w:pPr>
        <w:pStyle w:val="ConsPlusNormal"/>
        <w:ind w:firstLine="540"/>
        <w:jc w:val="both"/>
        <w:rPr>
          <w:color w:val="000000"/>
        </w:rPr>
      </w:pPr>
      <w:r w:rsidRPr="00CD6320">
        <w:rPr>
          <w:color w:val="000000"/>
        </w:rPr>
        <w:t>14. Установить следующие значения корректирующего коэффициента К2 в отношении вида предпринимательской деятельности "Оказание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w:t>
      </w:r>
    </w:p>
    <w:p w:rsidR="00DC0D8F" w:rsidRPr="005F5F2C" w:rsidRDefault="00DC0D8F">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562"/>
        <w:gridCol w:w="2074"/>
      </w:tblGrid>
      <w:tr w:rsidR="00DC0D8F" w:rsidRPr="003D315D">
        <w:trPr>
          <w:trHeight w:val="227"/>
        </w:trPr>
        <w:tc>
          <w:tcPr>
            <w:tcW w:w="2562" w:type="dxa"/>
          </w:tcPr>
          <w:p w:rsidR="00DC0D8F" w:rsidRPr="005F5F2C" w:rsidRDefault="00DC0D8F">
            <w:pPr>
              <w:pStyle w:val="ConsPlusNonformat"/>
              <w:jc w:val="both"/>
              <w:rPr>
                <w:color w:val="000000"/>
              </w:rPr>
            </w:pPr>
            <w:r w:rsidRPr="005F5F2C">
              <w:rPr>
                <w:color w:val="000000"/>
              </w:rPr>
              <w:t>Место осуществления</w:t>
            </w:r>
          </w:p>
          <w:p w:rsidR="00DC0D8F" w:rsidRPr="005F5F2C" w:rsidRDefault="00DC0D8F">
            <w:pPr>
              <w:pStyle w:val="ConsPlusNonformat"/>
              <w:jc w:val="both"/>
              <w:rPr>
                <w:color w:val="000000"/>
              </w:rPr>
            </w:pPr>
            <w:r w:rsidRPr="005F5F2C">
              <w:rPr>
                <w:color w:val="000000"/>
              </w:rPr>
              <w:t>предпринимательской</w:t>
            </w:r>
          </w:p>
          <w:p w:rsidR="00DC0D8F" w:rsidRPr="005F5F2C" w:rsidRDefault="00DC0D8F">
            <w:pPr>
              <w:pStyle w:val="ConsPlusNonformat"/>
              <w:jc w:val="both"/>
              <w:rPr>
                <w:color w:val="000000"/>
              </w:rPr>
            </w:pPr>
            <w:r w:rsidRPr="005F5F2C">
              <w:rPr>
                <w:color w:val="000000"/>
              </w:rPr>
              <w:t xml:space="preserve">   деятельности    </w:t>
            </w:r>
          </w:p>
        </w:tc>
        <w:tc>
          <w:tcPr>
            <w:tcW w:w="2074" w:type="dxa"/>
          </w:tcPr>
          <w:p w:rsidR="00DC0D8F" w:rsidRPr="005F5F2C" w:rsidRDefault="00DC0D8F">
            <w:pPr>
              <w:pStyle w:val="ConsPlusNonformat"/>
              <w:jc w:val="both"/>
              <w:rPr>
                <w:color w:val="000000"/>
              </w:rPr>
            </w:pPr>
            <w:r w:rsidRPr="005F5F2C">
              <w:rPr>
                <w:color w:val="000000"/>
              </w:rPr>
              <w:t xml:space="preserve">   Значение    </w:t>
            </w:r>
          </w:p>
          <w:p w:rsidR="00DC0D8F" w:rsidRPr="005F5F2C" w:rsidRDefault="00DC0D8F">
            <w:pPr>
              <w:pStyle w:val="ConsPlusNonformat"/>
              <w:jc w:val="both"/>
              <w:rPr>
                <w:color w:val="000000"/>
              </w:rPr>
            </w:pPr>
            <w:r w:rsidRPr="005F5F2C">
              <w:rPr>
                <w:color w:val="000000"/>
              </w:rPr>
              <w:t>корректирующего</w:t>
            </w:r>
          </w:p>
          <w:p w:rsidR="00DC0D8F" w:rsidRPr="005F5F2C" w:rsidRDefault="00DC0D8F">
            <w:pPr>
              <w:pStyle w:val="ConsPlusNonformat"/>
              <w:jc w:val="both"/>
              <w:rPr>
                <w:color w:val="000000"/>
              </w:rPr>
            </w:pPr>
            <w:r w:rsidRPr="005F5F2C">
              <w:rPr>
                <w:color w:val="000000"/>
              </w:rPr>
              <w:t xml:space="preserve"> коэффициента  </w:t>
            </w:r>
          </w:p>
        </w:tc>
      </w:tr>
      <w:tr w:rsidR="00DC0D8F" w:rsidRPr="003D315D">
        <w:trPr>
          <w:trHeight w:val="227"/>
        </w:trPr>
        <w:tc>
          <w:tcPr>
            <w:tcW w:w="2562" w:type="dxa"/>
            <w:tcBorders>
              <w:top w:val="nil"/>
            </w:tcBorders>
          </w:tcPr>
          <w:p w:rsidR="00DC0D8F" w:rsidRPr="005F5F2C" w:rsidRDefault="00DC0D8F">
            <w:pPr>
              <w:pStyle w:val="ConsPlusNonformat"/>
              <w:jc w:val="both"/>
              <w:rPr>
                <w:color w:val="000000"/>
              </w:rPr>
            </w:pPr>
            <w:r w:rsidRPr="005F5F2C">
              <w:rPr>
                <w:color w:val="000000"/>
              </w:rPr>
              <w:t>Городское поселение</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0,2       </w:t>
            </w:r>
          </w:p>
        </w:tc>
      </w:tr>
      <w:tr w:rsidR="00DC0D8F" w:rsidRPr="003D315D">
        <w:trPr>
          <w:trHeight w:val="227"/>
        </w:trPr>
        <w:tc>
          <w:tcPr>
            <w:tcW w:w="2562" w:type="dxa"/>
            <w:tcBorders>
              <w:top w:val="nil"/>
            </w:tcBorders>
          </w:tcPr>
          <w:p w:rsidR="00DC0D8F" w:rsidRPr="005F5F2C" w:rsidRDefault="00DC0D8F">
            <w:pPr>
              <w:pStyle w:val="ConsPlusNonformat"/>
              <w:jc w:val="both"/>
              <w:rPr>
                <w:color w:val="000000"/>
              </w:rPr>
            </w:pPr>
            <w:r w:rsidRPr="005F5F2C">
              <w:rPr>
                <w:color w:val="000000"/>
              </w:rPr>
              <w:t xml:space="preserve">Сельские поселения </w:t>
            </w:r>
          </w:p>
        </w:tc>
        <w:tc>
          <w:tcPr>
            <w:tcW w:w="2074" w:type="dxa"/>
            <w:tcBorders>
              <w:top w:val="nil"/>
            </w:tcBorders>
          </w:tcPr>
          <w:p w:rsidR="00DC0D8F" w:rsidRPr="005F5F2C" w:rsidRDefault="00DC0D8F">
            <w:pPr>
              <w:pStyle w:val="ConsPlusNonformat"/>
              <w:jc w:val="both"/>
              <w:rPr>
                <w:color w:val="000000"/>
              </w:rPr>
            </w:pPr>
            <w:r w:rsidRPr="005F5F2C">
              <w:rPr>
                <w:color w:val="000000"/>
              </w:rPr>
              <w:t xml:space="preserve">     0,02      </w:t>
            </w:r>
          </w:p>
        </w:tc>
      </w:tr>
    </w:tbl>
    <w:p w:rsidR="00DC0D8F" w:rsidRPr="005F5F2C" w:rsidRDefault="00DC0D8F">
      <w:pPr>
        <w:pStyle w:val="ConsPlusNormal"/>
        <w:ind w:firstLine="540"/>
        <w:jc w:val="both"/>
        <w:rPr>
          <w:color w:val="000000"/>
        </w:rPr>
      </w:pPr>
    </w:p>
    <w:p w:rsidR="00DC0D8F" w:rsidRPr="00CD6320" w:rsidRDefault="00DC0D8F" w:rsidP="00CD6320">
      <w:pPr>
        <w:pStyle w:val="ConsPlusNormal"/>
        <w:ind w:firstLine="540"/>
        <w:jc w:val="both"/>
        <w:rPr>
          <w:color w:val="000000"/>
        </w:rPr>
      </w:pPr>
      <w:r w:rsidRPr="00CD6320">
        <w:rPr>
          <w:color w:val="000000"/>
        </w:rPr>
        <w:t>15. Установить значение корректирующего коэффициента К2 в отношении вида предпринимательской деятельности "Оказание автотранспортных услуг по перевозке грузов, осуществляемых организациями и индивидуальными предпринимателями, эксплуатирующими не более 20 транспортных единиц" в размере, равном 1, по перевозке пассажиров - в размере равном 0,15.</w:t>
      </w:r>
    </w:p>
    <w:p w:rsidR="00DC0D8F" w:rsidRPr="00CD6320" w:rsidRDefault="00DC0D8F" w:rsidP="00CD6320">
      <w:pPr>
        <w:pStyle w:val="ConsPlusNormal"/>
        <w:ind w:firstLine="540"/>
        <w:jc w:val="both"/>
        <w:rPr>
          <w:color w:val="000000"/>
        </w:rPr>
      </w:pPr>
      <w:r w:rsidRPr="00CD6320">
        <w:rPr>
          <w:color w:val="000000"/>
        </w:rPr>
        <w:t>(п. 15 в ред. решения Земского Собрания Красновишерского муниципального района от 12.11.2007 N 526)</w:t>
      </w:r>
    </w:p>
    <w:p w:rsidR="00DC0D8F" w:rsidRPr="00CD6320" w:rsidRDefault="00DC0D8F" w:rsidP="00CD6320">
      <w:pPr>
        <w:pStyle w:val="ConsPlusNormal"/>
        <w:ind w:firstLine="540"/>
        <w:jc w:val="both"/>
        <w:rPr>
          <w:color w:val="000000"/>
        </w:rPr>
      </w:pPr>
      <w:r w:rsidRPr="00CD6320">
        <w:rPr>
          <w:color w:val="000000"/>
        </w:rPr>
        <w:t>16. Установить значение корректирующего коэффициента К2 в отношении вида предпринимательской деятельности "Оказание услуг общественного питания, осуществляемых через объекты организации общественного питания, не имеющие зала обслуживания посетителей", в размере, равном 1.</w:t>
      </w:r>
    </w:p>
    <w:p w:rsidR="00DC0D8F" w:rsidRPr="00CD6320" w:rsidRDefault="00DC0D8F" w:rsidP="00CD6320">
      <w:pPr>
        <w:pStyle w:val="ConsPlusNormal"/>
        <w:ind w:firstLine="540"/>
        <w:jc w:val="both"/>
        <w:rPr>
          <w:color w:val="000000"/>
        </w:rPr>
      </w:pPr>
      <w:r w:rsidRPr="00CD6320">
        <w:rPr>
          <w:color w:val="000000"/>
        </w:rPr>
        <w:t>(п. 16 введен решением Земского Собрания Красновишерского района от 12.12.2005 N 197)</w:t>
      </w:r>
    </w:p>
    <w:p w:rsidR="00DC0D8F" w:rsidRPr="00CD6320" w:rsidRDefault="00DC0D8F" w:rsidP="00CD6320">
      <w:pPr>
        <w:pStyle w:val="ConsPlusNormal"/>
        <w:ind w:firstLine="540"/>
        <w:jc w:val="both"/>
        <w:rPr>
          <w:color w:val="000000"/>
        </w:rPr>
      </w:pPr>
      <w:r w:rsidRPr="00CD6320">
        <w:rPr>
          <w:color w:val="000000"/>
        </w:rPr>
        <w:t>17. В случае если в течение налогового периода у налогоплательщика произошло изменение величины физического показателя, значение корректирующего коэффициента К2 определяется за каждый месяц, в котором произошли данные изменения. При этом в целях определения значения коэффициента величина дохода за каждый месяц налогового периода определяется в соответствии с данными таблиц значений корректирующего коэффициента по строке "Величина дохода за месяц на квадратный метр".</w:t>
      </w:r>
    </w:p>
    <w:p w:rsidR="00DC0D8F" w:rsidRPr="00CD6320" w:rsidRDefault="00DC0D8F" w:rsidP="00CD6320">
      <w:pPr>
        <w:pStyle w:val="ConsPlusNormal"/>
        <w:ind w:firstLine="540"/>
        <w:jc w:val="both"/>
        <w:rPr>
          <w:color w:val="000000"/>
        </w:rPr>
      </w:pPr>
      <w:r w:rsidRPr="00CD6320">
        <w:rPr>
          <w:color w:val="000000"/>
        </w:rPr>
        <w:t>По итогам налогового периода значение корректирующего коэффициента К2 определяется как отношение суммы значений коэффициентов за каждый месяц к числу календарных месяцев в налоговом периоде, в течение которых осуществлялась деятельность.</w:t>
      </w:r>
    </w:p>
    <w:p w:rsidR="00DC0D8F" w:rsidRPr="00CD6320" w:rsidRDefault="00DC0D8F" w:rsidP="00CD6320">
      <w:pPr>
        <w:pStyle w:val="ConsPlusNormal"/>
        <w:ind w:firstLine="540"/>
        <w:jc w:val="both"/>
        <w:rPr>
          <w:color w:val="000000"/>
        </w:rPr>
      </w:pPr>
      <w:r w:rsidRPr="00CD6320">
        <w:rPr>
          <w:color w:val="000000"/>
        </w:rPr>
        <w:t>18. Исключен с 1 января 2008 года. - Решение Земского Собрания Красновишерского муниципального района от 12.11.2007 N 526.</w:t>
      </w:r>
    </w:p>
    <w:p w:rsidR="00DC0D8F" w:rsidRPr="00CD6320" w:rsidRDefault="00DC0D8F" w:rsidP="00CD6320">
      <w:pPr>
        <w:pStyle w:val="ConsPlusNormal"/>
        <w:ind w:firstLine="540"/>
        <w:jc w:val="both"/>
        <w:rPr>
          <w:color w:val="000000"/>
        </w:rPr>
      </w:pPr>
      <w:r w:rsidRPr="00CD6320">
        <w:rPr>
          <w:color w:val="000000"/>
        </w:rPr>
        <w:t>19. Установить значение корректирующего коэффициента К2 в отношении вида предпринимательской деятельности "Оказание услуг по передаче во временное владение и(или)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размере, равном 1.</w:t>
      </w:r>
    </w:p>
    <w:p w:rsidR="00DC0D8F" w:rsidRPr="00CD6320" w:rsidRDefault="00DC0D8F" w:rsidP="00CD6320">
      <w:pPr>
        <w:pStyle w:val="ConsPlusNormal"/>
        <w:ind w:firstLine="540"/>
        <w:jc w:val="both"/>
        <w:rPr>
          <w:color w:val="000000"/>
        </w:rPr>
      </w:pPr>
      <w:r w:rsidRPr="00CD6320">
        <w:rPr>
          <w:color w:val="000000"/>
        </w:rPr>
        <w:t>(п. 19 введен решением Земского Собрания Красновишерского муниципального района от 22.10.2007 N 518; в ред. решения Земского Собрания Красновишерского муниципального района от 09.12.2008 N 110)</w:t>
      </w:r>
    </w:p>
    <w:p w:rsidR="00DC0D8F" w:rsidRPr="00CD6320" w:rsidRDefault="00DC0D8F" w:rsidP="00CD6320">
      <w:pPr>
        <w:pStyle w:val="ConsPlusNormal"/>
        <w:ind w:firstLine="540"/>
        <w:jc w:val="both"/>
        <w:rPr>
          <w:color w:val="000000"/>
        </w:rPr>
      </w:pPr>
      <w:r w:rsidRPr="00CD6320">
        <w:rPr>
          <w:color w:val="000000"/>
        </w:rPr>
        <w:t>20. Установить значение корректирующего коэффициента К2 "Услуги по передаче во временное владение и(или)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в размере, равном 0,5.</w:t>
      </w:r>
    </w:p>
    <w:p w:rsidR="00DC0D8F" w:rsidRPr="00CD6320" w:rsidRDefault="00DC0D8F" w:rsidP="00CD6320">
      <w:pPr>
        <w:pStyle w:val="ConsPlusNormal"/>
        <w:ind w:firstLine="540"/>
        <w:jc w:val="both"/>
        <w:rPr>
          <w:color w:val="000000"/>
        </w:rPr>
      </w:pPr>
      <w:r w:rsidRPr="00CD6320">
        <w:rPr>
          <w:color w:val="000000"/>
        </w:rPr>
        <w:t>(п. 20 в ред. решения Земского Собрания Красновишерского муниципального района от 09.12.2008 N 110)</w:t>
      </w:r>
    </w:p>
    <w:p w:rsidR="00DC0D8F" w:rsidRPr="00CD6320" w:rsidRDefault="00DC0D8F" w:rsidP="00CD6320">
      <w:pPr>
        <w:pStyle w:val="ConsPlusNormal"/>
        <w:ind w:firstLine="540"/>
        <w:jc w:val="both"/>
        <w:rPr>
          <w:color w:val="000000"/>
        </w:rPr>
      </w:pPr>
      <w:r w:rsidRPr="00CD6320">
        <w:rPr>
          <w:color w:val="000000"/>
        </w:rPr>
        <w:t>21. Настоящее решение вступает в силу с 1 января 2006 года, но не ранее чем по истечении одного месяца со дня его официального опубликования и не ранее 1-го числа очередного налогового периода по единому налогу на вмененный доход для отдельных видов деятельности.</w:t>
      </w:r>
    </w:p>
    <w:p w:rsidR="00DC0D8F" w:rsidRPr="00CD6320" w:rsidRDefault="00DC0D8F" w:rsidP="00CD6320">
      <w:pPr>
        <w:pStyle w:val="ConsPlusNormal"/>
        <w:ind w:firstLine="540"/>
        <w:jc w:val="both"/>
        <w:rPr>
          <w:color w:val="000000"/>
        </w:rPr>
      </w:pPr>
      <w:r w:rsidRPr="00CD6320">
        <w:rPr>
          <w:color w:val="000000"/>
        </w:rPr>
        <w:t>22. Опубликовать решение в газете "Красная Вишера".</w:t>
      </w:r>
    </w:p>
    <w:p w:rsidR="00DC0D8F" w:rsidRPr="00CD6320" w:rsidRDefault="00DC0D8F" w:rsidP="00CD6320">
      <w:pPr>
        <w:pStyle w:val="ConsPlusNormal"/>
        <w:ind w:firstLine="540"/>
        <w:jc w:val="both"/>
        <w:rPr>
          <w:color w:val="000000"/>
        </w:rPr>
      </w:pPr>
      <w:r w:rsidRPr="00CD6320">
        <w:rPr>
          <w:color w:val="000000"/>
        </w:rPr>
        <w:t>23. Контроль за выполнением настоящего решения возложить на председателя постоянной планово-бюджетной комиссии Земского Собрания Митракова В.П.</w:t>
      </w:r>
    </w:p>
    <w:p w:rsidR="00DC0D8F" w:rsidRPr="005F5F2C" w:rsidRDefault="00DC0D8F">
      <w:pPr>
        <w:pStyle w:val="ConsPlusNormal"/>
        <w:ind w:firstLine="540"/>
        <w:jc w:val="both"/>
        <w:rPr>
          <w:color w:val="000000"/>
        </w:rPr>
      </w:pPr>
    </w:p>
    <w:p w:rsidR="00DC0D8F" w:rsidRPr="00CD6320" w:rsidRDefault="00DC0D8F">
      <w:pPr>
        <w:pStyle w:val="ConsPlusNormal"/>
        <w:jc w:val="right"/>
        <w:rPr>
          <w:i/>
          <w:color w:val="000000"/>
        </w:rPr>
      </w:pPr>
      <w:r w:rsidRPr="00CD6320">
        <w:rPr>
          <w:i/>
          <w:color w:val="000000"/>
        </w:rPr>
        <w:t>Глава муниципального образования</w:t>
      </w:r>
    </w:p>
    <w:p w:rsidR="00DC0D8F" w:rsidRPr="00CD6320" w:rsidRDefault="00DC0D8F">
      <w:pPr>
        <w:pStyle w:val="ConsPlusNormal"/>
        <w:jc w:val="right"/>
        <w:rPr>
          <w:i/>
          <w:color w:val="000000"/>
        </w:rPr>
      </w:pPr>
      <w:r w:rsidRPr="00CD6320">
        <w:rPr>
          <w:i/>
          <w:color w:val="000000"/>
        </w:rPr>
        <w:t>"Красновишерский район"</w:t>
      </w:r>
    </w:p>
    <w:p w:rsidR="00DC0D8F" w:rsidRPr="005F5F2C" w:rsidRDefault="00DC0D8F" w:rsidP="004124C4">
      <w:pPr>
        <w:pStyle w:val="ConsPlusNormal"/>
        <w:jc w:val="right"/>
        <w:rPr>
          <w:color w:val="000000"/>
        </w:rPr>
      </w:pPr>
      <w:r w:rsidRPr="00CD6320">
        <w:rPr>
          <w:i/>
          <w:color w:val="000000"/>
        </w:rPr>
        <w:t>Н.В.НОВИКОВ</w:t>
      </w:r>
      <w:bookmarkStart w:id="4" w:name="_GoBack"/>
      <w:bookmarkEnd w:id="4"/>
    </w:p>
    <w:sectPr w:rsidR="00DC0D8F" w:rsidRPr="005F5F2C" w:rsidSect="00F77F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F2C"/>
    <w:rsid w:val="000C118E"/>
    <w:rsid w:val="001654DA"/>
    <w:rsid w:val="003D315D"/>
    <w:rsid w:val="004124C4"/>
    <w:rsid w:val="00457E10"/>
    <w:rsid w:val="005F5F2C"/>
    <w:rsid w:val="006836AE"/>
    <w:rsid w:val="0069554D"/>
    <w:rsid w:val="008C101D"/>
    <w:rsid w:val="00CA0C94"/>
    <w:rsid w:val="00CD6320"/>
    <w:rsid w:val="00DC0D8F"/>
    <w:rsid w:val="00F77FCF"/>
    <w:rsid w:val="00FD42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24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5F5F2C"/>
    <w:pPr>
      <w:widowControl w:val="0"/>
      <w:autoSpaceDE w:val="0"/>
      <w:autoSpaceDN w:val="0"/>
    </w:pPr>
    <w:rPr>
      <w:rFonts w:eastAsia="Times New Roman" w:cs="Calibri"/>
      <w:szCs w:val="20"/>
    </w:rPr>
  </w:style>
  <w:style w:type="paragraph" w:customStyle="1" w:styleId="ConsPlusNonformat">
    <w:name w:val="ConsPlusNonformat"/>
    <w:uiPriority w:val="99"/>
    <w:rsid w:val="005F5F2C"/>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5F5F2C"/>
    <w:pPr>
      <w:widowControl w:val="0"/>
      <w:autoSpaceDE w:val="0"/>
      <w:autoSpaceDN w:val="0"/>
    </w:pPr>
    <w:rPr>
      <w:rFonts w:eastAsia="Times New Roman" w:cs="Calibri"/>
      <w:b/>
      <w:szCs w:val="20"/>
    </w:rPr>
  </w:style>
  <w:style w:type="paragraph" w:customStyle="1" w:styleId="ConsPlusCell">
    <w:name w:val="ConsPlusCell"/>
    <w:uiPriority w:val="99"/>
    <w:rsid w:val="005F5F2C"/>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5F5F2C"/>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0B984BD6DE26BBF7424288625C5603E48343E763CA5820346EBECCBBEE3DBCD5AE6E5DAD5BBAE386F79F566A0J" TargetMode="External"/><Relationship Id="rId4" Type="http://schemas.openxmlformats.org/officeDocument/2006/relationships/hyperlink" Target="consultantplus://offline/ref=F0B984BD6DE26BBF7424288625C5603E48343E763EAA820341EBECCBBEE3DBCD5AE6E5DAD5BBAE386F79F466A3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8</Pages>
  <Words>4787</Words>
  <Characters>27291</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4</cp:revision>
  <dcterms:created xsi:type="dcterms:W3CDTF">2016-07-20T09:00:00Z</dcterms:created>
  <dcterms:modified xsi:type="dcterms:W3CDTF">2016-10-26T10:30:00Z</dcterms:modified>
</cp:coreProperties>
</file>