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ЗЕМСКОЕ СОБРАНИЕ БАРДЫМСКОГО МУНИЦИПАЛЬНОГО РАЙОНА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РЕШЕНИЕ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от 8 июня 2006 г. N 230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О ВНЕСЕНИИ ИЗМЕНЕНИЙ И ДОПОЛНЕНИЙ В РЕШЕНИЕ ЗЕМСКОГО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СОБРАНИЯ ОТ 24.11.2005 N 133 "О ВВЕДЕНИИ ЗНАЧЕНИЯ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КОРРЕКТИРУЮЩЕГО КОЭФФИЦИЕНТА К2 ПРИ НАЛОГООБЛОЖЕНИИ В ВИДЕ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ЕДИНОГО НАЛОГА НА ВМЕНЕННЫЙ ДОХОД ДЛЯ ОТДЕЛЬНЫХ ВИДОВ</w:t>
      </w:r>
    </w:p>
    <w:p w:rsidR="00586668" w:rsidRPr="0019092B" w:rsidRDefault="00586668">
      <w:pPr>
        <w:pStyle w:val="ConsPlusTitle"/>
        <w:jc w:val="center"/>
        <w:rPr>
          <w:color w:val="000000"/>
        </w:rPr>
      </w:pPr>
      <w:r w:rsidRPr="0019092B">
        <w:rPr>
          <w:color w:val="000000"/>
        </w:rPr>
        <w:t>ДЕЯТЕЛЬНОСТИ"</w:t>
      </w:r>
    </w:p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  <w:r w:rsidRPr="0019092B">
        <w:rPr>
          <w:color w:val="000000"/>
        </w:rPr>
        <w:t>Земское Собрание Бардымского муниципального района решает:</w:t>
      </w:r>
    </w:p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p w:rsidR="00586668" w:rsidRPr="0019092B" w:rsidRDefault="00586668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586668" w:rsidRPr="00B02793" w:rsidRDefault="00586668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Положения пункта 1 распространяются на правоотношения, возникшие с 1 апреля 2006 года (абзац 2 пункта 4 данного документа).</w:t>
      </w:r>
    </w:p>
    <w:p w:rsidR="00586668" w:rsidRPr="0019092B" w:rsidRDefault="00586668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bookmarkStart w:id="0" w:name="P17"/>
      <w:bookmarkEnd w:id="0"/>
      <w:r w:rsidRPr="00B02793">
        <w:rPr>
          <w:color w:val="000000"/>
        </w:rPr>
        <w:t>1. Внести изменения в решение Земского Собрания от 24.11.2005 N 133 "О введении значения корректирующего коэффициента К2 при налогообложении в виде единого налога на вмененный доход для отдельных видов деятельности":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1.1. В таблице пункта 1 изменить показатели: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┌─────────────────────────────┬────────────────────────────┐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Показатели          │  Значение коэффициента К2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├────────┬───────────────────┤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│Райцентр│     Группы по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│        │    территориям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│        ├────┬──────┬───────┤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│        │ До │от 300│от 500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│        │300 │до 500│до 2000│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                             │        │чел.│ чел. │ чел.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├─────────────────────────────┼────────┼────┼──────┼───────┤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</w:t>
      </w:r>
      <w:hyperlink r:id="rId4" w:history="1">
        <w:r w:rsidRPr="0019092B">
          <w:rPr>
            <w:color w:val="000000"/>
          </w:rPr>
          <w:t>7.</w:t>
        </w:r>
      </w:hyperlink>
      <w:r w:rsidRPr="0019092B">
        <w:rPr>
          <w:color w:val="000000"/>
        </w:rPr>
        <w:t xml:space="preserve"> Смешанный ассортимент 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│(реализация в одном листе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│нескольких видов товаров, для│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│которых установлены различные│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│коэффициенты К2, при условии,│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│что доходы от реализации 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│товаров в пунктах 1, 2, 3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│настоящей таблицы составляют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│не более 40% от общего   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│товарооборота            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│- площадь до 50 кв. м        │  0,31  │0,02│ 0,13 │ 0,20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│включительно                 │        │    │      │     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│- площадь от 50 до 150 кв. м │  0,32  │0,02│ 0,11 │ 0,19  │</w:t>
      </w:r>
    </w:p>
    <w:p w:rsidR="00586668" w:rsidRPr="0019092B" w:rsidRDefault="00586668">
      <w:pPr>
        <w:pStyle w:val="ConsPlusCell"/>
        <w:rPr>
          <w:color w:val="000000"/>
        </w:rPr>
      </w:pPr>
      <w:r w:rsidRPr="0019092B">
        <w:rPr>
          <w:color w:val="000000"/>
        </w:rPr>
        <w:t>└─────────────────────────────┴────────┴────┴──────┴───────┘</w:t>
      </w:r>
    </w:p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p w:rsidR="00586668" w:rsidRDefault="00586668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1.2. В таблице пункта 5 изменить показатели:</w:t>
      </w:r>
    </w:p>
    <w:p w:rsidR="00586668" w:rsidRPr="00B02793" w:rsidRDefault="0058666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06"/>
        <w:gridCol w:w="1708"/>
      </w:tblGrid>
      <w:tr w:rsidR="00586668" w:rsidRPr="00BE5D45">
        <w:trPr>
          <w:trHeight w:val="227"/>
        </w:trPr>
        <w:tc>
          <w:tcPr>
            <w:tcW w:w="2806" w:type="dxa"/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Наименование услуг  </w:t>
            </w:r>
          </w:p>
        </w:tc>
        <w:tc>
          <w:tcPr>
            <w:tcW w:w="1708" w:type="dxa"/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Значение  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>коэффициента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   К2     </w:t>
            </w:r>
          </w:p>
        </w:tc>
      </w:tr>
      <w:tr w:rsidR="00586668" w:rsidRPr="00BE5D45">
        <w:trPr>
          <w:trHeight w:val="227"/>
        </w:trPr>
        <w:tc>
          <w:tcPr>
            <w:tcW w:w="2806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hyperlink r:id="rId5" w:history="1">
              <w:r w:rsidRPr="0019092B">
                <w:rPr>
                  <w:color w:val="000000"/>
                </w:rPr>
                <w:t>Пошив и ремонт</w:t>
              </w:r>
            </w:hyperlink>
            <w:r w:rsidRPr="0019092B">
              <w:rPr>
                <w:color w:val="000000"/>
              </w:rPr>
              <w:t xml:space="preserve"> одежды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и других швейных     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изделий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  0,2     </w:t>
            </w:r>
          </w:p>
        </w:tc>
      </w:tr>
      <w:tr w:rsidR="00586668" w:rsidRPr="00BE5D45">
        <w:trPr>
          <w:trHeight w:val="227"/>
        </w:trPr>
        <w:tc>
          <w:tcPr>
            <w:tcW w:w="2806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hyperlink r:id="rId6" w:history="1">
              <w:r w:rsidRPr="0019092B">
                <w:rPr>
                  <w:color w:val="000000"/>
                </w:rPr>
                <w:t>Парикмахерские</w:t>
              </w:r>
            </w:hyperlink>
            <w:r w:rsidRPr="0019092B">
              <w:rPr>
                <w:color w:val="000000"/>
              </w:rPr>
              <w:t xml:space="preserve"> услуги</w:t>
            </w:r>
          </w:p>
        </w:tc>
        <w:tc>
          <w:tcPr>
            <w:tcW w:w="1708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  0,3     </w:t>
            </w:r>
          </w:p>
        </w:tc>
      </w:tr>
      <w:tr w:rsidR="00586668" w:rsidRPr="00BE5D45">
        <w:trPr>
          <w:trHeight w:val="227"/>
        </w:trPr>
        <w:tc>
          <w:tcPr>
            <w:tcW w:w="2806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hyperlink r:id="rId7" w:history="1">
              <w:r w:rsidRPr="0019092B">
                <w:rPr>
                  <w:color w:val="000000"/>
                </w:rPr>
                <w:t>Ветеринарные</w:t>
              </w:r>
            </w:hyperlink>
            <w:r w:rsidRPr="0019092B">
              <w:rPr>
                <w:color w:val="000000"/>
              </w:rPr>
              <w:t xml:space="preserve"> услуги  </w:t>
            </w:r>
          </w:p>
        </w:tc>
        <w:tc>
          <w:tcPr>
            <w:tcW w:w="1708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  0,2     </w:t>
            </w:r>
          </w:p>
        </w:tc>
      </w:tr>
    </w:tbl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p w:rsidR="00586668" w:rsidRPr="0019092B" w:rsidRDefault="00586668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586668" w:rsidRPr="00B02793" w:rsidRDefault="00586668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Положения пункта 2 распространяются на правоотношения, возникшие с 1 января 2006 года (абзац 3 пункта 4 данного документа).</w:t>
      </w:r>
    </w:p>
    <w:p w:rsidR="00586668" w:rsidRPr="0019092B" w:rsidRDefault="00586668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586668" w:rsidRDefault="00586668">
      <w:pPr>
        <w:pStyle w:val="ConsPlusNormal"/>
        <w:ind w:firstLine="540"/>
        <w:jc w:val="both"/>
        <w:rPr>
          <w:color w:val="000000"/>
        </w:rPr>
      </w:pPr>
      <w:bookmarkStart w:id="1" w:name="P64"/>
      <w:bookmarkEnd w:id="1"/>
      <w:r w:rsidRPr="00B02793">
        <w:rPr>
          <w:color w:val="000000"/>
        </w:rPr>
        <w:t>2. Таблицу пункта 4 дополнить показателем:</w:t>
      </w:r>
    </w:p>
    <w:p w:rsidR="00586668" w:rsidRPr="00B02793" w:rsidRDefault="0058666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14"/>
        <w:gridCol w:w="1220"/>
        <w:gridCol w:w="976"/>
      </w:tblGrid>
      <w:tr w:rsidR="00586668" w:rsidRPr="00BE5D45">
        <w:trPr>
          <w:trHeight w:val="227"/>
        </w:trPr>
        <w:tc>
          <w:tcPr>
            <w:tcW w:w="4514" w:type="dxa"/>
            <w:vMerge w:val="restart"/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          Показатели             </w:t>
            </w:r>
          </w:p>
        </w:tc>
        <w:tc>
          <w:tcPr>
            <w:tcW w:w="2196" w:type="dxa"/>
            <w:gridSpan w:val="2"/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 Значение    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>коэффициента К2</w:t>
            </w:r>
          </w:p>
        </w:tc>
      </w:tr>
      <w:tr w:rsidR="00586668" w:rsidRPr="00BE5D45">
        <w:tc>
          <w:tcPr>
            <w:tcW w:w="4392" w:type="dxa"/>
            <w:vMerge/>
            <w:tcBorders>
              <w:top w:val="nil"/>
            </w:tcBorders>
          </w:tcPr>
          <w:p w:rsidR="00586668" w:rsidRPr="00BE5D45" w:rsidRDefault="00586668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>с. Барда</w:t>
            </w:r>
          </w:p>
        </w:tc>
        <w:tc>
          <w:tcPr>
            <w:tcW w:w="976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 по  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>району</w:t>
            </w:r>
          </w:p>
        </w:tc>
      </w:tr>
      <w:tr w:rsidR="00586668" w:rsidRPr="00BE5D45">
        <w:trPr>
          <w:trHeight w:val="227"/>
        </w:trPr>
        <w:tc>
          <w:tcPr>
            <w:tcW w:w="4514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>Столовые образовательных учреждений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(школы, дошкольные учреждения,     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лицеи, училища, колледжи,          </w:t>
            </w:r>
          </w:p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больницы и др.)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 0,005  </w:t>
            </w:r>
          </w:p>
        </w:tc>
        <w:tc>
          <w:tcPr>
            <w:tcW w:w="976" w:type="dxa"/>
            <w:tcBorders>
              <w:top w:val="nil"/>
            </w:tcBorders>
          </w:tcPr>
          <w:p w:rsidR="00586668" w:rsidRPr="0019092B" w:rsidRDefault="00586668">
            <w:pPr>
              <w:pStyle w:val="ConsPlusNonformat"/>
              <w:rPr>
                <w:color w:val="000000"/>
              </w:rPr>
            </w:pPr>
            <w:r w:rsidRPr="0019092B">
              <w:rPr>
                <w:color w:val="000000"/>
              </w:rPr>
              <w:t xml:space="preserve">0,005 </w:t>
            </w:r>
          </w:p>
        </w:tc>
      </w:tr>
    </w:tbl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p w:rsidR="00586668" w:rsidRPr="0019092B" w:rsidRDefault="00586668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586668" w:rsidRPr="00B02793" w:rsidRDefault="00586668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Положения пункта 3 распространяются на правоотношения, возникшие с 1 апреля 2006 года (абзац 2 пункта 4 данного документа).</w:t>
      </w:r>
    </w:p>
    <w:p w:rsidR="00586668" w:rsidRPr="0019092B" w:rsidRDefault="00586668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bookmarkStart w:id="2" w:name="P82"/>
      <w:bookmarkEnd w:id="2"/>
      <w:r w:rsidRPr="00B02793">
        <w:rPr>
          <w:color w:val="000000"/>
        </w:rPr>
        <w:t>3. Добавить пункт 7 следующего содержания: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"В целях учета фактического периода времени осуществления предпринимательской деятельности значение корректирующего коэффициента К2 умножается на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 При этом период времени, в котором временно отсутствует (прекращено) осуществление предпринимательской деятельности, должен быть подтвержден документально. В случае отсутствия подтверждающих документов количество календарных дней ведения предпринимательской деятельности считается как полный календарный месяц.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Указанная корректировка коэффициента К2 осуществляется налогоплательщиком самостоятельно и отражается в налоговой декларации по единому налогу на вмененный доход для отдельных видов деятельности".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4. Настоящее решение вступает в силу по истечении одного месяца со дня его официального опубликования.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Положения п. 1 и п. 3 настоящего решения распространяются на правоотношения, возникшие с 1 апреля 2006 года.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Положения п. 2 настоящего решения распространяются на правоотношения, возникшие с 1 января 2006 года.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5. Опубликовать решение в газете "Рассвет".</w:t>
      </w:r>
    </w:p>
    <w:p w:rsidR="00586668" w:rsidRPr="00B02793" w:rsidRDefault="00586668" w:rsidP="00B02793">
      <w:pPr>
        <w:pStyle w:val="ConsPlusNormal"/>
        <w:ind w:firstLine="540"/>
        <w:jc w:val="both"/>
        <w:rPr>
          <w:color w:val="000000"/>
        </w:rPr>
      </w:pPr>
      <w:r w:rsidRPr="00B02793">
        <w:rPr>
          <w:color w:val="000000"/>
        </w:rPr>
        <w:t>6. Контроль исполнения решения возложить на комиссию по бюджету, налоговой политике и финансам (Савинов Ф.А.).</w:t>
      </w:r>
    </w:p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p w:rsidR="00586668" w:rsidRPr="00B02793" w:rsidRDefault="00586668">
      <w:pPr>
        <w:pStyle w:val="ConsPlusNormal"/>
        <w:jc w:val="right"/>
        <w:rPr>
          <w:i/>
          <w:color w:val="000000"/>
        </w:rPr>
      </w:pPr>
      <w:r w:rsidRPr="00B02793">
        <w:rPr>
          <w:i/>
          <w:color w:val="000000"/>
        </w:rPr>
        <w:t xml:space="preserve">Глава </w:t>
      </w:r>
    </w:p>
    <w:p w:rsidR="00586668" w:rsidRPr="00B02793" w:rsidRDefault="00586668">
      <w:pPr>
        <w:pStyle w:val="ConsPlusNormal"/>
        <w:jc w:val="right"/>
        <w:rPr>
          <w:i/>
          <w:color w:val="000000"/>
        </w:rPr>
      </w:pPr>
      <w:r w:rsidRPr="00B02793">
        <w:rPr>
          <w:i/>
          <w:color w:val="000000"/>
        </w:rPr>
        <w:t>муниципального района</w:t>
      </w:r>
    </w:p>
    <w:p w:rsidR="00586668" w:rsidRPr="0019092B" w:rsidRDefault="00586668">
      <w:pPr>
        <w:pStyle w:val="ConsPlusNormal"/>
        <w:jc w:val="right"/>
        <w:rPr>
          <w:color w:val="000000"/>
        </w:rPr>
      </w:pPr>
      <w:r w:rsidRPr="00B02793">
        <w:rPr>
          <w:i/>
          <w:color w:val="000000"/>
        </w:rPr>
        <w:t>И.Ш.УРСТЕМИРОВ</w:t>
      </w:r>
    </w:p>
    <w:p w:rsidR="00586668" w:rsidRPr="0019092B" w:rsidRDefault="00586668">
      <w:pPr>
        <w:pStyle w:val="ConsPlusNormal"/>
        <w:rPr>
          <w:color w:val="000000"/>
        </w:rPr>
      </w:pPr>
      <w:r w:rsidRPr="0019092B">
        <w:rPr>
          <w:color w:val="000000"/>
        </w:rPr>
        <w:t>14.06.2006</w:t>
      </w:r>
    </w:p>
    <w:p w:rsidR="00586668" w:rsidRPr="0019092B" w:rsidRDefault="00586668">
      <w:pPr>
        <w:pStyle w:val="ConsPlusNormal"/>
        <w:ind w:firstLine="540"/>
        <w:jc w:val="both"/>
        <w:rPr>
          <w:color w:val="000000"/>
        </w:rPr>
      </w:pPr>
    </w:p>
    <w:sectPr w:rsidR="00586668" w:rsidRPr="0019092B" w:rsidSect="00E5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92B"/>
    <w:rsid w:val="0019092B"/>
    <w:rsid w:val="00234654"/>
    <w:rsid w:val="00332FB3"/>
    <w:rsid w:val="00586668"/>
    <w:rsid w:val="006836AE"/>
    <w:rsid w:val="00714101"/>
    <w:rsid w:val="00AC3C66"/>
    <w:rsid w:val="00B02793"/>
    <w:rsid w:val="00B90CC4"/>
    <w:rsid w:val="00BE5D45"/>
    <w:rsid w:val="00CA0C94"/>
    <w:rsid w:val="00DB2EE0"/>
    <w:rsid w:val="00E54D18"/>
    <w:rsid w:val="00F4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092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9092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9092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19092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9092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DD11C445F0F4BDDE171D5EF5D1A23659DE5D84AC4C35310CE27A5AD2017600A3A99A412B84DD54ECD19qD4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3DD11C445F0F4BDDE171D5EF5D1A23659DE5D84AC4C35310CE27A5AD2017600A3A99A412B84DD54ECD19qD4BJ" TargetMode="External"/><Relationship Id="rId5" Type="http://schemas.openxmlformats.org/officeDocument/2006/relationships/hyperlink" Target="consultantplus://offline/ref=513DD11C445F0F4BDDE171D5EF5D1A23659DE5D84AC4C35310CE27A5AD2017600A3A99A412B84DD54ECD19qD4FJ" TargetMode="External"/><Relationship Id="rId4" Type="http://schemas.openxmlformats.org/officeDocument/2006/relationships/hyperlink" Target="consultantplus://offline/ref=513DD11C445F0F4BDDE171D5EF5D1A23659DE5D84AC4C35310CE27A5AD2017600A3A99A412B84DD54ECD1DqD49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748</Words>
  <Characters>4267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2016-07-19T09:56:00Z</dcterms:created>
  <dcterms:modified xsi:type="dcterms:W3CDTF">2016-10-26T11:58:00Z</dcterms:modified>
</cp:coreProperties>
</file>