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86" w:rsidRPr="00872206" w:rsidRDefault="00F37C86">
      <w:pPr>
        <w:pStyle w:val="ConsPlusTitle"/>
        <w:jc w:val="center"/>
        <w:rPr>
          <w:color w:val="000000"/>
        </w:rPr>
      </w:pPr>
      <w:r w:rsidRPr="00872206">
        <w:rPr>
          <w:color w:val="000000"/>
        </w:rPr>
        <w:t>ЗЕМСКОЕ СОБРАНИЕ ЧАЙКОВСКОГО МУНИЦИПАЛЬНОГО РАЙОНА</w:t>
      </w:r>
    </w:p>
    <w:p w:rsidR="00F37C86" w:rsidRPr="00872206" w:rsidRDefault="00F37C86">
      <w:pPr>
        <w:pStyle w:val="ConsPlusTitle"/>
        <w:jc w:val="center"/>
        <w:rPr>
          <w:color w:val="000000"/>
        </w:rPr>
      </w:pPr>
    </w:p>
    <w:p w:rsidR="00F37C86" w:rsidRPr="00872206" w:rsidRDefault="00F37C86">
      <w:pPr>
        <w:pStyle w:val="ConsPlusTitle"/>
        <w:jc w:val="center"/>
        <w:rPr>
          <w:color w:val="000000"/>
        </w:rPr>
      </w:pPr>
      <w:r w:rsidRPr="00872206">
        <w:rPr>
          <w:color w:val="000000"/>
        </w:rPr>
        <w:t>РЕШЕНИЕ</w:t>
      </w:r>
    </w:p>
    <w:p w:rsidR="00F37C86" w:rsidRPr="00872206" w:rsidRDefault="00F37C86">
      <w:pPr>
        <w:pStyle w:val="ConsPlusTitle"/>
        <w:jc w:val="center"/>
        <w:rPr>
          <w:color w:val="000000"/>
        </w:rPr>
      </w:pPr>
      <w:r w:rsidRPr="00872206">
        <w:rPr>
          <w:color w:val="000000"/>
        </w:rPr>
        <w:t>от 31 октября 2012 г. N 284</w:t>
      </w:r>
    </w:p>
    <w:p w:rsidR="00F37C86" w:rsidRPr="00872206" w:rsidRDefault="00F37C86">
      <w:pPr>
        <w:pStyle w:val="ConsPlusTitle"/>
        <w:jc w:val="center"/>
        <w:rPr>
          <w:color w:val="000000"/>
        </w:rPr>
      </w:pPr>
    </w:p>
    <w:p w:rsidR="00F37C86" w:rsidRPr="00872206" w:rsidRDefault="00F37C86">
      <w:pPr>
        <w:pStyle w:val="ConsPlusTitle"/>
        <w:jc w:val="center"/>
        <w:rPr>
          <w:color w:val="000000"/>
        </w:rPr>
      </w:pPr>
      <w:r w:rsidRPr="00872206">
        <w:rPr>
          <w:color w:val="000000"/>
        </w:rPr>
        <w:t>О ВНЕСЕНИИ ИЗМЕНЕНИЙ В ПОЛОЖЕНИЕ О СИСТЕМЕ НАЛОГООБЛОЖЕНИЯ</w:t>
      </w:r>
    </w:p>
    <w:p w:rsidR="00F37C86" w:rsidRPr="00872206" w:rsidRDefault="00F37C86">
      <w:pPr>
        <w:pStyle w:val="ConsPlusTitle"/>
        <w:jc w:val="center"/>
        <w:rPr>
          <w:color w:val="000000"/>
        </w:rPr>
      </w:pPr>
      <w:r w:rsidRPr="00872206">
        <w:rPr>
          <w:color w:val="000000"/>
        </w:rPr>
        <w:t>В ВИДЕ ЕДИНОГО НАЛОГА НА ВМЕНЕННЫЙ ДОХОД ДЛЯ ОТДЕЛЬНЫХ</w:t>
      </w:r>
    </w:p>
    <w:p w:rsidR="00F37C86" w:rsidRPr="00872206" w:rsidRDefault="00F37C86">
      <w:pPr>
        <w:pStyle w:val="ConsPlusTitle"/>
        <w:jc w:val="center"/>
        <w:rPr>
          <w:color w:val="000000"/>
        </w:rPr>
      </w:pPr>
      <w:r w:rsidRPr="00872206">
        <w:rPr>
          <w:color w:val="000000"/>
        </w:rPr>
        <w:t>ВИДОВ ДЕЯТЕЛЬНОСТИ НА ТЕРРИТОРИИ ЧАЙКОВСКОГО МУНИЦИПАЛЬНОГО</w:t>
      </w:r>
    </w:p>
    <w:p w:rsidR="00F37C86" w:rsidRPr="00872206" w:rsidRDefault="00F37C86">
      <w:pPr>
        <w:pStyle w:val="ConsPlusTitle"/>
        <w:jc w:val="center"/>
        <w:rPr>
          <w:color w:val="000000"/>
        </w:rPr>
      </w:pPr>
      <w:r w:rsidRPr="00872206">
        <w:rPr>
          <w:color w:val="000000"/>
        </w:rPr>
        <w:t>РАЙОНА, УТВЕРЖДЕННОЕ РЕШЕНИЕМ ЗЕМСКОГО СОБРАНИЯ</w:t>
      </w:r>
    </w:p>
    <w:p w:rsidR="00F37C86" w:rsidRPr="00872206" w:rsidRDefault="00F37C86">
      <w:pPr>
        <w:pStyle w:val="ConsPlusTitle"/>
        <w:jc w:val="center"/>
        <w:rPr>
          <w:color w:val="000000"/>
        </w:rPr>
      </w:pPr>
      <w:r w:rsidRPr="00872206">
        <w:rPr>
          <w:color w:val="000000"/>
        </w:rPr>
        <w:t>ОТ 28.10.2009 N 647</w:t>
      </w:r>
    </w:p>
    <w:p w:rsidR="00F37C86" w:rsidRPr="007E58ED" w:rsidRDefault="00F37C86">
      <w:pPr>
        <w:pStyle w:val="ConsPlusNormal"/>
        <w:ind w:firstLine="540"/>
        <w:jc w:val="both"/>
        <w:rPr>
          <w:color w:val="000000"/>
        </w:rPr>
      </w:pPr>
    </w:p>
    <w:p w:rsidR="00F37C86" w:rsidRPr="007E58ED" w:rsidRDefault="00F37C86">
      <w:pPr>
        <w:pStyle w:val="ConsPlusNormal"/>
        <w:ind w:firstLine="540"/>
        <w:jc w:val="both"/>
        <w:rPr>
          <w:color w:val="000000"/>
        </w:rPr>
      </w:pPr>
    </w:p>
    <w:p w:rsidR="00F37C86" w:rsidRPr="001C0C88" w:rsidRDefault="00F37C86" w:rsidP="001C0C88">
      <w:pPr>
        <w:pStyle w:val="ConsPlusNormal"/>
        <w:ind w:firstLine="540"/>
        <w:jc w:val="both"/>
        <w:rPr>
          <w:color w:val="000000"/>
        </w:rPr>
      </w:pPr>
      <w:r w:rsidRPr="001C0C88">
        <w:rPr>
          <w:color w:val="000000"/>
        </w:rPr>
        <w:t>В соответствии с главой 26.3 части второй Налогового кодекса Российской Федерации, Федеральным законом от 6 октября 2003 года N 131-ФЗ "Об общих принципах организации местного самоуправления в Российской Федерации", статьей 26 Устава Чайковского муниципального района Земское Собрание решает:</w:t>
      </w:r>
    </w:p>
    <w:p w:rsidR="00F37C86" w:rsidRPr="001C0C88" w:rsidRDefault="00F37C86" w:rsidP="001C0C88">
      <w:pPr>
        <w:pStyle w:val="ConsPlusNormal"/>
        <w:ind w:firstLine="540"/>
        <w:jc w:val="both"/>
        <w:rPr>
          <w:color w:val="000000"/>
        </w:rPr>
      </w:pPr>
    </w:p>
    <w:p w:rsidR="00F37C86" w:rsidRPr="001C0C88" w:rsidRDefault="00F37C86" w:rsidP="001C0C88">
      <w:pPr>
        <w:pStyle w:val="ConsPlusNormal"/>
        <w:ind w:firstLine="540"/>
        <w:jc w:val="both"/>
        <w:rPr>
          <w:color w:val="000000"/>
        </w:rPr>
      </w:pPr>
      <w:r w:rsidRPr="001C0C88">
        <w:rPr>
          <w:color w:val="000000"/>
        </w:rPr>
        <w:t>1. Внести в Положение о системе налогообложения в виде единого налога на вмененный доход для отдельных видов деятельности на территории Чайковского муниципального района, утвержденное решением Земского Собрания Чайковского муниципального района от 28 октября 2009 года N 647, следующие изменения:</w:t>
      </w:r>
    </w:p>
    <w:p w:rsidR="00F37C86" w:rsidRPr="001C0C88" w:rsidRDefault="00F37C86" w:rsidP="001C0C88">
      <w:pPr>
        <w:pStyle w:val="ConsPlusNormal"/>
        <w:ind w:firstLine="540"/>
        <w:jc w:val="both"/>
        <w:rPr>
          <w:color w:val="000000"/>
        </w:rPr>
      </w:pPr>
      <w:r w:rsidRPr="001C0C88">
        <w:rPr>
          <w:color w:val="000000"/>
        </w:rPr>
        <w:t>1.1. пункт 3.4 раздела 3 изложить в следующей редакции:</w:t>
      </w:r>
    </w:p>
    <w:p w:rsidR="00F37C86" w:rsidRPr="001C0C88" w:rsidRDefault="00F37C86" w:rsidP="001C0C88">
      <w:pPr>
        <w:pStyle w:val="ConsPlusNormal"/>
        <w:ind w:firstLine="540"/>
        <w:jc w:val="both"/>
        <w:rPr>
          <w:color w:val="000000"/>
        </w:rPr>
      </w:pPr>
      <w:r w:rsidRPr="001C0C88">
        <w:rPr>
          <w:color w:val="000000"/>
        </w:rPr>
        <w:t>"3.4. Если в объекте розничной торговли осуществляется продажа нескольких групп товаров, применяется корректирующий коэффициент по смешанному ассортименту товаров. При этом, если значение корректирующего коэффициента по смешанному товару меньше, чем значение корректирующего коэффициента какой-либо реализуемой группе товаров, то для исчисления налогооблагаемой базы применяется максимальное значение корректирующего коэффициента по реализуемым группам товаров";</w:t>
      </w:r>
    </w:p>
    <w:p w:rsidR="00F37C86" w:rsidRPr="001C0C88" w:rsidRDefault="00F37C86" w:rsidP="001C0C88">
      <w:pPr>
        <w:pStyle w:val="ConsPlusNormal"/>
        <w:ind w:firstLine="540"/>
        <w:jc w:val="both"/>
        <w:rPr>
          <w:color w:val="000000"/>
        </w:rPr>
      </w:pPr>
      <w:r w:rsidRPr="001C0C88">
        <w:rPr>
          <w:color w:val="000000"/>
        </w:rPr>
        <w:t>1.2. пункт 3.5 раздела 3 исключить;</w:t>
      </w:r>
    </w:p>
    <w:p w:rsidR="00F37C86" w:rsidRPr="001C0C88" w:rsidRDefault="00F37C86" w:rsidP="001C0C88">
      <w:pPr>
        <w:pStyle w:val="ConsPlusNormal"/>
        <w:ind w:firstLine="540"/>
        <w:jc w:val="both"/>
        <w:rPr>
          <w:color w:val="000000"/>
        </w:rPr>
      </w:pPr>
      <w:r w:rsidRPr="001C0C88">
        <w:rPr>
          <w:color w:val="000000"/>
        </w:rPr>
        <w:t>1.3. пункт 3.6 раздела 3 исключить;</w:t>
      </w:r>
    </w:p>
    <w:p w:rsidR="00F37C86" w:rsidRPr="001C0C88" w:rsidRDefault="00F37C86" w:rsidP="001C0C88">
      <w:pPr>
        <w:pStyle w:val="ConsPlusNormal"/>
        <w:ind w:firstLine="540"/>
        <w:jc w:val="both"/>
        <w:rPr>
          <w:color w:val="000000"/>
        </w:rPr>
      </w:pPr>
      <w:r w:rsidRPr="001C0C88">
        <w:rPr>
          <w:color w:val="000000"/>
        </w:rPr>
        <w:t>1.4. в таблицу "Значения корректирующего коэффициента базовой доходности К2, учитывающее совокупность особенностей ведения предпринимательской деятельности по отдельным видам деятельности" внести следующие изменения:</w:t>
      </w:r>
    </w:p>
    <w:p w:rsidR="00F37C86" w:rsidRPr="007E58ED" w:rsidRDefault="00F37C86" w:rsidP="001C0C88">
      <w:pPr>
        <w:pStyle w:val="ConsPlusNormal"/>
        <w:ind w:firstLine="540"/>
        <w:jc w:val="both"/>
        <w:rPr>
          <w:color w:val="000000"/>
        </w:rPr>
      </w:pPr>
      <w:r w:rsidRPr="001C0C88">
        <w:rPr>
          <w:color w:val="000000"/>
        </w:rPr>
        <w:t>1.4.1. позицию 6.24 изложить в новой редакции:</w:t>
      </w:r>
    </w:p>
    <w:p w:rsidR="00F37C86" w:rsidRPr="007E58ED" w:rsidRDefault="00F37C86" w:rsidP="001C0C88">
      <w:pPr>
        <w:pStyle w:val="ConsPlusNormal"/>
        <w:ind w:firstLine="540"/>
        <w:jc w:val="both"/>
        <w:rPr>
          <w:color w:val="000000"/>
        </w:rPr>
      </w:pPr>
    </w:p>
    <w:tbl>
      <w:tblPr>
        <w:tblW w:w="9638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54"/>
        <w:gridCol w:w="5856"/>
        <w:gridCol w:w="976"/>
        <w:gridCol w:w="976"/>
        <w:gridCol w:w="976"/>
      </w:tblGrid>
      <w:tr w:rsidR="00F37C86" w:rsidRPr="008764B2" w:rsidTr="001C0C88">
        <w:trPr>
          <w:trHeight w:val="227"/>
        </w:trPr>
        <w:tc>
          <w:tcPr>
            <w:tcW w:w="854" w:type="dxa"/>
            <w:vMerge w:val="restart"/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 N  </w:t>
            </w:r>
          </w:p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п/п </w:t>
            </w:r>
          </w:p>
        </w:tc>
        <w:tc>
          <w:tcPr>
            <w:tcW w:w="5856" w:type="dxa"/>
            <w:vMerge w:val="restart"/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   Виды предпринимательской деятельности     </w:t>
            </w:r>
          </w:p>
        </w:tc>
        <w:tc>
          <w:tcPr>
            <w:tcW w:w="2928" w:type="dxa"/>
            <w:gridSpan w:val="3"/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       Зоны        </w:t>
            </w:r>
          </w:p>
        </w:tc>
      </w:tr>
      <w:tr w:rsidR="00F37C86" w:rsidRPr="008764B2" w:rsidTr="001C0C88">
        <w:tc>
          <w:tcPr>
            <w:tcW w:w="854" w:type="dxa"/>
            <w:vMerge/>
            <w:tcBorders>
              <w:top w:val="nil"/>
            </w:tcBorders>
          </w:tcPr>
          <w:p w:rsidR="00F37C86" w:rsidRPr="008764B2" w:rsidRDefault="00F37C86">
            <w:pPr>
              <w:rPr>
                <w:color w:val="000000"/>
              </w:rPr>
            </w:pPr>
          </w:p>
        </w:tc>
        <w:tc>
          <w:tcPr>
            <w:tcW w:w="5856" w:type="dxa"/>
            <w:vMerge/>
            <w:tcBorders>
              <w:top w:val="nil"/>
            </w:tcBorders>
          </w:tcPr>
          <w:p w:rsidR="00F37C86" w:rsidRPr="008764B2" w:rsidRDefault="00F37C86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 I 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 II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III  </w:t>
            </w:r>
          </w:p>
        </w:tc>
      </w:tr>
      <w:tr w:rsidR="00F37C86" w:rsidRPr="008764B2" w:rsidTr="001C0C88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6.24 </w:t>
            </w:r>
          </w:p>
        </w:tc>
        <w:tc>
          <w:tcPr>
            <w:tcW w:w="585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Смешанным ассортиментом продовольственных     </w:t>
            </w:r>
          </w:p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товаров: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</w:tr>
      <w:tr w:rsidR="00F37C86" w:rsidRPr="008764B2" w:rsidTr="001C0C88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585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>Площадь торгового зала до 6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0,45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0,12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0,09 </w:t>
            </w:r>
          </w:p>
        </w:tc>
      </w:tr>
      <w:tr w:rsidR="00F37C86" w:rsidRPr="008764B2" w:rsidTr="001C0C88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585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Площадь торгового зала от 6 кв. м до 50 кв. м </w:t>
            </w:r>
          </w:p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включительно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0,27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0,11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0,08 </w:t>
            </w:r>
          </w:p>
        </w:tc>
      </w:tr>
      <w:tr w:rsidR="00F37C86" w:rsidRPr="008764B2" w:rsidTr="001C0C88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585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Площадь торгового зала от 50 кв. м до 100 кв. </w:t>
            </w:r>
          </w:p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м включительно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0,18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0,09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0,07 </w:t>
            </w:r>
          </w:p>
        </w:tc>
      </w:tr>
      <w:tr w:rsidR="00F37C86" w:rsidRPr="008764B2" w:rsidTr="001C0C88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585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>Площадь торгового зала от 100 кв. м до 150 кв.</w:t>
            </w:r>
          </w:p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м включительно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0,14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0,08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0,06 </w:t>
            </w:r>
          </w:p>
        </w:tc>
      </w:tr>
    </w:tbl>
    <w:p w:rsidR="00F37C86" w:rsidRDefault="00F37C86" w:rsidP="001C0C88">
      <w:pPr>
        <w:rPr>
          <w:rFonts w:cs="Calibri"/>
          <w:color w:val="000000"/>
          <w:szCs w:val="20"/>
          <w:lang w:val="en-US" w:eastAsia="ru-RU"/>
        </w:rPr>
      </w:pPr>
    </w:p>
    <w:p w:rsidR="00F37C86" w:rsidRPr="007E58ED" w:rsidRDefault="00F37C86" w:rsidP="001C0C88">
      <w:pPr>
        <w:rPr>
          <w:rFonts w:cs="Calibri"/>
          <w:color w:val="000000"/>
          <w:szCs w:val="20"/>
          <w:lang w:eastAsia="ru-RU"/>
        </w:rPr>
      </w:pPr>
      <w:r w:rsidRPr="001C0C88">
        <w:rPr>
          <w:rFonts w:cs="Calibri"/>
          <w:color w:val="000000"/>
          <w:szCs w:val="20"/>
          <w:lang w:eastAsia="ru-RU"/>
        </w:rPr>
        <w:t>1.4.2. позицию 6.25 изложить в новой редакции:</w:t>
      </w:r>
    </w:p>
    <w:p w:rsidR="00F37C86" w:rsidRPr="007E58ED" w:rsidRDefault="00F37C86" w:rsidP="001C0C88">
      <w:pPr>
        <w:rPr>
          <w:rFonts w:cs="Calibri"/>
          <w:color w:val="000000"/>
          <w:szCs w:val="20"/>
          <w:lang w:eastAsia="ru-RU"/>
        </w:rPr>
      </w:pPr>
    </w:p>
    <w:tbl>
      <w:tblPr>
        <w:tblW w:w="9638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54"/>
        <w:gridCol w:w="5856"/>
        <w:gridCol w:w="976"/>
        <w:gridCol w:w="976"/>
        <w:gridCol w:w="976"/>
      </w:tblGrid>
      <w:tr w:rsidR="00F37C86" w:rsidRPr="008764B2" w:rsidTr="001C0C88">
        <w:trPr>
          <w:trHeight w:val="227"/>
        </w:trPr>
        <w:tc>
          <w:tcPr>
            <w:tcW w:w="854" w:type="dxa"/>
            <w:vMerge w:val="restart"/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 N  </w:t>
            </w:r>
          </w:p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п/п </w:t>
            </w:r>
          </w:p>
        </w:tc>
        <w:tc>
          <w:tcPr>
            <w:tcW w:w="5856" w:type="dxa"/>
            <w:vMerge w:val="restart"/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   Виды предпринимательской деятельности     </w:t>
            </w:r>
          </w:p>
        </w:tc>
        <w:tc>
          <w:tcPr>
            <w:tcW w:w="2928" w:type="dxa"/>
            <w:gridSpan w:val="3"/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       Зоны        </w:t>
            </w:r>
          </w:p>
        </w:tc>
      </w:tr>
      <w:tr w:rsidR="00F37C86" w:rsidRPr="008764B2" w:rsidTr="001C0C88">
        <w:tc>
          <w:tcPr>
            <w:tcW w:w="854" w:type="dxa"/>
            <w:vMerge/>
            <w:tcBorders>
              <w:top w:val="nil"/>
            </w:tcBorders>
          </w:tcPr>
          <w:p w:rsidR="00F37C86" w:rsidRPr="008764B2" w:rsidRDefault="00F37C86">
            <w:pPr>
              <w:rPr>
                <w:color w:val="000000"/>
              </w:rPr>
            </w:pPr>
          </w:p>
        </w:tc>
        <w:tc>
          <w:tcPr>
            <w:tcW w:w="5856" w:type="dxa"/>
            <w:vMerge/>
            <w:tcBorders>
              <w:top w:val="nil"/>
            </w:tcBorders>
          </w:tcPr>
          <w:p w:rsidR="00F37C86" w:rsidRPr="008764B2" w:rsidRDefault="00F37C86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 I 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 II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III  </w:t>
            </w:r>
          </w:p>
        </w:tc>
      </w:tr>
      <w:tr w:rsidR="00F37C86" w:rsidRPr="008764B2" w:rsidTr="001C0C88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6.25 </w:t>
            </w:r>
          </w:p>
        </w:tc>
        <w:tc>
          <w:tcPr>
            <w:tcW w:w="585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Смешанным ассортиментом продовольственных     </w:t>
            </w:r>
          </w:p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товаров: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</w:tr>
      <w:tr w:rsidR="00F37C86" w:rsidRPr="008764B2" w:rsidTr="001C0C88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585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>Площадь торгового зала до 6 кв. м включительно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0,72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0,12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0,09 </w:t>
            </w:r>
          </w:p>
        </w:tc>
      </w:tr>
      <w:tr w:rsidR="00F37C86" w:rsidRPr="008764B2" w:rsidTr="001C0C88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585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Площадь торгового зала от 6 кв. м до 50 кв. м </w:t>
            </w:r>
          </w:p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включительно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0,5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0,11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0,08 </w:t>
            </w:r>
          </w:p>
        </w:tc>
      </w:tr>
      <w:tr w:rsidR="00F37C86" w:rsidRPr="008764B2" w:rsidTr="001C0C88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585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Площадь торгового зала от 50 кв. м до 100 кв. </w:t>
            </w:r>
          </w:p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м включительно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0,36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0,09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0,07 </w:t>
            </w:r>
          </w:p>
        </w:tc>
      </w:tr>
      <w:tr w:rsidR="00F37C86" w:rsidRPr="008764B2" w:rsidTr="001C0C88">
        <w:trPr>
          <w:trHeight w:val="227"/>
        </w:trPr>
        <w:tc>
          <w:tcPr>
            <w:tcW w:w="854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</w:p>
        </w:tc>
        <w:tc>
          <w:tcPr>
            <w:tcW w:w="585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>Площадь торгового зала от 100 кв. м до 150 кв.</w:t>
            </w:r>
          </w:p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м включительно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0,29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0,08 </w:t>
            </w:r>
          </w:p>
        </w:tc>
        <w:tc>
          <w:tcPr>
            <w:tcW w:w="976" w:type="dxa"/>
            <w:tcBorders>
              <w:top w:val="nil"/>
            </w:tcBorders>
          </w:tcPr>
          <w:p w:rsidR="00F37C86" w:rsidRPr="00872206" w:rsidRDefault="00F37C86">
            <w:pPr>
              <w:pStyle w:val="ConsPlusNonformat"/>
              <w:rPr>
                <w:color w:val="000000"/>
              </w:rPr>
            </w:pPr>
            <w:r w:rsidRPr="00872206">
              <w:rPr>
                <w:color w:val="000000"/>
              </w:rPr>
              <w:t xml:space="preserve"> 0,06 </w:t>
            </w:r>
          </w:p>
        </w:tc>
      </w:tr>
    </w:tbl>
    <w:p w:rsidR="00F37C86" w:rsidRPr="00872206" w:rsidRDefault="00F37C86">
      <w:pPr>
        <w:pStyle w:val="ConsPlusNormal"/>
        <w:ind w:firstLine="540"/>
        <w:jc w:val="both"/>
        <w:rPr>
          <w:color w:val="000000"/>
        </w:rPr>
      </w:pPr>
    </w:p>
    <w:p w:rsidR="00F37C86" w:rsidRPr="001C0C88" w:rsidRDefault="00F37C86" w:rsidP="001C0C88">
      <w:pPr>
        <w:pStyle w:val="ConsPlusNormal"/>
        <w:ind w:firstLine="540"/>
        <w:jc w:val="both"/>
        <w:rPr>
          <w:color w:val="000000"/>
        </w:rPr>
      </w:pPr>
      <w:r w:rsidRPr="001C0C88">
        <w:rPr>
          <w:color w:val="000000"/>
        </w:rPr>
        <w:t>2. Опубликовать решение в муниципальной газете "Огни Камы".</w:t>
      </w:r>
    </w:p>
    <w:p w:rsidR="00F37C86" w:rsidRPr="001C0C88" w:rsidRDefault="00F37C86" w:rsidP="001C0C88">
      <w:pPr>
        <w:pStyle w:val="ConsPlusNormal"/>
        <w:ind w:firstLine="540"/>
        <w:jc w:val="both"/>
        <w:rPr>
          <w:color w:val="000000"/>
        </w:rPr>
      </w:pPr>
      <w:r w:rsidRPr="001C0C88">
        <w:rPr>
          <w:color w:val="000000"/>
        </w:rPr>
        <w:t>3. Решение вступает в силу момента официального опубликования и распространяется на правоотношения с 1 января 2013 года.</w:t>
      </w:r>
    </w:p>
    <w:p w:rsidR="00F37C86" w:rsidRPr="001C0C88" w:rsidRDefault="00F37C86" w:rsidP="001C0C88">
      <w:pPr>
        <w:pStyle w:val="ConsPlusNormal"/>
        <w:ind w:firstLine="540"/>
        <w:jc w:val="both"/>
        <w:rPr>
          <w:color w:val="000000"/>
        </w:rPr>
      </w:pPr>
      <w:r w:rsidRPr="001C0C88">
        <w:rPr>
          <w:color w:val="000000"/>
        </w:rPr>
        <w:t>4. Контроль исполнения решения возложить на председателя комиссии по бюджетной и налоговой политике (Поспелов С.Н.).</w:t>
      </w:r>
    </w:p>
    <w:p w:rsidR="00F37C86" w:rsidRPr="007E58ED" w:rsidRDefault="00F37C86">
      <w:pPr>
        <w:pStyle w:val="ConsPlusNormal"/>
        <w:jc w:val="right"/>
        <w:rPr>
          <w:i/>
          <w:color w:val="000000"/>
        </w:rPr>
      </w:pPr>
    </w:p>
    <w:p w:rsidR="00F37C86" w:rsidRPr="007E58ED" w:rsidRDefault="00F37C86">
      <w:pPr>
        <w:pStyle w:val="ConsPlusNormal"/>
        <w:jc w:val="right"/>
        <w:rPr>
          <w:i/>
          <w:color w:val="000000"/>
        </w:rPr>
      </w:pPr>
    </w:p>
    <w:p w:rsidR="00F37C86" w:rsidRPr="001C0C88" w:rsidRDefault="00F37C86">
      <w:pPr>
        <w:pStyle w:val="ConsPlusNormal"/>
        <w:jc w:val="right"/>
        <w:rPr>
          <w:i/>
          <w:color w:val="000000"/>
        </w:rPr>
      </w:pPr>
      <w:r w:rsidRPr="001C0C88">
        <w:rPr>
          <w:i/>
          <w:color w:val="000000"/>
        </w:rPr>
        <w:t>Председатель Земского Собрания</w:t>
      </w:r>
    </w:p>
    <w:p w:rsidR="00F37C86" w:rsidRPr="001C0C88" w:rsidRDefault="00F37C86">
      <w:pPr>
        <w:pStyle w:val="ConsPlusNormal"/>
        <w:jc w:val="right"/>
        <w:rPr>
          <w:i/>
          <w:color w:val="000000"/>
        </w:rPr>
      </w:pPr>
      <w:r w:rsidRPr="001C0C88">
        <w:rPr>
          <w:i/>
          <w:color w:val="000000"/>
        </w:rPr>
        <w:t>Чайковского муниципального района</w:t>
      </w:r>
    </w:p>
    <w:p w:rsidR="00F37C86" w:rsidRPr="001C0C88" w:rsidRDefault="00F37C86">
      <w:pPr>
        <w:pStyle w:val="ConsPlusNormal"/>
        <w:jc w:val="right"/>
        <w:rPr>
          <w:i/>
          <w:color w:val="000000"/>
        </w:rPr>
      </w:pPr>
      <w:r w:rsidRPr="001C0C88">
        <w:rPr>
          <w:i/>
          <w:color w:val="000000"/>
        </w:rPr>
        <w:t>Н.В.ТЮКАЛОВА</w:t>
      </w:r>
    </w:p>
    <w:p w:rsidR="00F37C86" w:rsidRPr="001C0C88" w:rsidRDefault="00F37C86">
      <w:pPr>
        <w:pStyle w:val="ConsPlusNormal"/>
        <w:jc w:val="right"/>
        <w:rPr>
          <w:i/>
          <w:color w:val="000000"/>
        </w:rPr>
      </w:pPr>
    </w:p>
    <w:p w:rsidR="00F37C86" w:rsidRPr="001C0C88" w:rsidRDefault="00F37C86">
      <w:pPr>
        <w:pStyle w:val="ConsPlusNormal"/>
        <w:jc w:val="right"/>
        <w:rPr>
          <w:i/>
          <w:color w:val="000000"/>
        </w:rPr>
      </w:pPr>
      <w:r w:rsidRPr="001C0C88">
        <w:rPr>
          <w:i/>
          <w:color w:val="000000"/>
        </w:rPr>
        <w:t>Глава муниципального района -</w:t>
      </w:r>
      <w:r w:rsidRPr="006A4057">
        <w:rPr>
          <w:i/>
          <w:color w:val="000000"/>
        </w:rPr>
        <w:t xml:space="preserve"> </w:t>
      </w:r>
      <w:r w:rsidRPr="001C0C88">
        <w:rPr>
          <w:i/>
          <w:color w:val="000000"/>
        </w:rPr>
        <w:t>глава администрации</w:t>
      </w:r>
    </w:p>
    <w:p w:rsidR="00F37C86" w:rsidRPr="001C0C88" w:rsidRDefault="00F37C86">
      <w:pPr>
        <w:pStyle w:val="ConsPlusNormal"/>
        <w:jc w:val="right"/>
        <w:rPr>
          <w:i/>
          <w:color w:val="000000"/>
        </w:rPr>
      </w:pPr>
      <w:r w:rsidRPr="001C0C88">
        <w:rPr>
          <w:i/>
          <w:color w:val="000000"/>
        </w:rPr>
        <w:t xml:space="preserve"> Чайковского</w:t>
      </w:r>
      <w:r w:rsidRPr="007E58ED">
        <w:rPr>
          <w:i/>
          <w:color w:val="000000"/>
        </w:rPr>
        <w:t xml:space="preserve"> </w:t>
      </w:r>
      <w:r w:rsidRPr="001C0C88">
        <w:rPr>
          <w:i/>
          <w:color w:val="000000"/>
        </w:rPr>
        <w:t>муниципального района</w:t>
      </w:r>
    </w:p>
    <w:p w:rsidR="00F37C86" w:rsidRPr="00872206" w:rsidRDefault="00F37C86">
      <w:pPr>
        <w:pStyle w:val="ConsPlusNormal"/>
        <w:jc w:val="right"/>
        <w:rPr>
          <w:color w:val="000000"/>
        </w:rPr>
      </w:pPr>
      <w:r w:rsidRPr="001C0C88">
        <w:rPr>
          <w:i/>
          <w:color w:val="000000"/>
        </w:rPr>
        <w:t>С.Н.ПЛАСТИНИН</w:t>
      </w:r>
    </w:p>
    <w:p w:rsidR="00F37C86" w:rsidRPr="00872206" w:rsidRDefault="00F37C86">
      <w:pPr>
        <w:pStyle w:val="ConsPlusNormal"/>
        <w:ind w:firstLine="540"/>
        <w:jc w:val="both"/>
        <w:rPr>
          <w:color w:val="000000"/>
        </w:rPr>
      </w:pPr>
    </w:p>
    <w:sectPr w:rsidR="00F37C86" w:rsidRPr="00872206" w:rsidSect="0010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0468"/>
    <w:rsid w:val="00084F7F"/>
    <w:rsid w:val="000B274F"/>
    <w:rsid w:val="00103C81"/>
    <w:rsid w:val="001A6891"/>
    <w:rsid w:val="001C0C88"/>
    <w:rsid w:val="003D0B35"/>
    <w:rsid w:val="00672B6A"/>
    <w:rsid w:val="00672D6A"/>
    <w:rsid w:val="006836AE"/>
    <w:rsid w:val="006A4057"/>
    <w:rsid w:val="007E58ED"/>
    <w:rsid w:val="008049AA"/>
    <w:rsid w:val="00872206"/>
    <w:rsid w:val="008764B2"/>
    <w:rsid w:val="009150FF"/>
    <w:rsid w:val="009D11EE"/>
    <w:rsid w:val="00CA0C94"/>
    <w:rsid w:val="00D10468"/>
    <w:rsid w:val="00D9359F"/>
    <w:rsid w:val="00F3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1046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D1046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1046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D104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532</Words>
  <Characters>3037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7</cp:revision>
  <dcterms:created xsi:type="dcterms:W3CDTF">2016-07-19T04:17:00Z</dcterms:created>
  <dcterms:modified xsi:type="dcterms:W3CDTF">2016-10-27T05:45:00Z</dcterms:modified>
</cp:coreProperties>
</file>