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ЗЕМСКОЕ СОБРАНИЕ МУНИЦИПАЛЬНОГО ОБРАЗОВАНИЯ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"ЛЫСЬВЕНСКИЙ МУНИЦИПАЛЬНЫЙ РАЙОН"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РЕШЕНИЕ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от 28 октября 2009 г. N 325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О РАССМОТРЕНИИ ПРОТЕСТА ЛЫСЬВЕНСКОГО ГОРОДСКОГО ПРОКУРОРА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НА РЕШЕНИЕ ЛЫСЬВЕНСКОЙ ГОРОДСКОЙ ДУМЫ ОТ 15.11.2005 N 112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"О ВВЕДЕНИИ СИСТЕМЫ НАЛОГООБЛОЖЕНИЯ В ВИДЕ ЕДИНОГО НАЛОГА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НА ВМЕНЕННЫЙ ДОХОД ДЛЯ ОТДЕЛЬНЫХ ВИДОВ ДЕЯТЕЛЬНОСТИ</w:t>
      </w:r>
    </w:p>
    <w:p w:rsidR="0013493B" w:rsidRPr="007F2268" w:rsidRDefault="0013493B">
      <w:pPr>
        <w:pStyle w:val="ConsPlusTitle"/>
        <w:jc w:val="center"/>
        <w:rPr>
          <w:color w:val="000000"/>
        </w:rPr>
      </w:pPr>
      <w:r w:rsidRPr="007F2268">
        <w:rPr>
          <w:color w:val="000000"/>
        </w:rPr>
        <w:t>НА ТЕРРИТОРИИ ЛЫСЬВЕНСКОГО МУНИЦИПАЛЬНОГО РАЙОНА"</w:t>
      </w:r>
    </w:p>
    <w:p w:rsidR="0013493B" w:rsidRPr="007F2268" w:rsidRDefault="0013493B">
      <w:pPr>
        <w:pStyle w:val="ConsPlusNormal"/>
        <w:ind w:firstLine="540"/>
        <w:jc w:val="both"/>
        <w:rPr>
          <w:color w:val="000000"/>
        </w:rPr>
      </w:pPr>
    </w:p>
    <w:p w:rsidR="0013493B" w:rsidRPr="007F2268" w:rsidRDefault="0013493B">
      <w:pPr>
        <w:pStyle w:val="ConsPlusNormal"/>
        <w:jc w:val="right"/>
        <w:rPr>
          <w:color w:val="000000"/>
        </w:rPr>
      </w:pPr>
      <w:r w:rsidRPr="007F2268">
        <w:rPr>
          <w:color w:val="000000"/>
        </w:rPr>
        <w:t>Принято</w:t>
      </w:r>
    </w:p>
    <w:p w:rsidR="0013493B" w:rsidRPr="007F2268" w:rsidRDefault="0013493B">
      <w:pPr>
        <w:pStyle w:val="ConsPlusNormal"/>
        <w:jc w:val="right"/>
        <w:rPr>
          <w:color w:val="000000"/>
        </w:rPr>
      </w:pPr>
      <w:r w:rsidRPr="007F2268">
        <w:rPr>
          <w:color w:val="000000"/>
        </w:rPr>
        <w:t>Земским Собранием</w:t>
      </w:r>
    </w:p>
    <w:p w:rsidR="0013493B" w:rsidRPr="007F2268" w:rsidRDefault="0013493B">
      <w:pPr>
        <w:pStyle w:val="ConsPlusNormal"/>
        <w:jc w:val="right"/>
        <w:rPr>
          <w:color w:val="000000"/>
        </w:rPr>
      </w:pPr>
      <w:r w:rsidRPr="007F2268">
        <w:rPr>
          <w:color w:val="000000"/>
        </w:rPr>
        <w:t>27 октября 2009 года</w:t>
      </w:r>
    </w:p>
    <w:p w:rsidR="0013493B" w:rsidRPr="007F2268" w:rsidRDefault="0013493B">
      <w:pPr>
        <w:pStyle w:val="ConsPlusNormal"/>
        <w:ind w:firstLine="540"/>
        <w:jc w:val="both"/>
        <w:rPr>
          <w:color w:val="000000"/>
        </w:rPr>
      </w:pP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Рассмотрев протест лысьвенского городского прокурора от 18.09.2009 N 2678 на решение Лысьвенской городской Думы от 15.11.2005 N 112 "О введении системы налогообложения в виде единого налога на вмененный доход для отдельных видов деятельности на территории Лысьвенского муниципального района", Земское Собрание решает: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1. Протест лысьвенского городского прокурора на решение Лысьвенской городской Думы от 15.11.2005 N 112 "О введении системы налогообложения в виде единого налога на вмененный доход для отдельных видов деятельности на территории Лысьвенского муниципального района" удовлетворить.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 xml:space="preserve">2. Внести в решение Лысьвенской городской Думы от 15 ноября </w:t>
      </w:r>
      <w:r w:rsidRPr="0009058E">
        <w:rPr>
          <w:color w:val="000000"/>
        </w:rPr>
        <w:t xml:space="preserve">2005 </w:t>
      </w:r>
      <w:r>
        <w:rPr>
          <w:color w:val="000000"/>
        </w:rPr>
        <w:t xml:space="preserve">г. </w:t>
      </w:r>
      <w:r w:rsidRPr="009A4517">
        <w:rPr>
          <w:color w:val="000000"/>
        </w:rPr>
        <w:t>N 112 "О введении системы налогообложения в виде единого налога на вмененный доход для отдельных видов деятельности на территории Лысьвенского муниципального района" следующие изменения: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2.1. подпункт 2.3 изложить в следующей редакции: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"2.3.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2.2. в подпункте 2.6 слова "киоски, палатки, лотки и другие" исключить;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2.3. в подпункте 2.7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2.4. в подпункте 2.10 слова "(прилавков, палаток, ларьков, контейнеров, боксов и других объектов)" исключить;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2.5. в пункте 2.11: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2.5.1. в абзаце пятом слова "изготовление и" исключить;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2.5.2. абзац седьмой дополнить словами "(за исключением услуг по строительству индивидуальных жилых домов)";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 в приложении к решению: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2.6.1. пункт 4 изложить в следующей редакции: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"4. Для расчета корректирующего коэффициента базовой доходности К2 в отношении вида деятельности "Оказание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 применяются значения коэффициентов К2.3, К2.4, установленные пунктом 1 приложения к данному решению, и значение коэффициента К2.1.</w:t>
      </w:r>
    </w:p>
    <w:p w:rsidR="0013493B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Значения корректирующего коэффициента К2.1 в отношении вида деятельности "Оказание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564"/>
        <w:gridCol w:w="732"/>
      </w:tblGrid>
      <w:tr w:rsidR="0013493B" w:rsidRPr="0032475B">
        <w:trPr>
          <w:trHeight w:val="227"/>
        </w:trPr>
        <w:tc>
          <w:tcPr>
            <w:tcW w:w="7564" w:type="dxa"/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                         Показатели                         </w:t>
            </w:r>
          </w:p>
        </w:tc>
        <w:tc>
          <w:tcPr>
            <w:tcW w:w="732" w:type="dxa"/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>К2.1</w:t>
            </w:r>
          </w:p>
        </w:tc>
      </w:tr>
      <w:tr w:rsidR="0013493B" w:rsidRPr="0032475B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Оказание услуг по предоставлению во временное владение      </w:t>
            </w:r>
          </w:p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(пользование) мест для стоянки автотранспортных средств, а  </w:t>
            </w:r>
          </w:p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также по хранению автотранспортных средств на платных       </w:t>
            </w:r>
          </w:p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стоянках (за исключением штрафных стоянок):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</w:p>
        </w:tc>
      </w:tr>
      <w:tr w:rsidR="0013493B" w:rsidRPr="0032475B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>а) стоянки открытого типа площадью до 600 кв. м включительно</w:t>
            </w:r>
          </w:p>
        </w:tc>
        <w:tc>
          <w:tcPr>
            <w:tcW w:w="732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 0,9</w:t>
            </w:r>
          </w:p>
        </w:tc>
      </w:tr>
      <w:tr w:rsidR="0013493B" w:rsidRPr="0032475B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б) стоянки открытого типа площадью от 600 до 1500 кв. м     </w:t>
            </w:r>
          </w:p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включительно 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 0,7</w:t>
            </w:r>
          </w:p>
        </w:tc>
      </w:tr>
      <w:tr w:rsidR="0013493B" w:rsidRPr="0032475B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в) стоянки открытого типа площадью свыше 1500 кв. м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 0,5</w:t>
            </w:r>
          </w:p>
        </w:tc>
      </w:tr>
      <w:tr w:rsidR="0013493B" w:rsidRPr="0032475B">
        <w:trPr>
          <w:trHeight w:val="227"/>
        </w:trPr>
        <w:tc>
          <w:tcPr>
            <w:tcW w:w="7564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г) стоянки закрытого типа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13493B" w:rsidRPr="007F2268" w:rsidRDefault="0013493B">
            <w:pPr>
              <w:pStyle w:val="ConsPlusNonformat"/>
              <w:rPr>
                <w:color w:val="000000"/>
              </w:rPr>
            </w:pPr>
            <w:r w:rsidRPr="007F2268">
              <w:rPr>
                <w:color w:val="000000"/>
              </w:rPr>
              <w:t xml:space="preserve"> 0,1</w:t>
            </w:r>
          </w:p>
        </w:tc>
      </w:tr>
    </w:tbl>
    <w:p w:rsidR="0013493B" w:rsidRDefault="0013493B" w:rsidP="009A4517">
      <w:pPr>
        <w:pStyle w:val="ConsPlusNormal"/>
        <w:ind w:firstLine="540"/>
        <w:jc w:val="both"/>
        <w:rPr>
          <w:color w:val="000000"/>
        </w:rPr>
      </w:pP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2.6.2. в пункте 7: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2.6.2.1. показатель 1 таблицы значений коэффициента К2.1 в отношении розничной торговли, осуществляемой в объектах стационарной торговой сети, не имеющих торговых залов, и розничной торговли, осуществляемой в объектах нестационарной торговой сети, площадь торговых мест в которых не превышает 5 квадратных метров, и развозной торговли изложить в следующей редакции: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"1. Розничной торговли, осуществляемой через объекты стационарной торговой сети, не имеющие торговых залов";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2.6.2.2. показатель 1 таблицы значений коэффициента К2.1 в отношении розничной торговли, осуществляемой в объектах стационарной торговой сети, не имеющих торговых залов, и розничной торговли, осуществляемой в объектах нестационарной торговой сети, площадь торговых мест в которых превышает 5 квадратных метров, изложить в следующей редакции: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"1. Розничной торговли, осуществляемой через объекты стационарной торговой сети, не имеющие торговых залов";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2.6.3. в пункте 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2.6.4. в абзацах один и два пункта 10 слова "(прилавков, палаток, ларьков, контейнеров, боксов и других объектов)" исключить.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  <w:r w:rsidRPr="009A4517">
        <w:rPr>
          <w:color w:val="000000"/>
        </w:rPr>
        <w:t>3. Решение вступает в силу через один месяц со дня его опубликования в общественно-политической газете "Искра".</w:t>
      </w:r>
    </w:p>
    <w:p w:rsidR="0013493B" w:rsidRPr="009A4517" w:rsidRDefault="0013493B" w:rsidP="009A4517">
      <w:pPr>
        <w:pStyle w:val="ConsPlusNormal"/>
        <w:ind w:firstLine="540"/>
        <w:jc w:val="both"/>
        <w:rPr>
          <w:color w:val="000000"/>
        </w:rPr>
      </w:pPr>
    </w:p>
    <w:p w:rsidR="0013493B" w:rsidRPr="00FD6F22" w:rsidRDefault="0013493B">
      <w:pPr>
        <w:pStyle w:val="ConsPlusNormal"/>
        <w:jc w:val="right"/>
        <w:rPr>
          <w:i/>
          <w:color w:val="000000"/>
        </w:rPr>
      </w:pPr>
      <w:r w:rsidRPr="00FD6F22">
        <w:rPr>
          <w:i/>
          <w:color w:val="000000"/>
        </w:rPr>
        <w:t xml:space="preserve">Глава </w:t>
      </w:r>
    </w:p>
    <w:p w:rsidR="0013493B" w:rsidRPr="00FD6F22" w:rsidRDefault="0013493B">
      <w:pPr>
        <w:pStyle w:val="ConsPlusNormal"/>
        <w:jc w:val="right"/>
        <w:rPr>
          <w:i/>
          <w:color w:val="000000"/>
        </w:rPr>
      </w:pPr>
      <w:r w:rsidRPr="00FD6F22">
        <w:rPr>
          <w:i/>
          <w:color w:val="000000"/>
        </w:rPr>
        <w:t>муниципального образования</w:t>
      </w:r>
    </w:p>
    <w:p w:rsidR="0013493B" w:rsidRPr="007F2268" w:rsidRDefault="0013493B">
      <w:pPr>
        <w:pStyle w:val="ConsPlusNormal"/>
        <w:jc w:val="right"/>
        <w:rPr>
          <w:color w:val="000000"/>
        </w:rPr>
      </w:pPr>
      <w:r w:rsidRPr="00FD6F22">
        <w:rPr>
          <w:i/>
          <w:color w:val="000000"/>
        </w:rPr>
        <w:t>А.Л.ГОНЧАРОВ</w:t>
      </w:r>
    </w:p>
    <w:p w:rsidR="0013493B" w:rsidRPr="007F2268" w:rsidRDefault="0013493B">
      <w:pPr>
        <w:pStyle w:val="ConsPlusNormal"/>
        <w:rPr>
          <w:color w:val="000000"/>
        </w:rPr>
      </w:pPr>
      <w:r w:rsidRPr="007F2268">
        <w:rPr>
          <w:color w:val="000000"/>
        </w:rPr>
        <w:t>28.10.2009</w:t>
      </w:r>
      <w:bookmarkStart w:id="0" w:name="_GoBack"/>
      <w:bookmarkEnd w:id="0"/>
    </w:p>
    <w:sectPr w:rsidR="0013493B" w:rsidRPr="007F2268" w:rsidSect="000C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117"/>
    <w:rsid w:val="00086DB3"/>
    <w:rsid w:val="0009058E"/>
    <w:rsid w:val="000C79B8"/>
    <w:rsid w:val="00107375"/>
    <w:rsid w:val="0013493B"/>
    <w:rsid w:val="001371BC"/>
    <w:rsid w:val="00202393"/>
    <w:rsid w:val="002B5A34"/>
    <w:rsid w:val="0032475B"/>
    <w:rsid w:val="00505C13"/>
    <w:rsid w:val="00547A76"/>
    <w:rsid w:val="006836AE"/>
    <w:rsid w:val="00690804"/>
    <w:rsid w:val="00734666"/>
    <w:rsid w:val="007F2268"/>
    <w:rsid w:val="0094567E"/>
    <w:rsid w:val="009A4517"/>
    <w:rsid w:val="00B23117"/>
    <w:rsid w:val="00C42307"/>
    <w:rsid w:val="00C55726"/>
    <w:rsid w:val="00CA0C94"/>
    <w:rsid w:val="00CE2639"/>
    <w:rsid w:val="00FD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311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2311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311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2311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737</Words>
  <Characters>4207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2016-07-18T12:14:00Z</dcterms:created>
  <dcterms:modified xsi:type="dcterms:W3CDTF">2016-10-27T06:43:00Z</dcterms:modified>
</cp:coreProperties>
</file>