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172" w:rsidRPr="00CC0FD1" w:rsidRDefault="00BE6172">
      <w:pPr>
        <w:pStyle w:val="ConsPlusTitle"/>
        <w:jc w:val="center"/>
        <w:rPr>
          <w:color w:val="000000"/>
        </w:rPr>
      </w:pPr>
      <w:r w:rsidRPr="00CC0FD1">
        <w:rPr>
          <w:color w:val="000000"/>
        </w:rPr>
        <w:t>ЗЕМСКОЕ СОБРАНИЕ ОРДИНСКОГО МУНИЦИПАЛЬНОГО РАЙОНА</w:t>
      </w:r>
    </w:p>
    <w:p w:rsidR="00BE6172" w:rsidRPr="00CC0FD1" w:rsidRDefault="00BE6172">
      <w:pPr>
        <w:pStyle w:val="ConsPlusTitle"/>
        <w:jc w:val="center"/>
        <w:rPr>
          <w:color w:val="000000"/>
        </w:rPr>
      </w:pPr>
    </w:p>
    <w:p w:rsidR="00BE6172" w:rsidRPr="00CC0FD1" w:rsidRDefault="00BE6172">
      <w:pPr>
        <w:pStyle w:val="ConsPlusTitle"/>
        <w:jc w:val="center"/>
        <w:rPr>
          <w:color w:val="000000"/>
        </w:rPr>
      </w:pPr>
      <w:r w:rsidRPr="00CC0FD1">
        <w:rPr>
          <w:color w:val="000000"/>
        </w:rPr>
        <w:t>РЕШЕНИЕ</w:t>
      </w:r>
    </w:p>
    <w:p w:rsidR="00BE6172" w:rsidRPr="00CC0FD1" w:rsidRDefault="00BE6172">
      <w:pPr>
        <w:pStyle w:val="ConsPlusTitle"/>
        <w:jc w:val="center"/>
        <w:rPr>
          <w:color w:val="000000"/>
        </w:rPr>
      </w:pPr>
      <w:r w:rsidRPr="00CC0FD1">
        <w:rPr>
          <w:color w:val="000000"/>
        </w:rPr>
        <w:t>от 4 мая 2007 г. N 34</w:t>
      </w:r>
    </w:p>
    <w:p w:rsidR="00BE6172" w:rsidRPr="00CC0FD1" w:rsidRDefault="00BE6172">
      <w:pPr>
        <w:pStyle w:val="ConsPlusTitle"/>
        <w:jc w:val="center"/>
        <w:rPr>
          <w:color w:val="000000"/>
        </w:rPr>
      </w:pPr>
    </w:p>
    <w:p w:rsidR="00BE6172" w:rsidRPr="00CC0FD1" w:rsidRDefault="00BE6172">
      <w:pPr>
        <w:pStyle w:val="ConsPlusTitle"/>
        <w:jc w:val="center"/>
        <w:rPr>
          <w:color w:val="000000"/>
        </w:rPr>
      </w:pPr>
      <w:r w:rsidRPr="00CC0FD1">
        <w:rPr>
          <w:color w:val="000000"/>
        </w:rPr>
        <w:t>О ВНЕСЕНИИ ИЗМЕНЕНИЙ В РЕШЕНИЕ ЗЕМСКОГО СОБРАНИЯ ОРДИНСКОГО</w:t>
      </w:r>
    </w:p>
    <w:p w:rsidR="00BE6172" w:rsidRPr="00CC0FD1" w:rsidRDefault="00BE6172">
      <w:pPr>
        <w:pStyle w:val="ConsPlusTitle"/>
        <w:jc w:val="center"/>
        <w:rPr>
          <w:color w:val="000000"/>
        </w:rPr>
      </w:pPr>
      <w:r w:rsidRPr="00CC0FD1">
        <w:rPr>
          <w:color w:val="000000"/>
        </w:rPr>
        <w:t>РАЙОНА ОТ 22.08.2005 N 58 "О НАЛОГООБЛОЖЕНИИ НА ТЕРРИТОРИИ</w:t>
      </w:r>
    </w:p>
    <w:p w:rsidR="00BE6172" w:rsidRPr="00CC0FD1" w:rsidRDefault="00BE6172">
      <w:pPr>
        <w:pStyle w:val="ConsPlusTitle"/>
        <w:jc w:val="center"/>
        <w:rPr>
          <w:color w:val="000000"/>
        </w:rPr>
      </w:pPr>
      <w:r w:rsidRPr="00CC0FD1">
        <w:rPr>
          <w:color w:val="000000"/>
        </w:rPr>
        <w:t>ОРДИНСКОГО МУНИЦИПАЛЬНОГО РАЙОНА"</w:t>
      </w:r>
    </w:p>
    <w:p w:rsidR="00BE6172" w:rsidRPr="00CC0FD1" w:rsidRDefault="00BE6172">
      <w:pPr>
        <w:pStyle w:val="ConsPlusNormal"/>
        <w:jc w:val="center"/>
        <w:rPr>
          <w:color w:val="000000"/>
        </w:rPr>
      </w:pPr>
    </w:p>
    <w:p w:rsidR="00BE6172" w:rsidRPr="00CC0FD1" w:rsidRDefault="00BE6172">
      <w:pPr>
        <w:pStyle w:val="ConsPlusNormal"/>
        <w:jc w:val="right"/>
        <w:rPr>
          <w:color w:val="000000"/>
        </w:rPr>
      </w:pPr>
      <w:r w:rsidRPr="00CC0FD1">
        <w:rPr>
          <w:color w:val="000000"/>
        </w:rPr>
        <w:t>Принято</w:t>
      </w:r>
    </w:p>
    <w:p w:rsidR="00BE6172" w:rsidRPr="00CC0FD1" w:rsidRDefault="00BE6172">
      <w:pPr>
        <w:pStyle w:val="ConsPlusNormal"/>
        <w:jc w:val="right"/>
        <w:rPr>
          <w:color w:val="000000"/>
        </w:rPr>
      </w:pPr>
      <w:r w:rsidRPr="00CC0FD1">
        <w:rPr>
          <w:color w:val="000000"/>
        </w:rPr>
        <w:t>Земским Собранием</w:t>
      </w:r>
    </w:p>
    <w:p w:rsidR="00BE6172" w:rsidRPr="00CC0FD1" w:rsidRDefault="00BE6172">
      <w:pPr>
        <w:pStyle w:val="ConsPlusNormal"/>
        <w:jc w:val="right"/>
        <w:rPr>
          <w:color w:val="000000"/>
        </w:rPr>
      </w:pPr>
      <w:r w:rsidRPr="00CC0FD1">
        <w:rPr>
          <w:color w:val="000000"/>
        </w:rPr>
        <w:t>Ординского муниципального района</w:t>
      </w:r>
    </w:p>
    <w:p w:rsidR="00BE6172" w:rsidRPr="00CC0FD1" w:rsidRDefault="00BE6172">
      <w:pPr>
        <w:pStyle w:val="ConsPlusNormal"/>
        <w:jc w:val="right"/>
        <w:rPr>
          <w:color w:val="000000"/>
        </w:rPr>
      </w:pPr>
      <w:r w:rsidRPr="00CC0FD1">
        <w:rPr>
          <w:color w:val="000000"/>
        </w:rPr>
        <w:t>26 апреля 2007 года</w:t>
      </w:r>
    </w:p>
    <w:p w:rsidR="00BE6172" w:rsidRPr="00CC0FD1" w:rsidRDefault="00BE6172">
      <w:pPr>
        <w:pStyle w:val="ConsPlusNormal"/>
        <w:ind w:firstLine="540"/>
        <w:jc w:val="both"/>
        <w:rPr>
          <w:color w:val="000000"/>
        </w:rPr>
      </w:pPr>
    </w:p>
    <w:p w:rsidR="00BE6172" w:rsidRPr="003D2675" w:rsidRDefault="00BE6172" w:rsidP="003D2675">
      <w:pPr>
        <w:pStyle w:val="ConsPlusNormal"/>
        <w:ind w:firstLine="540"/>
        <w:jc w:val="both"/>
        <w:rPr>
          <w:color w:val="000000"/>
        </w:rPr>
      </w:pPr>
      <w:r w:rsidRPr="003D2675">
        <w:rPr>
          <w:color w:val="000000"/>
        </w:rPr>
        <w:t>В соответствии с Налоговым кодексом Российской Федерации, Законом Пермской области от 30.08.2001 N 1685-296 "О налогообложении в Пермской области" Земское Собрание Ординского муниципального района решает:</w:t>
      </w:r>
    </w:p>
    <w:p w:rsidR="00BE6172" w:rsidRPr="003D2675" w:rsidRDefault="00BE6172" w:rsidP="003D2675">
      <w:pPr>
        <w:pStyle w:val="ConsPlusNormal"/>
        <w:ind w:firstLine="540"/>
        <w:jc w:val="both"/>
        <w:rPr>
          <w:color w:val="000000"/>
        </w:rPr>
      </w:pPr>
    </w:p>
    <w:p w:rsidR="00BE6172" w:rsidRPr="003D2675" w:rsidRDefault="00BE6172" w:rsidP="003D2675">
      <w:pPr>
        <w:pStyle w:val="ConsPlusNormal"/>
        <w:ind w:firstLine="540"/>
        <w:jc w:val="both"/>
        <w:rPr>
          <w:color w:val="000000"/>
        </w:rPr>
      </w:pPr>
      <w:r w:rsidRPr="003D2675">
        <w:rPr>
          <w:color w:val="000000"/>
        </w:rPr>
        <w:t>1. Внести изменения в решение Земского Собрания Ординского района от 22.08.2005 N 58 "О налогообложении на территории Ординского муниципального района":</w:t>
      </w:r>
    </w:p>
    <w:p w:rsidR="00BE6172" w:rsidRPr="003D2675" w:rsidRDefault="00BE6172" w:rsidP="003D2675">
      <w:pPr>
        <w:pStyle w:val="ConsPlusNormal"/>
        <w:ind w:firstLine="540"/>
        <w:jc w:val="both"/>
        <w:rPr>
          <w:color w:val="000000"/>
        </w:rPr>
      </w:pPr>
      <w:r w:rsidRPr="003D2675">
        <w:rPr>
          <w:color w:val="000000"/>
        </w:rPr>
        <w:t>1.1. Изложить пункт 4.4 раздела 4 Положения о налогообложении на территории Ординского муниципального района в следующей редакции:</w:t>
      </w:r>
    </w:p>
    <w:p w:rsidR="00BE6172" w:rsidRPr="003D2675" w:rsidRDefault="00BE6172" w:rsidP="003D2675">
      <w:pPr>
        <w:pStyle w:val="ConsPlusNormal"/>
        <w:ind w:firstLine="540"/>
        <w:jc w:val="both"/>
        <w:rPr>
          <w:color w:val="000000"/>
        </w:rPr>
      </w:pPr>
      <w:r w:rsidRPr="003D2675">
        <w:rPr>
          <w:color w:val="000000"/>
        </w:rPr>
        <w:t>"Таблица значений корректирующего коэффициента К2 в отношении розничной торговли, осуществляемой через киоски, палатки, лотки и другие объекты стационарной торговой сети, не имеющей торговых залов, а также объекты нестационарной торговой сети:</w:t>
      </w:r>
    </w:p>
    <w:p w:rsidR="00BE6172" w:rsidRPr="00CC0FD1" w:rsidRDefault="00BE6172">
      <w:pPr>
        <w:pStyle w:val="ConsPlusNormal"/>
        <w:ind w:firstLine="540"/>
        <w:jc w:val="both"/>
        <w:rPr>
          <w:color w:val="000000"/>
        </w:rPr>
      </w:pP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┌─────────────────────────────┬───────────────────────────────────────────┐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          Показатели         │ Осуществление деятельности на территориях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                             ├──────────┬──────────┬──────────┬──────────┤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                             │1-й группы│2-й группы│3-й группы│4-й группы│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├─────────────────────────────┼──────────┼──────────┼──────────┼──────────┤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               1             │    2     │    3     │    4     │    5  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├─────────────────────────────┼──────────┼──────────┼──────────┼──────────┤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│Подакцизные товары           │          │          │          │       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│Объекты стационарной торговой│   0,3    │   0,4    │    0,5   │    0,6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│сети                         │          │          │          │       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│Объекты нестационарной       │   0,36   │   0,4    │    0,45  │    0,5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│торговой сети                │          │          │          │       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├─────────────────────────────┼──────────┼──────────┼──────────┼──────────┤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│Изделия из натурального меха,│          │          │          │       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│натуральной кожи, ковровые   │          │          │          │       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│изделия, детали, агрегаты и  │          │          │          │       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│принадлежности к автомобилям │          │          │          │       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│Объекты стационарной торговой│   1      │   1      │    1     │    1  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│сети                         │          │          │          │       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│Объекты нестационарной       │   0,4    │   0,45   │    0,5   │    0,6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│торговой сети                │          │          │          │       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├─────────────────────────────┼──────────┼──────────┼──────────┼──────────┤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│Продовольственные товары     │          │          │          │       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│Объекты стационарной торговой│   0,2    │   0,3    │    0,4   │    0,5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│сети                         │          │          │          │       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│Объекты нестационарной       │   0,24   │   0,25   │    0,28  │    0,3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│торговой сети                │          │          │          │       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├─────────────────────────────┼──────────┼──────────┼──────────┼──────────┤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│Лекарственные средства и     │          │          │          │       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│изделия медицинского         │          │          │          │       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│назначения                   │          │          │          │       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│Объекты стационарной торговой│   1      │   1      │    1     │    1  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│сети                         │          │          │          │       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│Объекты стационарной торговой│   0,1    │   0,2    │    0,3   │    0,3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│сети (ФАПы)                  │          │          │          │       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│Объекты нестационарной       │   0,2    │   0,2    │    0,3   │    0,3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│торговой сети                │          │          │          │       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├─────────────────────────────┼──────────┼──────────┼──────────┼──────────┤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│Изделия художественных       │          │          │          │       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│народных промыслов и ремесел │          │          │          │       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│(образцы изделий утверждаются│          │          │          │       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│областным художественно-     │          │          │          │       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│экспертным советом по        │          │          │          │       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│декоративно-прикладному      │          │          │          │       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│искусству);                  │          │          │          │       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│предметы культа и религиозно-│          │          │          │       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│го назначения (кроме изделий │          │          │          │       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│из драгоценных металлов и    │          │          │          │       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│драгоценных камней);         │          │          │          │       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│книжная продукция и          │          │          │          │       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│периодические издания (кроме │          │          │          │       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│продукции рекламного и       │          │          │          │       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│эротического характера), а   │          │          │          │       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│также сопутствующие товары в │          │          │          │       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│соответствии с перечнем (при │          │          │          │       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│условии, что доходы от       │          │          │          │       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│реализации сопутствующих     │          │          │          │       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│товаров составляют не более  │          │          │          │       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│30 процентов от общего       │          │          │          │       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│товарооборота)               │          │          │          │       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│Объекты стационарной торговой│   0,11   │   0,11   │    0,15  │    0,15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│сети                         │          │          │          │       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│Объекты нестационарной       │   0,2    │   0,2    │    0,25  │    0,25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│торговой сети                │          │          │          │       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├─────────────────────────────┼──────────┼──────────┼──────────┼──────────┤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│Прочие виды товаров          │          │          │          │       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│Объекты стационарной торговой│   1      │   1      │    1     │    1  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│сети                         │          │          │          │       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│Объекты нестационарной       │   0,32   │   0,32   │    0,35  │    0,4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│торговой сети                │          │          │          │          │</w:t>
      </w:r>
    </w:p>
    <w:p w:rsidR="00BE6172" w:rsidRPr="00CC0FD1" w:rsidRDefault="00BE6172">
      <w:pPr>
        <w:pStyle w:val="ConsPlusCell"/>
        <w:rPr>
          <w:color w:val="000000"/>
        </w:rPr>
      </w:pPr>
      <w:r w:rsidRPr="00CC0FD1">
        <w:rPr>
          <w:color w:val="000000"/>
        </w:rPr>
        <w:t>└─────────────────────────────┴──────────┴──────────┴──────────┴──────────┘</w:t>
      </w:r>
    </w:p>
    <w:p w:rsidR="00BE6172" w:rsidRPr="003D2675" w:rsidRDefault="00BE6172" w:rsidP="003D2675">
      <w:pPr>
        <w:pStyle w:val="ConsPlusNormal"/>
        <w:ind w:firstLine="540"/>
        <w:jc w:val="both"/>
        <w:rPr>
          <w:color w:val="000000"/>
        </w:rPr>
      </w:pPr>
      <w:r w:rsidRPr="003D2675">
        <w:rPr>
          <w:color w:val="000000"/>
        </w:rPr>
        <w:t>1-я группа: до 300 чел: Курилово, Голухино, Грязнуха, Журавлево, Подзуево, Притыки, Серкино, Баляковка, Тайся, Маринкино, Андреевка, Грибаны, Губаны, Яковлевка, Паньково, Б.Озеро, Мезенцы, Подберезово, Починки, Саламаты, Терехино, Шерстобиты, Михайловка, Щелканка, Климихи, Межовка, Павлово, Сходская, Черемиска, Шарынино, Березовая Гора;</w:t>
      </w:r>
    </w:p>
    <w:p w:rsidR="00BE6172" w:rsidRPr="003D2675" w:rsidRDefault="00BE6172" w:rsidP="003D2675">
      <w:pPr>
        <w:pStyle w:val="ConsPlusNormal"/>
        <w:ind w:firstLine="540"/>
        <w:jc w:val="both"/>
        <w:rPr>
          <w:color w:val="000000"/>
        </w:rPr>
      </w:pPr>
      <w:r w:rsidRPr="003D2675">
        <w:rPr>
          <w:color w:val="000000"/>
        </w:rPr>
        <w:t>2-я группа: от 300 до 500 чел: В.-Кунгур, 2-Ключики, Грызаны, Мерекаи, Опачевка, Сосновка;</w:t>
      </w:r>
    </w:p>
    <w:p w:rsidR="00BE6172" w:rsidRPr="003D2675" w:rsidRDefault="00BE6172" w:rsidP="003D2675">
      <w:pPr>
        <w:pStyle w:val="ConsPlusNormal"/>
        <w:ind w:firstLine="540"/>
        <w:jc w:val="both"/>
        <w:rPr>
          <w:color w:val="000000"/>
        </w:rPr>
      </w:pPr>
      <w:r w:rsidRPr="003D2675">
        <w:rPr>
          <w:color w:val="000000"/>
        </w:rPr>
        <w:t>3-я группа: от 500 до 2000 чел: Карьево, Кр.Ясыл, Михино, Шляпники, М.Ашап, Медянка, Ашап;</w:t>
      </w:r>
    </w:p>
    <w:p w:rsidR="00BE6172" w:rsidRPr="003D2675" w:rsidRDefault="00BE6172" w:rsidP="003D2675">
      <w:pPr>
        <w:pStyle w:val="ConsPlusNormal"/>
        <w:ind w:firstLine="540"/>
        <w:jc w:val="both"/>
        <w:rPr>
          <w:color w:val="000000"/>
        </w:rPr>
      </w:pPr>
      <w:r w:rsidRPr="003D2675">
        <w:rPr>
          <w:color w:val="000000"/>
        </w:rPr>
        <w:t>4-я группа: от 2000 и свыше: Орда.</w:t>
      </w:r>
    </w:p>
    <w:p w:rsidR="00BE6172" w:rsidRPr="003D2675" w:rsidRDefault="00BE6172" w:rsidP="003D2675">
      <w:pPr>
        <w:pStyle w:val="ConsPlusNormal"/>
        <w:ind w:firstLine="540"/>
        <w:jc w:val="both"/>
        <w:rPr>
          <w:color w:val="000000"/>
        </w:rPr>
      </w:pPr>
      <w:r w:rsidRPr="003D2675">
        <w:rPr>
          <w:color w:val="000000"/>
        </w:rPr>
        <w:t>При реализации книжной продукции и периодических печатных изданий сопутствующими товарами являются изделия из бумаги и картона, печатные издания, галантерея (металлическая, пластмассовая и кожаная), канцелярские товары, гигиенические средства, табачные изделия, парфюмерно-косметические товары, отдельные продовольственные товары в фабричной упаковке.</w:t>
      </w:r>
    </w:p>
    <w:p w:rsidR="00BE6172" w:rsidRPr="003D2675" w:rsidRDefault="00BE6172" w:rsidP="003D2675">
      <w:pPr>
        <w:pStyle w:val="ConsPlusNormal"/>
        <w:ind w:firstLine="540"/>
        <w:jc w:val="both"/>
        <w:rPr>
          <w:color w:val="000000"/>
        </w:rPr>
      </w:pPr>
      <w:r w:rsidRPr="003D2675">
        <w:rPr>
          <w:color w:val="000000"/>
        </w:rPr>
        <w:t>В случае отсутствия ведения раздельного учета реализации книжной продукции, периодических печатных изданий и сопутствующих товаров применяется значение коэффициента К2, установленное для товарной группы "Прочие виды товаров".</w:t>
      </w:r>
    </w:p>
    <w:p w:rsidR="00BE6172" w:rsidRPr="003D2675" w:rsidRDefault="00BE6172" w:rsidP="003D2675">
      <w:pPr>
        <w:pStyle w:val="ConsPlusNormal"/>
        <w:ind w:firstLine="540"/>
        <w:jc w:val="both"/>
        <w:rPr>
          <w:color w:val="000000"/>
        </w:rPr>
      </w:pPr>
      <w:r w:rsidRPr="003D2675">
        <w:rPr>
          <w:color w:val="000000"/>
        </w:rPr>
        <w:t>2. Настоящее решение вступает в силу с момента опубликования в районной газете "Верный путь" и распространяется на правоотношения, возникшие с 1 июля 2007 г.</w:t>
      </w:r>
    </w:p>
    <w:p w:rsidR="00BE6172" w:rsidRPr="003D2675" w:rsidRDefault="00BE6172">
      <w:pPr>
        <w:pStyle w:val="ConsPlusNormal"/>
        <w:jc w:val="right"/>
        <w:rPr>
          <w:i/>
          <w:color w:val="000000"/>
          <w:lang w:val="en-US"/>
        </w:rPr>
      </w:pPr>
      <w:bookmarkStart w:id="0" w:name="_GoBack"/>
      <w:bookmarkEnd w:id="0"/>
      <w:r w:rsidRPr="003D2675">
        <w:rPr>
          <w:i/>
          <w:color w:val="000000"/>
        </w:rPr>
        <w:t xml:space="preserve">Глава </w:t>
      </w:r>
    </w:p>
    <w:p w:rsidR="00BE6172" w:rsidRPr="003D2675" w:rsidRDefault="00BE6172">
      <w:pPr>
        <w:pStyle w:val="ConsPlusNormal"/>
        <w:jc w:val="right"/>
        <w:rPr>
          <w:i/>
          <w:color w:val="000000"/>
        </w:rPr>
      </w:pPr>
      <w:r w:rsidRPr="003D2675">
        <w:rPr>
          <w:i/>
          <w:color w:val="000000"/>
        </w:rPr>
        <w:t>муниципального района</w:t>
      </w:r>
    </w:p>
    <w:p w:rsidR="00BE6172" w:rsidRPr="003D2675" w:rsidRDefault="00BE6172">
      <w:pPr>
        <w:pStyle w:val="ConsPlusNormal"/>
        <w:jc w:val="right"/>
        <w:rPr>
          <w:i/>
          <w:color w:val="000000"/>
        </w:rPr>
      </w:pPr>
      <w:r w:rsidRPr="003D2675">
        <w:rPr>
          <w:i/>
          <w:color w:val="000000"/>
        </w:rPr>
        <w:t>В.А.БУРЫКИН</w:t>
      </w:r>
    </w:p>
    <w:p w:rsidR="00BE6172" w:rsidRPr="00CC0FD1" w:rsidRDefault="00BE6172">
      <w:pPr>
        <w:pStyle w:val="ConsPlusNormal"/>
        <w:rPr>
          <w:color w:val="000000"/>
        </w:rPr>
      </w:pPr>
      <w:r w:rsidRPr="00CC0FD1">
        <w:rPr>
          <w:color w:val="000000"/>
        </w:rPr>
        <w:t>04.05.2007</w:t>
      </w:r>
    </w:p>
    <w:sectPr w:rsidR="00BE6172" w:rsidRPr="00CC0FD1" w:rsidSect="00326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0FD1"/>
    <w:rsid w:val="00326E08"/>
    <w:rsid w:val="00364B8A"/>
    <w:rsid w:val="003D2675"/>
    <w:rsid w:val="00503793"/>
    <w:rsid w:val="006836AE"/>
    <w:rsid w:val="0076427B"/>
    <w:rsid w:val="007B2735"/>
    <w:rsid w:val="00822610"/>
    <w:rsid w:val="00886FA3"/>
    <w:rsid w:val="008B3D08"/>
    <w:rsid w:val="00BA2423"/>
    <w:rsid w:val="00BE6172"/>
    <w:rsid w:val="00C91BEB"/>
    <w:rsid w:val="00CA0C94"/>
    <w:rsid w:val="00CB3F26"/>
    <w:rsid w:val="00CC0FD1"/>
    <w:rsid w:val="00D4690C"/>
    <w:rsid w:val="00D62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73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C0FD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CC0FD1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CC0F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CC0FD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2</Pages>
  <Words>1162</Words>
  <Characters>6629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6</cp:revision>
  <dcterms:created xsi:type="dcterms:W3CDTF">2016-07-21T05:49:00Z</dcterms:created>
  <dcterms:modified xsi:type="dcterms:W3CDTF">2016-10-26T08:59:00Z</dcterms:modified>
</cp:coreProperties>
</file>