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EA" w:rsidRDefault="00CA5EEA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A5EEA" w:rsidRDefault="00CA5EEA">
      <w:pPr>
        <w:pStyle w:val="ConsPlusNormal"/>
        <w:jc w:val="both"/>
        <w:outlineLvl w:val="0"/>
      </w:pPr>
    </w:p>
    <w:p w:rsidR="00CA5EEA" w:rsidRDefault="00CA5EEA">
      <w:pPr>
        <w:pStyle w:val="ConsPlusTitle"/>
        <w:jc w:val="center"/>
      </w:pPr>
      <w:r>
        <w:t>ДУМА ЧЕРДЫНСКОГО ГОРОДСКОГО ОКРУГА</w:t>
      </w:r>
    </w:p>
    <w:p w:rsidR="00CA5EEA" w:rsidRDefault="00CA5EEA">
      <w:pPr>
        <w:pStyle w:val="ConsPlusTitle"/>
        <w:jc w:val="center"/>
      </w:pPr>
    </w:p>
    <w:p w:rsidR="00CA5EEA" w:rsidRDefault="00CA5EEA">
      <w:pPr>
        <w:pStyle w:val="ConsPlusTitle"/>
        <w:jc w:val="center"/>
      </w:pPr>
      <w:r>
        <w:t>РЕШЕНИЕ</w:t>
      </w:r>
    </w:p>
    <w:p w:rsidR="00CA5EEA" w:rsidRDefault="00CA5EEA">
      <w:pPr>
        <w:pStyle w:val="ConsPlusTitle"/>
        <w:jc w:val="center"/>
      </w:pPr>
      <w:r>
        <w:t>от 1 ноября 2019 г. N 36</w:t>
      </w:r>
    </w:p>
    <w:p w:rsidR="00CA5EEA" w:rsidRDefault="00CA5EEA">
      <w:pPr>
        <w:pStyle w:val="ConsPlusTitle"/>
        <w:jc w:val="center"/>
      </w:pPr>
    </w:p>
    <w:p w:rsidR="00CA5EEA" w:rsidRDefault="00CA5EEA">
      <w:pPr>
        <w:pStyle w:val="ConsPlusTitle"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РЕШЕНИЯ РАЙОННОГО СОБРАНИЯ</w:t>
      </w:r>
    </w:p>
    <w:p w:rsidR="00CA5EEA" w:rsidRDefault="00CA5EEA">
      <w:pPr>
        <w:pStyle w:val="ConsPlusTitle"/>
        <w:jc w:val="center"/>
      </w:pPr>
      <w:r>
        <w:t>ЧЕРДЫНСКОГО РАЙОНА ОТ 27.10.2005 N 771 "О ЕДИНОМ НАЛОГЕ</w:t>
      </w:r>
    </w:p>
    <w:p w:rsidR="00CA5EEA" w:rsidRDefault="00CA5EEA">
      <w:pPr>
        <w:pStyle w:val="ConsPlusTitle"/>
        <w:jc w:val="center"/>
      </w:pPr>
      <w:r>
        <w:t>НА ВМЕНЕННЫЙ ДОХОД"</w:t>
      </w:r>
    </w:p>
    <w:p w:rsidR="00CA5EEA" w:rsidRDefault="00CA5EEA">
      <w:pPr>
        <w:pStyle w:val="ConsPlusNormal"/>
        <w:jc w:val="both"/>
      </w:pPr>
    </w:p>
    <w:p w:rsidR="00CA5EEA" w:rsidRDefault="00CA5EEA">
      <w:pPr>
        <w:pStyle w:val="ConsPlusNormal"/>
        <w:jc w:val="right"/>
      </w:pPr>
      <w:r>
        <w:t>Решение</w:t>
      </w:r>
    </w:p>
    <w:p w:rsidR="00CA5EEA" w:rsidRDefault="00CA5EEA">
      <w:pPr>
        <w:pStyle w:val="ConsPlusNormal"/>
        <w:jc w:val="right"/>
      </w:pPr>
      <w:r>
        <w:t>принято</w:t>
      </w:r>
    </w:p>
    <w:p w:rsidR="00CA5EEA" w:rsidRDefault="00CA5EEA">
      <w:pPr>
        <w:pStyle w:val="ConsPlusNormal"/>
        <w:jc w:val="right"/>
      </w:pPr>
      <w:r>
        <w:t>на заседании</w:t>
      </w:r>
    </w:p>
    <w:p w:rsidR="00CA5EEA" w:rsidRDefault="00CA5EEA">
      <w:pPr>
        <w:pStyle w:val="ConsPlusNormal"/>
        <w:jc w:val="right"/>
      </w:pPr>
      <w:r>
        <w:t xml:space="preserve">Думы </w:t>
      </w:r>
      <w:proofErr w:type="gramStart"/>
      <w:r>
        <w:t>Чердынского</w:t>
      </w:r>
      <w:proofErr w:type="gramEnd"/>
    </w:p>
    <w:p w:rsidR="00CA5EEA" w:rsidRDefault="00CA5EEA">
      <w:pPr>
        <w:pStyle w:val="ConsPlusNormal"/>
        <w:jc w:val="right"/>
      </w:pPr>
      <w:r>
        <w:t>городского округа</w:t>
      </w:r>
    </w:p>
    <w:p w:rsidR="00CA5EEA" w:rsidRDefault="00CA5EEA">
      <w:pPr>
        <w:pStyle w:val="ConsPlusNormal"/>
        <w:jc w:val="right"/>
      </w:pPr>
      <w:r>
        <w:t>31.10.2019</w:t>
      </w:r>
    </w:p>
    <w:p w:rsidR="00CA5EEA" w:rsidRDefault="00CA5EEA">
      <w:pPr>
        <w:pStyle w:val="ConsPlusNormal"/>
        <w:jc w:val="both"/>
      </w:pPr>
    </w:p>
    <w:p w:rsidR="00CA5EEA" w:rsidRDefault="00CA5EE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4 статьи 12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Уставом</w:t>
        </w:r>
      </w:hyperlink>
      <w:r>
        <w:t xml:space="preserve"> Чердынского муниципального района Дума Чердынского городского округа решает:</w:t>
      </w:r>
    </w:p>
    <w:p w:rsidR="00CA5EEA" w:rsidRDefault="00CA5EEA">
      <w:pPr>
        <w:pStyle w:val="ConsPlusNormal"/>
        <w:jc w:val="both"/>
      </w:pPr>
    </w:p>
    <w:p w:rsidR="00CA5EEA" w:rsidRDefault="00CA5EE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Признать утратившим силу </w:t>
      </w:r>
      <w:hyperlink r:id="rId8" w:history="1">
        <w:r>
          <w:rPr>
            <w:color w:val="0000FF"/>
          </w:rPr>
          <w:t>решение</w:t>
        </w:r>
      </w:hyperlink>
      <w:r>
        <w:t xml:space="preserve"> Районного Собрания Чердынского района от 27.10.2005 N 771 (в ред. </w:t>
      </w:r>
      <w:proofErr w:type="spellStart"/>
      <w:r>
        <w:t>реш</w:t>
      </w:r>
      <w:proofErr w:type="spellEnd"/>
      <w:r>
        <w:t xml:space="preserve">. 15.02.2006 </w:t>
      </w:r>
      <w:hyperlink r:id="rId9" w:history="1">
        <w:r>
          <w:rPr>
            <w:color w:val="0000FF"/>
          </w:rPr>
          <w:t>N 816</w:t>
        </w:r>
      </w:hyperlink>
      <w:r>
        <w:t xml:space="preserve">, от 24.04.2006 </w:t>
      </w:r>
      <w:hyperlink r:id="rId10" w:history="1">
        <w:r>
          <w:rPr>
            <w:color w:val="0000FF"/>
          </w:rPr>
          <w:t>N 18</w:t>
        </w:r>
      </w:hyperlink>
      <w:r>
        <w:t xml:space="preserve">, от 24.04.2006 </w:t>
      </w:r>
      <w:hyperlink r:id="rId11" w:history="1">
        <w:r>
          <w:rPr>
            <w:color w:val="0000FF"/>
          </w:rPr>
          <w:t>N 18</w:t>
        </w:r>
      </w:hyperlink>
      <w:r>
        <w:t xml:space="preserve">, от 05.07.2006 </w:t>
      </w:r>
      <w:hyperlink r:id="rId12" w:history="1">
        <w:r>
          <w:rPr>
            <w:color w:val="0000FF"/>
          </w:rPr>
          <w:t>N 66</w:t>
        </w:r>
      </w:hyperlink>
      <w:r>
        <w:t xml:space="preserve">, от 31.10.2007 </w:t>
      </w:r>
      <w:hyperlink r:id="rId13" w:history="1">
        <w:r>
          <w:rPr>
            <w:color w:val="0000FF"/>
          </w:rPr>
          <w:t>N 297</w:t>
        </w:r>
      </w:hyperlink>
      <w:r>
        <w:t xml:space="preserve">, от 01.11.2011 </w:t>
      </w:r>
      <w:hyperlink r:id="rId14" w:history="1">
        <w:r>
          <w:rPr>
            <w:color w:val="0000FF"/>
          </w:rPr>
          <w:t>N 288</w:t>
        </w:r>
      </w:hyperlink>
      <w:r>
        <w:t xml:space="preserve">, от 24.12.2012 </w:t>
      </w:r>
      <w:hyperlink r:id="rId15" w:history="1">
        <w:r>
          <w:rPr>
            <w:color w:val="0000FF"/>
          </w:rPr>
          <w:t>N 490</w:t>
        </w:r>
      </w:hyperlink>
      <w:r>
        <w:t xml:space="preserve">, от 31.01.2014 </w:t>
      </w:r>
      <w:hyperlink r:id="rId16" w:history="1">
        <w:r>
          <w:rPr>
            <w:color w:val="0000FF"/>
          </w:rPr>
          <w:t>N 662</w:t>
        </w:r>
      </w:hyperlink>
      <w:r>
        <w:t xml:space="preserve">, от 30.03.2015 </w:t>
      </w:r>
      <w:hyperlink r:id="rId17" w:history="1">
        <w:r>
          <w:rPr>
            <w:color w:val="0000FF"/>
          </w:rPr>
          <w:t>N 830</w:t>
        </w:r>
      </w:hyperlink>
      <w:r>
        <w:t>) "О едином налоге на вмененный доход".</w:t>
      </w:r>
      <w:proofErr w:type="gramEnd"/>
    </w:p>
    <w:p w:rsidR="00CA5EEA" w:rsidRDefault="00CA5EEA">
      <w:pPr>
        <w:pStyle w:val="ConsPlusNormal"/>
        <w:spacing w:before="220"/>
        <w:ind w:firstLine="540"/>
        <w:jc w:val="both"/>
      </w:pPr>
      <w:r>
        <w:t>2. Администрации района:</w:t>
      </w:r>
    </w:p>
    <w:p w:rsidR="00CA5EEA" w:rsidRDefault="00CA5EEA">
      <w:pPr>
        <w:pStyle w:val="ConsPlusNormal"/>
        <w:spacing w:before="220"/>
        <w:ind w:firstLine="540"/>
        <w:jc w:val="both"/>
      </w:pPr>
      <w:r>
        <w:t>2.1. разработать Программу "Развитие предпринимательства на территории Чердынского городского округа на 2020 год и плановый период 2021-2022 годов";</w:t>
      </w:r>
    </w:p>
    <w:p w:rsidR="00CA5EEA" w:rsidRDefault="00CA5EEA">
      <w:pPr>
        <w:pStyle w:val="ConsPlusNormal"/>
        <w:spacing w:before="220"/>
        <w:ind w:firstLine="540"/>
        <w:jc w:val="both"/>
      </w:pPr>
      <w:r>
        <w:t>2.2. предусмотреть в бюджете Чердынского городского округа на 2020 год и плановый период 2021-2022 годов возмещение расходов предпринимателям при переходе с ЕНВД на другой режим налогообложения в соответствии с порядком возмещения данных расходов;</w:t>
      </w:r>
    </w:p>
    <w:p w:rsidR="00CA5EEA" w:rsidRDefault="00CA5EEA">
      <w:pPr>
        <w:pStyle w:val="ConsPlusNormal"/>
        <w:spacing w:before="220"/>
        <w:ind w:firstLine="540"/>
        <w:jc w:val="both"/>
      </w:pPr>
      <w:r>
        <w:t>2.3. разработать порядок возмещения расходов предпринимателям при переходе с ЕНВД на другой режим налогообложения.</w:t>
      </w:r>
    </w:p>
    <w:p w:rsidR="00CA5EEA" w:rsidRDefault="00CA5E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5E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5EEA" w:rsidRDefault="00CA5E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A5EEA" w:rsidRDefault="00CA5EEA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CA5EEA" w:rsidRDefault="00CA5EEA">
      <w:pPr>
        <w:pStyle w:val="ConsPlusNormal"/>
        <w:spacing w:before="280"/>
        <w:ind w:firstLine="540"/>
        <w:jc w:val="both"/>
      </w:pPr>
      <w:r>
        <w:t>2. Настоящее решение вступает в силу со дня его официального опубликования в газете "Северная звезда" и распространяется на правоотношения, возникшие с 01.01.2020.</w:t>
      </w:r>
    </w:p>
    <w:p w:rsidR="00CA5EEA" w:rsidRDefault="00CA5EE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Опубликовать решение в газете "Северная звезда" и разместить на официальном сайте Чердынского муниципального района в телекоммуникационной "Интернет" по адресу: http://cherdyn.ru.</w:t>
      </w:r>
      <w:proofErr w:type="gramEnd"/>
    </w:p>
    <w:p w:rsidR="00CA5EEA" w:rsidRDefault="00CA5EE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решения возложить на председателя Думы Чердынского городского округа Селянина Н.Е.</w:t>
      </w:r>
    </w:p>
    <w:p w:rsidR="00CA5EEA" w:rsidRDefault="00CA5EEA">
      <w:pPr>
        <w:pStyle w:val="ConsPlusNormal"/>
        <w:jc w:val="both"/>
      </w:pPr>
    </w:p>
    <w:p w:rsidR="00CA5EEA" w:rsidRDefault="00CA5EEA">
      <w:pPr>
        <w:pStyle w:val="ConsPlusNormal"/>
        <w:jc w:val="right"/>
      </w:pPr>
      <w:r>
        <w:t>Председатель Думы</w:t>
      </w:r>
    </w:p>
    <w:p w:rsidR="00CA5EEA" w:rsidRDefault="00CA5EEA">
      <w:pPr>
        <w:pStyle w:val="ConsPlusNormal"/>
        <w:jc w:val="right"/>
      </w:pPr>
      <w:r>
        <w:t>Чердынского городского округа</w:t>
      </w:r>
    </w:p>
    <w:p w:rsidR="00CA5EEA" w:rsidRDefault="00CA5EEA">
      <w:pPr>
        <w:pStyle w:val="ConsPlusNormal"/>
        <w:jc w:val="right"/>
      </w:pPr>
      <w:r>
        <w:lastRenderedPageBreak/>
        <w:t>Н.Е.СЕЛЯНИН</w:t>
      </w:r>
    </w:p>
    <w:p w:rsidR="00CA5EEA" w:rsidRDefault="00CA5EEA">
      <w:pPr>
        <w:pStyle w:val="ConsPlusNormal"/>
        <w:jc w:val="both"/>
      </w:pPr>
    </w:p>
    <w:p w:rsidR="00CA5EEA" w:rsidRDefault="00CA5EEA">
      <w:pPr>
        <w:pStyle w:val="ConsPlusNormal"/>
        <w:jc w:val="right"/>
      </w:pPr>
      <w:proofErr w:type="spellStart"/>
      <w:r>
        <w:t>И.п</w:t>
      </w:r>
      <w:proofErr w:type="spellEnd"/>
      <w:r>
        <w:t>. главы городского округа -</w:t>
      </w:r>
    </w:p>
    <w:p w:rsidR="00CA5EEA" w:rsidRDefault="00CA5EEA">
      <w:pPr>
        <w:pStyle w:val="ConsPlusNormal"/>
        <w:jc w:val="right"/>
      </w:pPr>
      <w:r>
        <w:t xml:space="preserve">главы администрации </w:t>
      </w:r>
      <w:proofErr w:type="gramStart"/>
      <w:r>
        <w:t>Чердынского</w:t>
      </w:r>
      <w:proofErr w:type="gramEnd"/>
    </w:p>
    <w:p w:rsidR="00CA5EEA" w:rsidRDefault="00CA5EEA">
      <w:pPr>
        <w:pStyle w:val="ConsPlusNormal"/>
        <w:jc w:val="right"/>
      </w:pPr>
      <w:r>
        <w:t>городского округа</w:t>
      </w:r>
    </w:p>
    <w:p w:rsidR="00CA5EEA" w:rsidRDefault="00CA5EEA">
      <w:pPr>
        <w:pStyle w:val="ConsPlusNormal"/>
        <w:jc w:val="right"/>
      </w:pPr>
      <w:r>
        <w:t>А.А.ЛАМАНОВ</w:t>
      </w:r>
      <w:bookmarkStart w:id="0" w:name="_GoBack"/>
      <w:bookmarkEnd w:id="0"/>
    </w:p>
    <w:sectPr w:rsidR="00CA5EEA" w:rsidSect="0024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EEA"/>
    <w:rsid w:val="006723F3"/>
    <w:rsid w:val="00871C76"/>
    <w:rsid w:val="00CA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5E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5E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E97A06D3CBB61311F3A2DCE07508F298173EF77B76AB61CD7F6DF73F996951838CB31B6B82046BF51290B7C4AAA1A7BAq3n7D" TargetMode="External"/><Relationship Id="rId13" Type="http://schemas.openxmlformats.org/officeDocument/2006/relationships/hyperlink" Target="consultantplus://offline/ref=35E97A06D3CBB61311F3A2DCE07508F298173EF77F72AD6EC27230FD37C065538483EC1E7E935C67FC048FB7DBB6A3A6qBn2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E97A06D3CBB61311F3A2DCE07508F298173EF77B70A360CF716DF73F996951838CB31B6B82046BF51290B7C4AAA1A7BAq3n7D" TargetMode="External"/><Relationship Id="rId12" Type="http://schemas.openxmlformats.org/officeDocument/2006/relationships/hyperlink" Target="consultantplus://offline/ref=35E97A06D3CBB61311F3A2DCE07508F298173EF77E73AE63C37230FD37C065538483EC1E7E935C67FC048FB7DBB6A3A6qBn2D" TargetMode="External"/><Relationship Id="rId17" Type="http://schemas.openxmlformats.org/officeDocument/2006/relationships/hyperlink" Target="consultantplus://offline/ref=35E97A06D3CBB61311F3A2DCE07508F298173EF77B76AB64CC7D6DF73F996951838CB31B6B82046BF51290B7C4AAA1A7BAq3n7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5E97A06D3CBB61311F3A2DCE07508F298173EF77B77AB6FCA7B6DF73F996951838CB31B6B82046BF51290B7C4AAA1A7BAq3n7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5E97A06D3CBB61311F3BCD1F6195FFF931F64FE7C70A030962D6BA060C96F04C3CCB54C38C0586DA04BCAE3C8B5ABB9BA3F0EE761F7qAnED" TargetMode="External"/><Relationship Id="rId11" Type="http://schemas.openxmlformats.org/officeDocument/2006/relationships/hyperlink" Target="consultantplus://offline/ref=35E97A06D3CBB61311F3A2DCE07508F298173EF77E71AE6FCA7230FD37C065538483EC1E7E935C67FC048FB7DBB6A3A6qBn2D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5E97A06D3CBB61311F3A2DCE07508F298173EF77B74AA67CA7A6DF73F996951838CB31B6B82046BF51290B7C4AAA1A7BAq3n7D" TargetMode="External"/><Relationship Id="rId10" Type="http://schemas.openxmlformats.org/officeDocument/2006/relationships/hyperlink" Target="consultantplus://offline/ref=35E97A06D3CBB61311F3A2DCE07508F298173EF77E71AE6FCA7230FD37C065538483EC1E7E935C67FC048FB7DBB6A3A6qBn2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E97A06D3CBB61311F3A2DCE07508F298173EF77E73AC6FCF7230FD37C065538483EC1E7E935C67FC048FB7DBB6A3A6qBn2D" TargetMode="External"/><Relationship Id="rId14" Type="http://schemas.openxmlformats.org/officeDocument/2006/relationships/hyperlink" Target="consultantplus://offline/ref=35E97A06D3CBB61311F3A2DCE07508F298173EF77372AD61C87230FD37C065538483EC1E7E935C67FC048FB7DBB6A3A6qBn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2</cp:revision>
  <dcterms:created xsi:type="dcterms:W3CDTF">2019-11-18T03:39:00Z</dcterms:created>
  <dcterms:modified xsi:type="dcterms:W3CDTF">2019-11-18T12:14:00Z</dcterms:modified>
</cp:coreProperties>
</file>