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A" w:rsidRPr="005D672E" w:rsidRDefault="00AE7EBA">
      <w:pPr>
        <w:pStyle w:val="ConsPlusTitle"/>
        <w:jc w:val="center"/>
        <w:rPr>
          <w:color w:val="000000"/>
        </w:rPr>
      </w:pPr>
      <w:r w:rsidRPr="005D672E">
        <w:rPr>
          <w:color w:val="000000"/>
        </w:rPr>
        <w:t>КУНГУРСКАЯ ГОРОДСКАЯ ДУМА</w:t>
      </w:r>
    </w:p>
    <w:p w:rsidR="00AE7EBA" w:rsidRPr="005D672E" w:rsidRDefault="00AE7EBA">
      <w:pPr>
        <w:pStyle w:val="ConsPlusTitle"/>
        <w:jc w:val="center"/>
        <w:rPr>
          <w:color w:val="000000"/>
        </w:rPr>
      </w:pPr>
    </w:p>
    <w:p w:rsidR="00AE7EBA" w:rsidRPr="005D672E" w:rsidRDefault="00AE7EBA">
      <w:pPr>
        <w:pStyle w:val="ConsPlusTitle"/>
        <w:jc w:val="center"/>
        <w:rPr>
          <w:color w:val="000000"/>
        </w:rPr>
      </w:pPr>
      <w:r w:rsidRPr="005D672E">
        <w:rPr>
          <w:color w:val="000000"/>
        </w:rPr>
        <w:t>РЕШЕНИЕ</w:t>
      </w:r>
    </w:p>
    <w:p w:rsidR="00AE7EBA" w:rsidRPr="005D672E" w:rsidRDefault="00AE7EBA">
      <w:pPr>
        <w:pStyle w:val="ConsPlusTitle"/>
        <w:jc w:val="center"/>
        <w:rPr>
          <w:color w:val="000000"/>
        </w:rPr>
      </w:pPr>
      <w:r w:rsidRPr="005D672E">
        <w:rPr>
          <w:color w:val="000000"/>
        </w:rPr>
        <w:t>от 15 февраля 2007 г. N 421</w:t>
      </w:r>
    </w:p>
    <w:p w:rsidR="00AE7EBA" w:rsidRPr="005D672E" w:rsidRDefault="00AE7EBA">
      <w:pPr>
        <w:pStyle w:val="ConsPlusTitle"/>
        <w:jc w:val="center"/>
        <w:rPr>
          <w:color w:val="000000"/>
        </w:rPr>
      </w:pPr>
    </w:p>
    <w:p w:rsidR="00AE7EBA" w:rsidRPr="005D672E" w:rsidRDefault="00AE7EBA">
      <w:pPr>
        <w:pStyle w:val="ConsPlusTitle"/>
        <w:jc w:val="center"/>
        <w:rPr>
          <w:color w:val="000000"/>
        </w:rPr>
      </w:pPr>
      <w:r w:rsidRPr="005D672E">
        <w:rPr>
          <w:color w:val="000000"/>
        </w:rPr>
        <w:t>О ВНЕСЕНИИ ИЗМЕНЕНИЙ И ДОПОЛНЕНИЙ В ПОЛОЖЕНИЕ</w:t>
      </w:r>
    </w:p>
    <w:p w:rsidR="00AE7EBA" w:rsidRPr="005D672E" w:rsidRDefault="00AE7EBA">
      <w:pPr>
        <w:pStyle w:val="ConsPlusTitle"/>
        <w:jc w:val="center"/>
        <w:rPr>
          <w:color w:val="000000"/>
        </w:rPr>
      </w:pPr>
      <w:r w:rsidRPr="005D672E">
        <w:rPr>
          <w:color w:val="000000"/>
        </w:rPr>
        <w:t>"О НАЛОГООБЛОЖЕНИИ НА ТЕРРИТОРИИ</w:t>
      </w:r>
    </w:p>
    <w:p w:rsidR="00AE7EBA" w:rsidRPr="005D672E" w:rsidRDefault="00AE7EBA">
      <w:pPr>
        <w:pStyle w:val="ConsPlusTitle"/>
        <w:jc w:val="center"/>
        <w:rPr>
          <w:color w:val="000000"/>
        </w:rPr>
      </w:pPr>
      <w:r w:rsidRPr="005D672E">
        <w:rPr>
          <w:color w:val="000000"/>
        </w:rPr>
        <w:t>МУНИЦИПАЛЬНОГО ОБРАЗОВАНИЯ "ГОРОД КУНГУР"</w:t>
      </w:r>
    </w:p>
    <w:p w:rsidR="00AE7EBA" w:rsidRPr="005D672E" w:rsidRDefault="00AE7EBA">
      <w:pPr>
        <w:pStyle w:val="ConsPlusNormal"/>
        <w:ind w:firstLine="540"/>
        <w:jc w:val="both"/>
        <w:rPr>
          <w:color w:val="000000"/>
        </w:rPr>
      </w:pPr>
    </w:p>
    <w:p w:rsidR="00AE7EBA" w:rsidRPr="006C0196" w:rsidRDefault="00AE7EBA" w:rsidP="006C0196">
      <w:pPr>
        <w:pStyle w:val="ConsPlusNormal"/>
        <w:ind w:firstLine="540"/>
        <w:jc w:val="both"/>
        <w:rPr>
          <w:color w:val="000000"/>
        </w:rPr>
      </w:pPr>
      <w:r w:rsidRPr="006C0196">
        <w:rPr>
          <w:color w:val="000000"/>
        </w:rPr>
        <w:t>В связи с многочисленными обращениями налогоплательщиков Кунгурская городская Дума решила:</w:t>
      </w:r>
    </w:p>
    <w:p w:rsidR="00AE7EBA" w:rsidRPr="006C0196" w:rsidRDefault="00AE7EBA" w:rsidP="006C0196">
      <w:pPr>
        <w:pStyle w:val="ConsPlusNormal"/>
        <w:ind w:firstLine="540"/>
        <w:jc w:val="both"/>
        <w:rPr>
          <w:color w:val="000000"/>
        </w:rPr>
      </w:pPr>
    </w:p>
    <w:p w:rsidR="00AE7EBA" w:rsidRPr="006C0196" w:rsidRDefault="00AE7EBA" w:rsidP="006C0196">
      <w:pPr>
        <w:pStyle w:val="ConsPlusNormal"/>
        <w:ind w:firstLine="540"/>
        <w:jc w:val="both"/>
        <w:rPr>
          <w:color w:val="000000"/>
        </w:rPr>
      </w:pPr>
      <w:r w:rsidRPr="006C0196">
        <w:rPr>
          <w:color w:val="000000"/>
        </w:rPr>
        <w:t>1. Внести в Положение "О налогообложении на территории муниципального образования "Город Кунгур", утвержденное решением Думы N 388 от 16.11.2006, следующие изменения и дополнения:</w:t>
      </w:r>
    </w:p>
    <w:p w:rsidR="00AE7EBA" w:rsidRPr="009F0541" w:rsidRDefault="00AE7EBA" w:rsidP="006C0196">
      <w:pPr>
        <w:pStyle w:val="ConsPlusNormal"/>
        <w:ind w:firstLine="540"/>
        <w:jc w:val="both"/>
        <w:rPr>
          <w:color w:val="000000"/>
        </w:rPr>
      </w:pPr>
      <w:r w:rsidRPr="006C0196">
        <w:rPr>
          <w:color w:val="000000"/>
        </w:rPr>
        <w:t>- в пункте 20 "Розничная торговля, осуществляемая через объекты стационарной торговой сети, имеющей торговые залы" подпункт 20.4 изложить в следующей редакции:</w:t>
      </w:r>
    </w:p>
    <w:p w:rsidR="00AE7EBA" w:rsidRPr="009F0541" w:rsidRDefault="00AE7EBA" w:rsidP="006C0196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4270"/>
        <w:gridCol w:w="732"/>
        <w:gridCol w:w="732"/>
        <w:gridCol w:w="732"/>
      </w:tblGrid>
      <w:tr w:rsidR="00AE7EBA" w:rsidRPr="003D2A43">
        <w:trPr>
          <w:trHeight w:val="227"/>
        </w:trPr>
        <w:tc>
          <w:tcPr>
            <w:tcW w:w="732" w:type="dxa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20.4</w:t>
            </w:r>
          </w:p>
        </w:tc>
        <w:tc>
          <w:tcPr>
            <w:tcW w:w="4270" w:type="dxa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Прочими видами товаров:          </w:t>
            </w:r>
          </w:p>
        </w:tc>
        <w:tc>
          <w:tcPr>
            <w:tcW w:w="2196" w:type="dxa"/>
            <w:gridSpan w:val="3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</w:tr>
      <w:tr w:rsidR="00AE7EBA" w:rsidRPr="003D2A43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27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Площадь торгового зала до 6 кв. м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включительно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0,65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0,6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0,55</w:t>
            </w:r>
          </w:p>
        </w:tc>
      </w:tr>
      <w:tr w:rsidR="00AE7EBA" w:rsidRPr="003D2A43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27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Площадь торгового зала от 6 до 50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кв. м включительно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0,5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0,47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0,45</w:t>
            </w:r>
          </w:p>
        </w:tc>
      </w:tr>
      <w:tr w:rsidR="00AE7EBA" w:rsidRPr="003D2A43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27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Площадь торгового зала от 50 до 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100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0,45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0,42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0,4 </w:t>
            </w:r>
          </w:p>
        </w:tc>
      </w:tr>
      <w:tr w:rsidR="00AE7EBA" w:rsidRPr="003D2A43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27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Площадь торгового зала от 100 до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150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0,4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0,38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0,35</w:t>
            </w:r>
          </w:p>
        </w:tc>
      </w:tr>
    </w:tbl>
    <w:p w:rsidR="00AE7EBA" w:rsidRPr="005D672E" w:rsidRDefault="00AE7EBA">
      <w:pPr>
        <w:pStyle w:val="ConsPlusNormal"/>
        <w:ind w:firstLine="540"/>
        <w:jc w:val="both"/>
        <w:rPr>
          <w:color w:val="000000"/>
        </w:rPr>
      </w:pPr>
    </w:p>
    <w:p w:rsidR="00AE7EBA" w:rsidRDefault="00AE7EBA">
      <w:pPr>
        <w:pStyle w:val="ConsPlusNormal"/>
        <w:ind w:firstLine="540"/>
        <w:jc w:val="both"/>
        <w:rPr>
          <w:color w:val="000000"/>
          <w:lang w:val="en-US"/>
        </w:rPr>
      </w:pPr>
      <w:r w:rsidRPr="006C0196">
        <w:rPr>
          <w:color w:val="000000"/>
        </w:rPr>
        <w:t>- в пункте 20 добавить подпункт 20.9:</w:t>
      </w:r>
    </w:p>
    <w:p w:rsidR="00AE7EBA" w:rsidRPr="006C0196" w:rsidRDefault="00AE7EBA">
      <w:pPr>
        <w:pStyle w:val="ConsPlusNormal"/>
        <w:ind w:firstLine="540"/>
        <w:jc w:val="both"/>
        <w:rPr>
          <w:color w:val="000000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4270"/>
        <w:gridCol w:w="732"/>
        <w:gridCol w:w="732"/>
        <w:gridCol w:w="732"/>
      </w:tblGrid>
      <w:tr w:rsidR="00AE7EBA" w:rsidRPr="003D2A43">
        <w:trPr>
          <w:trHeight w:val="227"/>
        </w:trPr>
        <w:tc>
          <w:tcPr>
            <w:tcW w:w="732" w:type="dxa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20.9</w:t>
            </w:r>
          </w:p>
        </w:tc>
        <w:tc>
          <w:tcPr>
            <w:tcW w:w="4270" w:type="dxa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Детскими товарами, игрушками,   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одеждой, обувью, галантерейными и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канцелярскими товарами, книжной 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продукцией и периодическими     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изданиями (кроме продукции      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рекламного и эротического       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характера), изделиями народных  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художественных промыслов         </w:t>
            </w:r>
          </w:p>
        </w:tc>
        <w:tc>
          <w:tcPr>
            <w:tcW w:w="2196" w:type="dxa"/>
            <w:gridSpan w:val="3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</w:tr>
      <w:tr w:rsidR="00AE7EBA" w:rsidRPr="003D2A43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27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Площадь торгового зала до 6 кв. м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включительно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0,4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0,35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0,25</w:t>
            </w:r>
          </w:p>
        </w:tc>
      </w:tr>
      <w:tr w:rsidR="00AE7EBA" w:rsidRPr="003D2A43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27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Площадь торгового зала от 6 до 50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кв. м включительно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0,36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0,25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0,2 </w:t>
            </w:r>
          </w:p>
        </w:tc>
      </w:tr>
      <w:tr w:rsidR="00AE7EBA" w:rsidRPr="003D2A43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27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Площадь торгового зала от 50 до 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100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0,24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0,21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0,15</w:t>
            </w:r>
          </w:p>
        </w:tc>
      </w:tr>
      <w:tr w:rsidR="00AE7EBA" w:rsidRPr="003D2A43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27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Площадь торгового зала от 100 до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150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0,17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0,13</w:t>
            </w:r>
          </w:p>
        </w:tc>
      </w:tr>
    </w:tbl>
    <w:p w:rsidR="00AE7EBA" w:rsidRPr="005D672E" w:rsidRDefault="00AE7EBA">
      <w:pPr>
        <w:pStyle w:val="ConsPlusNormal"/>
        <w:ind w:firstLine="540"/>
        <w:jc w:val="both"/>
        <w:rPr>
          <w:color w:val="000000"/>
        </w:rPr>
      </w:pPr>
    </w:p>
    <w:p w:rsidR="00AE7EBA" w:rsidRPr="009F0541" w:rsidRDefault="00AE7EBA">
      <w:pPr>
        <w:pStyle w:val="ConsPlusNormal"/>
        <w:ind w:firstLine="540"/>
        <w:jc w:val="both"/>
        <w:rPr>
          <w:color w:val="000000"/>
        </w:rPr>
      </w:pPr>
      <w:bookmarkStart w:id="0" w:name="_GoBack"/>
      <w:bookmarkEnd w:id="0"/>
      <w:r w:rsidRPr="006C0196">
        <w:rPr>
          <w:color w:val="000000"/>
        </w:rPr>
        <w:t>- в подпункте 20.7 исключить слова "ковровыми изделиями" и добавить подпункт 20.10:</w:t>
      </w:r>
    </w:p>
    <w:p w:rsidR="00AE7EBA" w:rsidRPr="009F0541" w:rsidRDefault="00AE7EBA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54"/>
        <w:gridCol w:w="4148"/>
        <w:gridCol w:w="610"/>
        <w:gridCol w:w="732"/>
        <w:gridCol w:w="732"/>
      </w:tblGrid>
      <w:tr w:rsidR="00AE7EBA" w:rsidRPr="003D2A43">
        <w:trPr>
          <w:trHeight w:val="227"/>
        </w:trPr>
        <w:tc>
          <w:tcPr>
            <w:tcW w:w="854" w:type="dxa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20.10</w:t>
            </w:r>
          </w:p>
        </w:tc>
        <w:tc>
          <w:tcPr>
            <w:tcW w:w="4148" w:type="dxa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Ковровыми изделиями             </w:t>
            </w:r>
          </w:p>
        </w:tc>
        <w:tc>
          <w:tcPr>
            <w:tcW w:w="2074" w:type="dxa"/>
            <w:gridSpan w:val="3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</w:tr>
      <w:tr w:rsidR="00AE7EBA" w:rsidRPr="003D2A43">
        <w:trPr>
          <w:trHeight w:val="227"/>
        </w:trPr>
        <w:tc>
          <w:tcPr>
            <w:tcW w:w="854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148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Площадь торгового зала до 6    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кв. м включительно              </w:t>
            </w:r>
          </w:p>
        </w:tc>
        <w:tc>
          <w:tcPr>
            <w:tcW w:w="61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0,8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0,78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0,75</w:t>
            </w:r>
          </w:p>
        </w:tc>
      </w:tr>
      <w:tr w:rsidR="00AE7EBA" w:rsidRPr="003D2A43">
        <w:trPr>
          <w:trHeight w:val="227"/>
        </w:trPr>
        <w:tc>
          <w:tcPr>
            <w:tcW w:w="854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148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Площадь торгового зала от 6 до 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50 кв. м включительно           </w:t>
            </w:r>
          </w:p>
        </w:tc>
        <w:tc>
          <w:tcPr>
            <w:tcW w:w="61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0,7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0,68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0,66</w:t>
            </w:r>
          </w:p>
        </w:tc>
      </w:tr>
      <w:tr w:rsidR="00AE7EBA" w:rsidRPr="003D2A43">
        <w:trPr>
          <w:trHeight w:val="227"/>
        </w:trPr>
        <w:tc>
          <w:tcPr>
            <w:tcW w:w="854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148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Площадь торгового зала от 50 до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100 кв. м включительно          </w:t>
            </w:r>
          </w:p>
        </w:tc>
        <w:tc>
          <w:tcPr>
            <w:tcW w:w="61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0,6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0,58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0,56</w:t>
            </w:r>
          </w:p>
        </w:tc>
      </w:tr>
      <w:tr w:rsidR="00AE7EBA" w:rsidRPr="003D2A43">
        <w:trPr>
          <w:trHeight w:val="227"/>
        </w:trPr>
        <w:tc>
          <w:tcPr>
            <w:tcW w:w="854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148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Площадь торгового зала от 100 до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150 кв. м включительно          </w:t>
            </w:r>
          </w:p>
        </w:tc>
        <w:tc>
          <w:tcPr>
            <w:tcW w:w="61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0,5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0,48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0,46</w:t>
            </w:r>
          </w:p>
        </w:tc>
      </w:tr>
    </w:tbl>
    <w:p w:rsidR="00AE7EBA" w:rsidRPr="005D672E" w:rsidRDefault="00AE7EBA">
      <w:pPr>
        <w:pStyle w:val="ConsPlusNormal"/>
        <w:ind w:firstLine="540"/>
        <w:jc w:val="both"/>
        <w:rPr>
          <w:color w:val="000000"/>
        </w:rPr>
      </w:pPr>
    </w:p>
    <w:p w:rsidR="00AE7EBA" w:rsidRPr="009F0541" w:rsidRDefault="00AE7EBA">
      <w:pPr>
        <w:pStyle w:val="ConsPlusNormal"/>
        <w:ind w:firstLine="540"/>
        <w:jc w:val="both"/>
        <w:rPr>
          <w:color w:val="000000"/>
        </w:rPr>
      </w:pPr>
      <w:r w:rsidRPr="006C0196">
        <w:rPr>
          <w:color w:val="000000"/>
        </w:rPr>
        <w:t>- в пункте 22 "Оказание услуг общественного питания" подпункт 22.6 изложить в следующей редакции:</w:t>
      </w:r>
    </w:p>
    <w:p w:rsidR="00AE7EBA" w:rsidRPr="009F0541" w:rsidRDefault="00AE7EBA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4148"/>
        <w:gridCol w:w="732"/>
        <w:gridCol w:w="610"/>
        <w:gridCol w:w="732"/>
      </w:tblGrid>
      <w:tr w:rsidR="00AE7EBA" w:rsidRPr="003D2A43">
        <w:trPr>
          <w:trHeight w:val="227"/>
        </w:trPr>
        <w:tc>
          <w:tcPr>
            <w:tcW w:w="732" w:type="dxa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22.6</w:t>
            </w:r>
          </w:p>
        </w:tc>
        <w:tc>
          <w:tcPr>
            <w:tcW w:w="4148" w:type="dxa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Рестораны                       </w:t>
            </w:r>
          </w:p>
        </w:tc>
        <w:tc>
          <w:tcPr>
            <w:tcW w:w="2074" w:type="dxa"/>
            <w:gridSpan w:val="3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</w:tr>
      <w:tr w:rsidR="00AE7EBA" w:rsidRPr="003D2A43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148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Площадь зала обслуживания до 50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кв. м включительно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0,8 </w:t>
            </w:r>
          </w:p>
        </w:tc>
        <w:tc>
          <w:tcPr>
            <w:tcW w:w="61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0,7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0,6 </w:t>
            </w:r>
          </w:p>
        </w:tc>
      </w:tr>
      <w:tr w:rsidR="00AE7EBA" w:rsidRPr="003D2A43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148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Площадь зала обслуживания от 50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до 100 кв. м включительно      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0,68</w:t>
            </w:r>
          </w:p>
        </w:tc>
        <w:tc>
          <w:tcPr>
            <w:tcW w:w="61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0,6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0,53</w:t>
            </w:r>
          </w:p>
        </w:tc>
      </w:tr>
      <w:tr w:rsidR="00AE7EBA" w:rsidRPr="003D2A43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148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Площадь зала обслуживания от 100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до 150 кв. м включительно      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0,55</w:t>
            </w:r>
          </w:p>
        </w:tc>
        <w:tc>
          <w:tcPr>
            <w:tcW w:w="610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0,5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0,45</w:t>
            </w:r>
          </w:p>
        </w:tc>
      </w:tr>
    </w:tbl>
    <w:p w:rsidR="00AE7EBA" w:rsidRPr="005D672E" w:rsidRDefault="00AE7EBA">
      <w:pPr>
        <w:pStyle w:val="ConsPlusNormal"/>
        <w:ind w:firstLine="540"/>
        <w:jc w:val="both"/>
        <w:rPr>
          <w:color w:val="000000"/>
        </w:rPr>
      </w:pPr>
    </w:p>
    <w:p w:rsidR="00AE7EBA" w:rsidRPr="009F0541" w:rsidRDefault="00AE7EBA">
      <w:pPr>
        <w:pStyle w:val="ConsPlusNormal"/>
        <w:ind w:firstLine="540"/>
        <w:jc w:val="both"/>
        <w:rPr>
          <w:color w:val="000000"/>
        </w:rPr>
      </w:pPr>
      <w:r w:rsidRPr="006C0196">
        <w:rPr>
          <w:color w:val="000000"/>
        </w:rPr>
        <w:t>- подпункт 22.7 изложить в следующей редакции:</w:t>
      </w:r>
    </w:p>
    <w:p w:rsidR="00AE7EBA" w:rsidRPr="009F0541" w:rsidRDefault="00AE7EBA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4148"/>
        <w:gridCol w:w="732"/>
        <w:gridCol w:w="732"/>
        <w:gridCol w:w="732"/>
      </w:tblGrid>
      <w:tr w:rsidR="00AE7EBA" w:rsidRPr="003D2A43">
        <w:trPr>
          <w:trHeight w:val="227"/>
        </w:trPr>
        <w:tc>
          <w:tcPr>
            <w:tcW w:w="732" w:type="dxa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22.7</w:t>
            </w:r>
          </w:p>
        </w:tc>
        <w:tc>
          <w:tcPr>
            <w:tcW w:w="4148" w:type="dxa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Бары, кафе:                     </w:t>
            </w:r>
          </w:p>
        </w:tc>
        <w:tc>
          <w:tcPr>
            <w:tcW w:w="2196" w:type="dxa"/>
            <w:gridSpan w:val="3"/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</w:tr>
      <w:tr w:rsidR="00AE7EBA" w:rsidRPr="003D2A43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148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Площадь зала обслуживания до 50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кв. м включительно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0,62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0,58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0,54</w:t>
            </w:r>
          </w:p>
        </w:tc>
      </w:tr>
      <w:tr w:rsidR="00AE7EBA" w:rsidRPr="003D2A43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148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Площадь зала обслуживания от 50 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до 100 кв. м включительно      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0,52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0,49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0,45</w:t>
            </w:r>
          </w:p>
        </w:tc>
      </w:tr>
      <w:tr w:rsidR="00AE7EBA" w:rsidRPr="003D2A43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</w:p>
        </w:tc>
        <w:tc>
          <w:tcPr>
            <w:tcW w:w="4148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Площадь зала обслуживания от 100</w:t>
            </w:r>
          </w:p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до 150 кв. м включительно      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0,42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 xml:space="preserve">0,4 </w:t>
            </w:r>
          </w:p>
        </w:tc>
        <w:tc>
          <w:tcPr>
            <w:tcW w:w="732" w:type="dxa"/>
            <w:tcBorders>
              <w:top w:val="nil"/>
            </w:tcBorders>
          </w:tcPr>
          <w:p w:rsidR="00AE7EBA" w:rsidRPr="005D672E" w:rsidRDefault="00AE7EBA">
            <w:pPr>
              <w:pStyle w:val="ConsPlusNonformat"/>
              <w:rPr>
                <w:color w:val="000000"/>
              </w:rPr>
            </w:pPr>
            <w:r w:rsidRPr="005D672E">
              <w:rPr>
                <w:color w:val="000000"/>
              </w:rPr>
              <w:t>0,38</w:t>
            </w:r>
          </w:p>
        </w:tc>
      </w:tr>
    </w:tbl>
    <w:p w:rsidR="00AE7EBA" w:rsidRPr="005D672E" w:rsidRDefault="00AE7EBA">
      <w:pPr>
        <w:pStyle w:val="ConsPlusNormal"/>
        <w:ind w:firstLine="540"/>
        <w:jc w:val="both"/>
        <w:rPr>
          <w:color w:val="000000"/>
        </w:rPr>
      </w:pPr>
    </w:p>
    <w:p w:rsidR="00AE7EBA" w:rsidRPr="006C0196" w:rsidRDefault="00AE7EBA" w:rsidP="006C0196">
      <w:pPr>
        <w:pStyle w:val="ConsPlusNormal"/>
        <w:ind w:firstLine="540"/>
        <w:jc w:val="both"/>
        <w:rPr>
          <w:color w:val="000000"/>
        </w:rPr>
      </w:pPr>
      <w:r w:rsidRPr="006C0196">
        <w:rPr>
          <w:color w:val="000000"/>
        </w:rPr>
        <w:t>- в подпункте 22.8 исключить слова "другие типы предприятий питания";</w:t>
      </w:r>
    </w:p>
    <w:p w:rsidR="00AE7EBA" w:rsidRPr="009F0541" w:rsidRDefault="00AE7EBA" w:rsidP="006C0196">
      <w:pPr>
        <w:pStyle w:val="ConsPlusNormal"/>
        <w:ind w:firstLine="540"/>
        <w:jc w:val="both"/>
        <w:rPr>
          <w:color w:val="000000"/>
        </w:rPr>
      </w:pPr>
      <w:r w:rsidRPr="006C0196">
        <w:rPr>
          <w:color w:val="000000"/>
        </w:rPr>
        <w:t>- пункт 24 изложить в следующей редакции:</w:t>
      </w:r>
    </w:p>
    <w:p w:rsidR="00AE7EBA" w:rsidRPr="009F0541" w:rsidRDefault="00AE7EBA" w:rsidP="006C0196">
      <w:pPr>
        <w:pStyle w:val="ConsPlusNormal"/>
        <w:ind w:firstLine="540"/>
        <w:jc w:val="both"/>
        <w:rPr>
          <w:color w:val="000000"/>
        </w:rPr>
      </w:pPr>
    </w:p>
    <w:p w:rsidR="00AE7EBA" w:rsidRPr="005D672E" w:rsidRDefault="00AE7EBA">
      <w:pPr>
        <w:pStyle w:val="ConsPlusCell"/>
        <w:rPr>
          <w:color w:val="000000"/>
        </w:rPr>
      </w:pPr>
      <w:r w:rsidRPr="005D672E">
        <w:rPr>
          <w:color w:val="000000"/>
        </w:rPr>
        <w:t>┌──┬─────────────────────────────────┬────┐</w:t>
      </w:r>
    </w:p>
    <w:p w:rsidR="00AE7EBA" w:rsidRPr="005D672E" w:rsidRDefault="00AE7EBA">
      <w:pPr>
        <w:pStyle w:val="ConsPlusCell"/>
        <w:rPr>
          <w:color w:val="000000"/>
        </w:rPr>
      </w:pPr>
      <w:r w:rsidRPr="005D672E">
        <w:rPr>
          <w:color w:val="000000"/>
        </w:rPr>
        <w:t>│24│Распространение и(или) размещение│0,1 │</w:t>
      </w:r>
    </w:p>
    <w:p w:rsidR="00AE7EBA" w:rsidRPr="005D672E" w:rsidRDefault="00AE7EBA">
      <w:pPr>
        <w:pStyle w:val="ConsPlusCell"/>
        <w:rPr>
          <w:color w:val="000000"/>
        </w:rPr>
      </w:pPr>
      <w:r w:rsidRPr="005D672E">
        <w:rPr>
          <w:color w:val="000000"/>
        </w:rPr>
        <w:t>│  │наружной рекламы:                │    │</w:t>
      </w:r>
    </w:p>
    <w:p w:rsidR="00AE7EBA" w:rsidRPr="005D672E" w:rsidRDefault="00AE7EBA">
      <w:pPr>
        <w:pStyle w:val="ConsPlusCell"/>
        <w:rPr>
          <w:color w:val="000000"/>
        </w:rPr>
      </w:pPr>
      <w:r w:rsidRPr="005D672E">
        <w:rPr>
          <w:color w:val="000000"/>
        </w:rPr>
        <w:t>│  │- в исторической части города    │0,15│</w:t>
      </w:r>
    </w:p>
    <w:p w:rsidR="00AE7EBA" w:rsidRPr="005D672E" w:rsidRDefault="00AE7EBA">
      <w:pPr>
        <w:pStyle w:val="ConsPlusCell"/>
        <w:rPr>
          <w:color w:val="000000"/>
        </w:rPr>
      </w:pPr>
      <w:r w:rsidRPr="005D672E">
        <w:rPr>
          <w:color w:val="000000"/>
        </w:rPr>
        <w:t>└──┴─────────────────────────────────┴────┘</w:t>
      </w:r>
    </w:p>
    <w:p w:rsidR="00AE7EBA" w:rsidRPr="005D672E" w:rsidRDefault="00AE7EBA">
      <w:pPr>
        <w:pStyle w:val="ConsPlusNormal"/>
        <w:ind w:firstLine="540"/>
        <w:jc w:val="both"/>
        <w:rPr>
          <w:color w:val="000000"/>
        </w:rPr>
      </w:pPr>
    </w:p>
    <w:p w:rsidR="00AE7EBA" w:rsidRPr="006C0196" w:rsidRDefault="00AE7EBA" w:rsidP="006C0196">
      <w:pPr>
        <w:pStyle w:val="ConsPlusNormal"/>
        <w:ind w:firstLine="540"/>
        <w:jc w:val="both"/>
        <w:rPr>
          <w:color w:val="000000"/>
        </w:rPr>
      </w:pPr>
      <w:r w:rsidRPr="006C0196">
        <w:rPr>
          <w:color w:val="000000"/>
        </w:rPr>
        <w:t>2. Поручить администрации г. Кунгура организовать проверки соответствия вывесок и разрешительных документов на вид деятельности в организациях общественного питания.</w:t>
      </w:r>
    </w:p>
    <w:p w:rsidR="00AE7EBA" w:rsidRPr="006C0196" w:rsidRDefault="00AE7EBA" w:rsidP="006C0196">
      <w:pPr>
        <w:pStyle w:val="ConsPlusNormal"/>
        <w:ind w:firstLine="540"/>
        <w:jc w:val="both"/>
        <w:rPr>
          <w:color w:val="000000"/>
        </w:rPr>
      </w:pPr>
      <w:r w:rsidRPr="006C0196">
        <w:rPr>
          <w:color w:val="000000"/>
        </w:rPr>
        <w:t>3. Настоящее решение вступает в силу с момента опубликования и распространяется на правоотношения, возникшие с 1 января 2007 года.</w:t>
      </w:r>
    </w:p>
    <w:p w:rsidR="00AE7EBA" w:rsidRPr="00F90F21" w:rsidRDefault="00AE7EBA">
      <w:pPr>
        <w:pStyle w:val="ConsPlusNormal"/>
        <w:jc w:val="right"/>
        <w:rPr>
          <w:i/>
          <w:color w:val="000000"/>
        </w:rPr>
      </w:pPr>
    </w:p>
    <w:p w:rsidR="00AE7EBA" w:rsidRDefault="00AE7EBA">
      <w:pPr>
        <w:pStyle w:val="ConsPlusNormal"/>
        <w:jc w:val="right"/>
        <w:rPr>
          <w:i/>
          <w:color w:val="000000"/>
          <w:lang w:val="en-US"/>
        </w:rPr>
      </w:pPr>
      <w:r w:rsidRPr="002B2782">
        <w:rPr>
          <w:i/>
          <w:color w:val="000000"/>
        </w:rPr>
        <w:t xml:space="preserve">Глава </w:t>
      </w:r>
    </w:p>
    <w:p w:rsidR="00AE7EBA" w:rsidRPr="002B2782" w:rsidRDefault="00AE7EBA">
      <w:pPr>
        <w:pStyle w:val="ConsPlusNormal"/>
        <w:jc w:val="right"/>
        <w:rPr>
          <w:i/>
          <w:color w:val="000000"/>
        </w:rPr>
      </w:pPr>
      <w:r w:rsidRPr="002B2782">
        <w:rPr>
          <w:i/>
          <w:color w:val="000000"/>
        </w:rPr>
        <w:t>города</w:t>
      </w:r>
    </w:p>
    <w:p w:rsidR="00AE7EBA" w:rsidRPr="002B2782" w:rsidRDefault="00AE7EBA">
      <w:pPr>
        <w:pStyle w:val="ConsPlusNormal"/>
        <w:jc w:val="right"/>
        <w:rPr>
          <w:i/>
          <w:color w:val="000000"/>
        </w:rPr>
      </w:pPr>
      <w:r w:rsidRPr="002B2782">
        <w:rPr>
          <w:i/>
          <w:color w:val="000000"/>
        </w:rPr>
        <w:t>А.Н.МАХМУДОВ</w:t>
      </w:r>
    </w:p>
    <w:p w:rsidR="00AE7EBA" w:rsidRPr="005D672E" w:rsidRDefault="00AE7EBA" w:rsidP="005D672E">
      <w:pPr>
        <w:pStyle w:val="ConsPlusNormal"/>
        <w:rPr>
          <w:color w:val="000000"/>
        </w:rPr>
      </w:pPr>
      <w:r w:rsidRPr="005D672E">
        <w:rPr>
          <w:color w:val="000000"/>
        </w:rPr>
        <w:t>24.02.2007</w:t>
      </w:r>
    </w:p>
    <w:sectPr w:rsidR="00AE7EBA" w:rsidRPr="005D672E" w:rsidSect="000F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41D"/>
    <w:rsid w:val="000F32EA"/>
    <w:rsid w:val="001B16D3"/>
    <w:rsid w:val="00267A98"/>
    <w:rsid w:val="002B2782"/>
    <w:rsid w:val="003D2A43"/>
    <w:rsid w:val="00490C41"/>
    <w:rsid w:val="00527C2A"/>
    <w:rsid w:val="005D672E"/>
    <w:rsid w:val="00664220"/>
    <w:rsid w:val="006836AE"/>
    <w:rsid w:val="006C0196"/>
    <w:rsid w:val="006E1A85"/>
    <w:rsid w:val="00707926"/>
    <w:rsid w:val="0087641D"/>
    <w:rsid w:val="00965A36"/>
    <w:rsid w:val="009F0541"/>
    <w:rsid w:val="00AE7EBA"/>
    <w:rsid w:val="00BB4007"/>
    <w:rsid w:val="00C024A3"/>
    <w:rsid w:val="00C50943"/>
    <w:rsid w:val="00CA0C94"/>
    <w:rsid w:val="00F5011D"/>
    <w:rsid w:val="00F9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7641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87641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641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87641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7641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523</Words>
  <Characters>2986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7</cp:revision>
  <dcterms:created xsi:type="dcterms:W3CDTF">2016-07-19T04:59:00Z</dcterms:created>
  <dcterms:modified xsi:type="dcterms:W3CDTF">2016-10-28T06:10:00Z</dcterms:modified>
</cp:coreProperties>
</file>