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A88" w:rsidRPr="00612321" w:rsidRDefault="006E4A88">
      <w:pPr>
        <w:pStyle w:val="ConsPlusTitle"/>
        <w:jc w:val="center"/>
        <w:rPr>
          <w:color w:val="000000"/>
        </w:rPr>
      </w:pPr>
      <w:r w:rsidRPr="00612321">
        <w:rPr>
          <w:color w:val="000000"/>
        </w:rPr>
        <w:t>ЗЕМСКОЕ СОБРАНИЕ СИВИНСКОГО МУНИЦИПАЛЬНОГО РАЙОНА</w:t>
      </w:r>
    </w:p>
    <w:p w:rsidR="006E4A88" w:rsidRPr="00612321" w:rsidRDefault="006E4A88">
      <w:pPr>
        <w:pStyle w:val="ConsPlusTitle"/>
        <w:jc w:val="center"/>
        <w:rPr>
          <w:color w:val="000000"/>
        </w:rPr>
      </w:pPr>
    </w:p>
    <w:p w:rsidR="006E4A88" w:rsidRPr="00612321" w:rsidRDefault="006E4A88">
      <w:pPr>
        <w:pStyle w:val="ConsPlusTitle"/>
        <w:jc w:val="center"/>
        <w:rPr>
          <w:color w:val="000000"/>
        </w:rPr>
      </w:pPr>
      <w:r w:rsidRPr="00612321">
        <w:rPr>
          <w:color w:val="000000"/>
        </w:rPr>
        <w:t>РЕШЕНИЕ</w:t>
      </w:r>
    </w:p>
    <w:p w:rsidR="006E4A88" w:rsidRPr="00612321" w:rsidRDefault="006E4A88">
      <w:pPr>
        <w:pStyle w:val="ConsPlusTitle"/>
        <w:jc w:val="center"/>
        <w:rPr>
          <w:color w:val="000000"/>
        </w:rPr>
      </w:pPr>
      <w:r w:rsidRPr="00612321">
        <w:rPr>
          <w:color w:val="000000"/>
        </w:rPr>
        <w:t>от 31 мая 2012 г. N 48</w:t>
      </w:r>
    </w:p>
    <w:p w:rsidR="006E4A88" w:rsidRPr="00612321" w:rsidRDefault="006E4A88">
      <w:pPr>
        <w:pStyle w:val="ConsPlusTitle"/>
        <w:jc w:val="center"/>
        <w:rPr>
          <w:color w:val="000000"/>
        </w:rPr>
      </w:pPr>
    </w:p>
    <w:p w:rsidR="006E4A88" w:rsidRPr="00612321" w:rsidRDefault="006E4A88">
      <w:pPr>
        <w:pStyle w:val="ConsPlusTitle"/>
        <w:jc w:val="center"/>
        <w:rPr>
          <w:color w:val="000000"/>
        </w:rPr>
      </w:pPr>
      <w:r w:rsidRPr="00612321">
        <w:rPr>
          <w:color w:val="000000"/>
        </w:rPr>
        <w:t>О ВНЕСЕНИИ ИЗМЕНЕНИЙ В РЕШЕНИЕ ЗЕМСКОГО СОБРАНИЯ СИВИНСКОГО</w:t>
      </w:r>
    </w:p>
    <w:p w:rsidR="006E4A88" w:rsidRPr="00612321" w:rsidRDefault="006E4A88">
      <w:pPr>
        <w:pStyle w:val="ConsPlusTitle"/>
        <w:jc w:val="center"/>
        <w:rPr>
          <w:color w:val="000000"/>
        </w:rPr>
      </w:pPr>
      <w:r w:rsidRPr="00612321">
        <w:rPr>
          <w:color w:val="000000"/>
        </w:rPr>
        <w:t>МУНИЦИПАЛЬНОГО РАЙОНА ОТ 27.10.2011 N 56 "ОБ УТВЕРЖДЕНИИ</w:t>
      </w:r>
    </w:p>
    <w:p w:rsidR="006E4A88" w:rsidRPr="00612321" w:rsidRDefault="006E4A88">
      <w:pPr>
        <w:pStyle w:val="ConsPlusTitle"/>
        <w:jc w:val="center"/>
        <w:rPr>
          <w:color w:val="000000"/>
        </w:rPr>
      </w:pPr>
      <w:r w:rsidRPr="00612321">
        <w:rPr>
          <w:color w:val="000000"/>
        </w:rPr>
        <w:t>ПОЛОЖЕНИЯ О СИСТЕМЕ НАЛОГООБЛОЖЕНИЯ В ВИДЕ ЕДИНОГО НАЛОГА</w:t>
      </w:r>
    </w:p>
    <w:p w:rsidR="006E4A88" w:rsidRPr="00612321" w:rsidRDefault="006E4A88">
      <w:pPr>
        <w:pStyle w:val="ConsPlusTitle"/>
        <w:jc w:val="center"/>
        <w:rPr>
          <w:color w:val="000000"/>
        </w:rPr>
      </w:pPr>
      <w:r w:rsidRPr="00612321">
        <w:rPr>
          <w:color w:val="000000"/>
        </w:rPr>
        <w:t>НА ВМЕНЕННЫЙ ДОХОД ДЛЯ ОТДЕЛЬНЫХ ВИДОВ ДЕЯТЕЛЬНОСТИ</w:t>
      </w:r>
    </w:p>
    <w:p w:rsidR="006E4A88" w:rsidRPr="00612321" w:rsidRDefault="006E4A88">
      <w:pPr>
        <w:pStyle w:val="ConsPlusTitle"/>
        <w:jc w:val="center"/>
        <w:rPr>
          <w:color w:val="000000"/>
        </w:rPr>
      </w:pPr>
      <w:r w:rsidRPr="00612321">
        <w:rPr>
          <w:color w:val="000000"/>
        </w:rPr>
        <w:t>НА ТЕРРИТОРИИ СИВИНСКОГО МУНИЦИПАЛЬНОГО РАЙОНА"</w:t>
      </w:r>
    </w:p>
    <w:p w:rsidR="006E4A88" w:rsidRPr="00612321" w:rsidRDefault="006E4A88">
      <w:pPr>
        <w:pStyle w:val="ConsPlusNormal"/>
        <w:jc w:val="center"/>
        <w:rPr>
          <w:color w:val="000000"/>
        </w:rPr>
      </w:pPr>
    </w:p>
    <w:p w:rsidR="006E4A88" w:rsidRPr="00522E93" w:rsidRDefault="006E4A88" w:rsidP="00522E93">
      <w:pPr>
        <w:pStyle w:val="ConsPlusNormal"/>
        <w:ind w:firstLine="540"/>
        <w:jc w:val="both"/>
        <w:rPr>
          <w:color w:val="000000"/>
        </w:rPr>
      </w:pPr>
      <w:r w:rsidRPr="00522E93">
        <w:rPr>
          <w:color w:val="000000"/>
        </w:rPr>
        <w:t>В соответствии с п. 3 ст. 346.29 части второй Налогового кодекса Российской Федерации Земское Собрание Сивинского муниципального района решает:</w:t>
      </w:r>
    </w:p>
    <w:p w:rsidR="006E4A88" w:rsidRPr="00522E93" w:rsidRDefault="006E4A88" w:rsidP="00522E93">
      <w:pPr>
        <w:pStyle w:val="ConsPlusNormal"/>
        <w:ind w:firstLine="540"/>
        <w:jc w:val="both"/>
        <w:rPr>
          <w:color w:val="000000"/>
        </w:rPr>
      </w:pPr>
    </w:p>
    <w:p w:rsidR="006E4A88" w:rsidRPr="00522E93" w:rsidRDefault="006E4A88" w:rsidP="00522E93">
      <w:pPr>
        <w:pStyle w:val="ConsPlusNormal"/>
        <w:ind w:firstLine="540"/>
        <w:jc w:val="both"/>
        <w:rPr>
          <w:color w:val="000000"/>
        </w:rPr>
      </w:pPr>
      <w:r w:rsidRPr="00522E93">
        <w:rPr>
          <w:color w:val="000000"/>
        </w:rPr>
        <w:t>1. Внести в пункт 3 Положения "О системе налогообложения в виде единого налога на вмененный доход для отдельных видов деятельности на территории Сивинского муниципального района" изменение в таблицу пункт 7, изложив его в следующей редакции:</w:t>
      </w:r>
    </w:p>
    <w:p w:rsidR="006E4A88" w:rsidRPr="00612321" w:rsidRDefault="006E4A88">
      <w:pPr>
        <w:pStyle w:val="ConsPlusNormal"/>
        <w:ind w:firstLine="540"/>
        <w:jc w:val="both"/>
        <w:rPr>
          <w:color w:val="000000"/>
        </w:rPr>
      </w:pPr>
    </w:p>
    <w:p w:rsidR="006E4A88" w:rsidRPr="00612321" w:rsidRDefault="006E4A88">
      <w:pPr>
        <w:pStyle w:val="ConsPlusCell"/>
        <w:rPr>
          <w:color w:val="000000"/>
        </w:rPr>
      </w:pPr>
      <w:r w:rsidRPr="00612321">
        <w:rPr>
          <w:color w:val="000000"/>
        </w:rPr>
        <w:t>┌─────────────────────────────┬───────────────────────┬───────────────────┐</w:t>
      </w:r>
    </w:p>
    <w:p w:rsidR="006E4A88" w:rsidRPr="00612321" w:rsidRDefault="006E4A88">
      <w:pPr>
        <w:pStyle w:val="ConsPlusCell"/>
        <w:rPr>
          <w:color w:val="000000"/>
        </w:rPr>
      </w:pPr>
      <w:r w:rsidRPr="00612321">
        <w:rPr>
          <w:color w:val="000000"/>
        </w:rPr>
        <w:t>│  Виды предпринимательской   │ Физические показатели │        Зоны       │</w:t>
      </w:r>
    </w:p>
    <w:p w:rsidR="006E4A88" w:rsidRPr="00612321" w:rsidRDefault="006E4A88">
      <w:pPr>
        <w:pStyle w:val="ConsPlusCell"/>
        <w:rPr>
          <w:color w:val="000000"/>
        </w:rPr>
      </w:pPr>
      <w:r w:rsidRPr="00612321">
        <w:rPr>
          <w:color w:val="000000"/>
        </w:rPr>
        <w:t>│        деятельности         │                       ├────┬────┬────┬────┤</w:t>
      </w:r>
    </w:p>
    <w:p w:rsidR="006E4A88" w:rsidRPr="00612321" w:rsidRDefault="006E4A88">
      <w:pPr>
        <w:pStyle w:val="ConsPlusCell"/>
        <w:rPr>
          <w:color w:val="000000"/>
        </w:rPr>
      </w:pPr>
      <w:r w:rsidRPr="00612321">
        <w:rPr>
          <w:color w:val="000000"/>
        </w:rPr>
        <w:t>│                             │                       │ I  │ II │III │ IV │</w:t>
      </w:r>
    </w:p>
    <w:p w:rsidR="006E4A88" w:rsidRPr="00612321" w:rsidRDefault="006E4A88">
      <w:pPr>
        <w:pStyle w:val="ConsPlusCell"/>
        <w:rPr>
          <w:color w:val="000000"/>
        </w:rPr>
      </w:pPr>
      <w:r w:rsidRPr="00612321">
        <w:rPr>
          <w:color w:val="000000"/>
        </w:rPr>
        <w:t>├─────────────────────────────┼───────────────────────┼────┼────┼────┼────┤</w:t>
      </w:r>
    </w:p>
    <w:p w:rsidR="006E4A88" w:rsidRPr="00612321" w:rsidRDefault="006E4A88">
      <w:pPr>
        <w:pStyle w:val="ConsPlusCell"/>
        <w:rPr>
          <w:color w:val="000000"/>
        </w:rPr>
      </w:pPr>
      <w:r w:rsidRPr="00612321">
        <w:rPr>
          <w:color w:val="000000"/>
        </w:rPr>
        <w:t>│</w:t>
      </w:r>
      <w:hyperlink r:id="rId4" w:history="1">
        <w:r w:rsidRPr="00612321">
          <w:rPr>
            <w:color w:val="000000"/>
          </w:rPr>
          <w:t>7</w:t>
        </w:r>
      </w:hyperlink>
      <w:r w:rsidRPr="00612321">
        <w:rPr>
          <w:color w:val="000000"/>
        </w:rPr>
        <w:t>. Розничная торговля,       │                       │    │    │    │    │</w:t>
      </w:r>
    </w:p>
    <w:p w:rsidR="006E4A88" w:rsidRPr="00612321" w:rsidRDefault="006E4A88">
      <w:pPr>
        <w:pStyle w:val="ConsPlusCell"/>
        <w:rPr>
          <w:color w:val="000000"/>
        </w:rPr>
      </w:pPr>
      <w:r w:rsidRPr="00612321">
        <w:rPr>
          <w:color w:val="000000"/>
        </w:rPr>
        <w:t>│осуществляемая через объекты │                       │    │    │    │    │</w:t>
      </w:r>
    </w:p>
    <w:p w:rsidR="006E4A88" w:rsidRPr="00612321" w:rsidRDefault="006E4A88">
      <w:pPr>
        <w:pStyle w:val="ConsPlusCell"/>
        <w:rPr>
          <w:color w:val="000000"/>
        </w:rPr>
      </w:pPr>
      <w:r w:rsidRPr="00612321">
        <w:rPr>
          <w:color w:val="000000"/>
        </w:rPr>
        <w:t>│стационарной торговой сети,  │                       │    │    │    │    │</w:t>
      </w:r>
    </w:p>
    <w:p w:rsidR="006E4A88" w:rsidRPr="00612321" w:rsidRDefault="006E4A88">
      <w:pPr>
        <w:pStyle w:val="ConsPlusCell"/>
        <w:rPr>
          <w:color w:val="000000"/>
        </w:rPr>
      </w:pPr>
      <w:r w:rsidRPr="00612321">
        <w:rPr>
          <w:color w:val="000000"/>
        </w:rPr>
        <w:t>│не имеющие торговых залов,   │                       │    │    │    │    │</w:t>
      </w:r>
    </w:p>
    <w:p w:rsidR="006E4A88" w:rsidRPr="00612321" w:rsidRDefault="006E4A88">
      <w:pPr>
        <w:pStyle w:val="ConsPlusCell"/>
        <w:rPr>
          <w:color w:val="000000"/>
        </w:rPr>
      </w:pPr>
      <w:r w:rsidRPr="00612321">
        <w:rPr>
          <w:color w:val="000000"/>
        </w:rPr>
        <w:t>│а также через объекты        │                       │    │    │    │    │</w:t>
      </w:r>
    </w:p>
    <w:p w:rsidR="006E4A88" w:rsidRPr="00612321" w:rsidRDefault="006E4A88">
      <w:pPr>
        <w:pStyle w:val="ConsPlusCell"/>
        <w:rPr>
          <w:color w:val="000000"/>
        </w:rPr>
      </w:pPr>
      <w:r w:rsidRPr="00612321">
        <w:rPr>
          <w:color w:val="000000"/>
        </w:rPr>
        <w:t>│нестационарной торговой сети │                       │    │    │    │    │</w:t>
      </w:r>
    </w:p>
    <w:p w:rsidR="006E4A88" w:rsidRPr="00612321" w:rsidRDefault="006E4A88">
      <w:pPr>
        <w:pStyle w:val="ConsPlusCell"/>
        <w:rPr>
          <w:color w:val="000000"/>
        </w:rPr>
      </w:pPr>
      <w:r w:rsidRPr="00612321">
        <w:rPr>
          <w:color w:val="000000"/>
        </w:rPr>
        <w:t>├─────────────────────────────┼───────────────────────┼────┼────┼────┼────┤</w:t>
      </w:r>
    </w:p>
    <w:p w:rsidR="006E4A88" w:rsidRPr="00612321" w:rsidRDefault="006E4A88">
      <w:pPr>
        <w:pStyle w:val="ConsPlusCell"/>
        <w:rPr>
          <w:color w:val="000000"/>
        </w:rPr>
      </w:pPr>
      <w:r w:rsidRPr="00612321">
        <w:rPr>
          <w:color w:val="000000"/>
        </w:rPr>
        <w:t>│7.1. Площадь торгового места │Торговое место         │0,6 │0,54│0,48│0,10│</w:t>
      </w:r>
    </w:p>
    <w:p w:rsidR="006E4A88" w:rsidRPr="00612321" w:rsidRDefault="006E4A88">
      <w:pPr>
        <w:pStyle w:val="ConsPlusCell"/>
        <w:rPr>
          <w:color w:val="000000"/>
        </w:rPr>
      </w:pPr>
      <w:r w:rsidRPr="00612321">
        <w:rPr>
          <w:color w:val="000000"/>
        </w:rPr>
        <w:t>│не превышает 5 квадратных    │                       │    │    │    │    │</w:t>
      </w:r>
    </w:p>
    <w:p w:rsidR="006E4A88" w:rsidRPr="00612321" w:rsidRDefault="006E4A88">
      <w:pPr>
        <w:pStyle w:val="ConsPlusCell"/>
        <w:rPr>
          <w:color w:val="000000"/>
        </w:rPr>
      </w:pPr>
      <w:r w:rsidRPr="00612321">
        <w:rPr>
          <w:color w:val="000000"/>
        </w:rPr>
        <w:t>│метров                       │                       │    │    │    │    │</w:t>
      </w:r>
    </w:p>
    <w:p w:rsidR="006E4A88" w:rsidRPr="00612321" w:rsidRDefault="006E4A88">
      <w:pPr>
        <w:pStyle w:val="ConsPlusCell"/>
        <w:rPr>
          <w:color w:val="000000"/>
        </w:rPr>
      </w:pPr>
      <w:r w:rsidRPr="00612321">
        <w:rPr>
          <w:color w:val="000000"/>
        </w:rPr>
        <w:t>├─────────────────────────────┼───────────────────────┼────┼────┼────┼────┤</w:t>
      </w:r>
    </w:p>
    <w:p w:rsidR="006E4A88" w:rsidRPr="00612321" w:rsidRDefault="006E4A88">
      <w:pPr>
        <w:pStyle w:val="ConsPlusCell"/>
        <w:rPr>
          <w:color w:val="000000"/>
        </w:rPr>
      </w:pPr>
      <w:r w:rsidRPr="00612321">
        <w:rPr>
          <w:color w:val="000000"/>
        </w:rPr>
        <w:t>│7.2. Площадь торгового места │Площадь торгового места│    │    │    │    │</w:t>
      </w:r>
    </w:p>
    <w:p w:rsidR="006E4A88" w:rsidRPr="00612321" w:rsidRDefault="006E4A88">
      <w:pPr>
        <w:pStyle w:val="ConsPlusCell"/>
        <w:rPr>
          <w:color w:val="000000"/>
        </w:rPr>
      </w:pPr>
      <w:r w:rsidRPr="00612321">
        <w:rPr>
          <w:color w:val="000000"/>
        </w:rPr>
        <w:t>│превышает 5 квадратных       │(в квадратных метрах)  │    │    │    │    │</w:t>
      </w:r>
    </w:p>
    <w:p w:rsidR="006E4A88" w:rsidRPr="00612321" w:rsidRDefault="006E4A88">
      <w:pPr>
        <w:pStyle w:val="ConsPlusCell"/>
        <w:rPr>
          <w:color w:val="000000"/>
        </w:rPr>
      </w:pPr>
      <w:r w:rsidRPr="00612321">
        <w:rPr>
          <w:color w:val="000000"/>
        </w:rPr>
        <w:t>│метров.                      │                       │    │    │    │    │</w:t>
      </w:r>
    </w:p>
    <w:p w:rsidR="006E4A88" w:rsidRPr="00612321" w:rsidRDefault="006E4A88">
      <w:pPr>
        <w:pStyle w:val="ConsPlusCell"/>
        <w:rPr>
          <w:color w:val="000000"/>
        </w:rPr>
      </w:pPr>
      <w:r w:rsidRPr="00612321">
        <w:rPr>
          <w:color w:val="000000"/>
        </w:rPr>
        <w:t>│До 15 кв. м                  │                       │0,67│0,65│0,53│0,20│</w:t>
      </w:r>
    </w:p>
    <w:p w:rsidR="006E4A88" w:rsidRPr="00612321" w:rsidRDefault="006E4A88">
      <w:pPr>
        <w:pStyle w:val="ConsPlusCell"/>
        <w:rPr>
          <w:color w:val="000000"/>
        </w:rPr>
      </w:pPr>
      <w:r w:rsidRPr="00612321">
        <w:rPr>
          <w:color w:val="000000"/>
        </w:rPr>
        <w:t>│От 16 кв. м до 30 кв. м      │                       │0,39│0,32│0,24│0,18│</w:t>
      </w:r>
    </w:p>
    <w:p w:rsidR="006E4A88" w:rsidRPr="00612321" w:rsidRDefault="006E4A88">
      <w:pPr>
        <w:pStyle w:val="ConsPlusCell"/>
        <w:rPr>
          <w:color w:val="000000"/>
        </w:rPr>
      </w:pPr>
      <w:r w:rsidRPr="00612321">
        <w:rPr>
          <w:color w:val="000000"/>
        </w:rPr>
        <w:t>│От 31 кв. м до 50 кв. м      │                       │0,37│0,30│0,22│0,17│</w:t>
      </w:r>
    </w:p>
    <w:p w:rsidR="006E4A88" w:rsidRPr="00612321" w:rsidRDefault="006E4A88">
      <w:pPr>
        <w:pStyle w:val="ConsPlusCell"/>
        <w:rPr>
          <w:color w:val="000000"/>
        </w:rPr>
      </w:pPr>
      <w:r w:rsidRPr="00612321">
        <w:rPr>
          <w:color w:val="000000"/>
        </w:rPr>
        <w:t xml:space="preserve">│От 51 кв. м до 100 кв. м     │       </w:t>
      </w:r>
      <w:bookmarkStart w:id="0" w:name="_GoBack"/>
      <w:bookmarkEnd w:id="0"/>
      <w:r w:rsidRPr="00612321">
        <w:rPr>
          <w:color w:val="000000"/>
        </w:rPr>
        <w:t xml:space="preserve">                │0,35│0,27│0,21│0,15│</w:t>
      </w:r>
    </w:p>
    <w:p w:rsidR="006E4A88" w:rsidRPr="00612321" w:rsidRDefault="006E4A88">
      <w:pPr>
        <w:pStyle w:val="ConsPlusCell"/>
        <w:rPr>
          <w:color w:val="000000"/>
        </w:rPr>
      </w:pPr>
      <w:r w:rsidRPr="00612321">
        <w:rPr>
          <w:color w:val="000000"/>
        </w:rPr>
        <w:t>│От 101 кв. м до 150 кв. м    │                       │0,26│0,25│0,15│0,10│</w:t>
      </w:r>
    </w:p>
    <w:p w:rsidR="006E4A88" w:rsidRPr="00612321" w:rsidRDefault="006E4A88">
      <w:pPr>
        <w:pStyle w:val="ConsPlusCell"/>
        <w:rPr>
          <w:color w:val="000000"/>
        </w:rPr>
      </w:pPr>
      <w:r w:rsidRPr="00612321">
        <w:rPr>
          <w:color w:val="000000"/>
        </w:rPr>
        <w:t>├─────────────────────────────┼───────────────────────┼────┼────┼────┼────┤</w:t>
      </w:r>
    </w:p>
    <w:p w:rsidR="006E4A88" w:rsidRPr="00612321" w:rsidRDefault="006E4A88">
      <w:pPr>
        <w:pStyle w:val="ConsPlusCell"/>
        <w:rPr>
          <w:color w:val="000000"/>
        </w:rPr>
      </w:pPr>
      <w:r w:rsidRPr="00612321">
        <w:rPr>
          <w:color w:val="000000"/>
        </w:rPr>
        <w:t>│7.3. Реализация товаров с    │Торговый автомат       │1,00│1,00│1,00│1,00│</w:t>
      </w:r>
    </w:p>
    <w:p w:rsidR="006E4A88" w:rsidRPr="00612321" w:rsidRDefault="006E4A88">
      <w:pPr>
        <w:pStyle w:val="ConsPlusCell"/>
        <w:rPr>
          <w:color w:val="000000"/>
        </w:rPr>
      </w:pPr>
      <w:r w:rsidRPr="00612321">
        <w:rPr>
          <w:color w:val="000000"/>
        </w:rPr>
        <w:t>│использованием торговых      │                       │    │    │    │    │</w:t>
      </w:r>
    </w:p>
    <w:p w:rsidR="006E4A88" w:rsidRPr="00612321" w:rsidRDefault="006E4A88">
      <w:pPr>
        <w:pStyle w:val="ConsPlusCell"/>
        <w:rPr>
          <w:color w:val="000000"/>
        </w:rPr>
      </w:pPr>
      <w:r w:rsidRPr="00612321">
        <w:rPr>
          <w:color w:val="000000"/>
        </w:rPr>
        <w:t>│автоматов                    │                       │    │    │    │    │</w:t>
      </w:r>
    </w:p>
    <w:p w:rsidR="006E4A88" w:rsidRPr="00612321" w:rsidRDefault="006E4A88">
      <w:pPr>
        <w:pStyle w:val="ConsPlusCell"/>
        <w:rPr>
          <w:color w:val="000000"/>
        </w:rPr>
      </w:pPr>
      <w:r w:rsidRPr="00612321">
        <w:rPr>
          <w:color w:val="000000"/>
        </w:rPr>
        <w:t>├─────────────────────────────┼───────────────────────┼────┼────┼────┼────┤</w:t>
      </w:r>
    </w:p>
    <w:p w:rsidR="006E4A88" w:rsidRPr="00612321" w:rsidRDefault="006E4A88">
      <w:pPr>
        <w:pStyle w:val="ConsPlusCell"/>
        <w:rPr>
          <w:color w:val="000000"/>
        </w:rPr>
      </w:pPr>
      <w:r w:rsidRPr="00612321">
        <w:rPr>
          <w:color w:val="000000"/>
        </w:rPr>
        <w:t>│7.4. Развозная и разносная   │Количество работников, │1,00│1,00│1,00│1,00│</w:t>
      </w:r>
    </w:p>
    <w:p w:rsidR="006E4A88" w:rsidRPr="00612321" w:rsidRDefault="006E4A88">
      <w:pPr>
        <w:pStyle w:val="ConsPlusCell"/>
        <w:rPr>
          <w:color w:val="000000"/>
        </w:rPr>
      </w:pPr>
      <w:r w:rsidRPr="00612321">
        <w:rPr>
          <w:color w:val="000000"/>
        </w:rPr>
        <w:t>│розничная торговля           │включая индивидуального│    │    │    │    │</w:t>
      </w:r>
    </w:p>
    <w:p w:rsidR="006E4A88" w:rsidRPr="00612321" w:rsidRDefault="006E4A88">
      <w:pPr>
        <w:pStyle w:val="ConsPlusCell"/>
        <w:rPr>
          <w:color w:val="000000"/>
        </w:rPr>
      </w:pPr>
      <w:r w:rsidRPr="00612321">
        <w:rPr>
          <w:color w:val="000000"/>
        </w:rPr>
        <w:t>│                             │предпринимателя        │    │    │    │    │</w:t>
      </w:r>
    </w:p>
    <w:p w:rsidR="006E4A88" w:rsidRPr="00612321" w:rsidRDefault="006E4A88">
      <w:pPr>
        <w:pStyle w:val="ConsPlusCell"/>
        <w:rPr>
          <w:color w:val="000000"/>
        </w:rPr>
      </w:pPr>
      <w:r w:rsidRPr="00612321">
        <w:rPr>
          <w:color w:val="000000"/>
        </w:rPr>
        <w:t>└─────────────────────────────┴───────────────────────┴────┴────┴────┴────┘</w:t>
      </w:r>
    </w:p>
    <w:p w:rsidR="006E4A88" w:rsidRPr="00612321" w:rsidRDefault="006E4A88">
      <w:pPr>
        <w:pStyle w:val="ConsPlusNormal"/>
        <w:ind w:firstLine="540"/>
        <w:jc w:val="both"/>
        <w:rPr>
          <w:color w:val="000000"/>
        </w:rPr>
      </w:pPr>
    </w:p>
    <w:p w:rsidR="006E4A88" w:rsidRPr="00522E93" w:rsidRDefault="006E4A88">
      <w:pPr>
        <w:pStyle w:val="ConsPlusNormal"/>
        <w:ind w:firstLine="540"/>
        <w:jc w:val="both"/>
        <w:rPr>
          <w:color w:val="000000"/>
        </w:rPr>
      </w:pPr>
      <w:r w:rsidRPr="00522E93">
        <w:rPr>
          <w:color w:val="000000"/>
        </w:rPr>
        <w:t>2. Решение вступает в силу через месяц с момента его официального опубликования, но не ранее 1 июля 2012 года.</w:t>
      </w:r>
    </w:p>
    <w:p w:rsidR="006E4A88" w:rsidRPr="00612321" w:rsidRDefault="006E4A88">
      <w:pPr>
        <w:pStyle w:val="ConsPlusNormal"/>
        <w:ind w:firstLine="540"/>
        <w:jc w:val="both"/>
        <w:rPr>
          <w:color w:val="000000"/>
        </w:rPr>
      </w:pPr>
    </w:p>
    <w:p w:rsidR="006E4A88" w:rsidRPr="00522E93" w:rsidRDefault="006E4A88">
      <w:pPr>
        <w:pStyle w:val="ConsPlusNormal"/>
        <w:jc w:val="right"/>
        <w:rPr>
          <w:i/>
          <w:color w:val="000000"/>
        </w:rPr>
      </w:pPr>
      <w:r w:rsidRPr="00522E93">
        <w:rPr>
          <w:i/>
          <w:color w:val="000000"/>
        </w:rPr>
        <w:t xml:space="preserve">Глава </w:t>
      </w:r>
    </w:p>
    <w:p w:rsidR="006E4A88" w:rsidRPr="00522E93" w:rsidRDefault="006E4A88">
      <w:pPr>
        <w:pStyle w:val="ConsPlusNormal"/>
        <w:jc w:val="right"/>
        <w:rPr>
          <w:i/>
          <w:color w:val="000000"/>
        </w:rPr>
      </w:pPr>
      <w:r w:rsidRPr="00522E93">
        <w:rPr>
          <w:i/>
          <w:color w:val="000000"/>
        </w:rPr>
        <w:t>района</w:t>
      </w:r>
    </w:p>
    <w:p w:rsidR="006E4A88" w:rsidRPr="00522E93" w:rsidRDefault="006E4A88">
      <w:pPr>
        <w:pStyle w:val="ConsPlusNormal"/>
        <w:jc w:val="right"/>
        <w:rPr>
          <w:i/>
          <w:color w:val="000000"/>
        </w:rPr>
      </w:pPr>
      <w:r w:rsidRPr="00522E93">
        <w:rPr>
          <w:i/>
          <w:color w:val="000000"/>
        </w:rPr>
        <w:t>Ю.А.КАБАНОВ</w:t>
      </w:r>
    </w:p>
    <w:p w:rsidR="006E4A88" w:rsidRPr="00612321" w:rsidRDefault="006E4A88" w:rsidP="000D1BEE">
      <w:pPr>
        <w:pStyle w:val="ConsPlusNormal"/>
        <w:rPr>
          <w:color w:val="000000"/>
        </w:rPr>
      </w:pPr>
      <w:r w:rsidRPr="00612321">
        <w:rPr>
          <w:color w:val="000000"/>
        </w:rPr>
        <w:t>31.05.2012</w:t>
      </w:r>
    </w:p>
    <w:sectPr w:rsidR="006E4A88" w:rsidRPr="00612321" w:rsidSect="00E13A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2321"/>
    <w:rsid w:val="00003313"/>
    <w:rsid w:val="000D1BEE"/>
    <w:rsid w:val="00115C31"/>
    <w:rsid w:val="00522E93"/>
    <w:rsid w:val="00612321"/>
    <w:rsid w:val="006836AE"/>
    <w:rsid w:val="006E4A88"/>
    <w:rsid w:val="009C2C02"/>
    <w:rsid w:val="00A52C14"/>
    <w:rsid w:val="00B20574"/>
    <w:rsid w:val="00CA0C94"/>
    <w:rsid w:val="00E13A56"/>
    <w:rsid w:val="00E62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C1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12321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">
    <w:name w:val="ConsPlusTitle"/>
    <w:uiPriority w:val="99"/>
    <w:rsid w:val="00612321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Cell">
    <w:name w:val="ConsPlusCell"/>
    <w:uiPriority w:val="99"/>
    <w:rsid w:val="00612321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612321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31DF958A0871401F917DD2467CCF47756CF9CDA43D7D8391C767DF90B028D54B154A77A173543AC6C19119P4XD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</TotalTime>
  <Pages>1</Pages>
  <Words>528</Words>
  <Characters>3013</Characters>
  <Application>Microsoft Office Outlook</Application>
  <DocSecurity>0</DocSecurity>
  <Lines>0</Lines>
  <Paragraphs>0</Paragraphs>
  <ScaleCrop>false</ScaleCrop>
  <Company>UFNS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5900-03-209</dc:creator>
  <cp:keywords/>
  <dc:description/>
  <cp:lastModifiedBy>Sna</cp:lastModifiedBy>
  <cp:revision>4</cp:revision>
  <dcterms:created xsi:type="dcterms:W3CDTF">2016-07-21T07:23:00Z</dcterms:created>
  <dcterms:modified xsi:type="dcterms:W3CDTF">2016-10-24T11:07:00Z</dcterms:modified>
</cp:coreProperties>
</file>