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6D0" w:rsidRPr="00B664E1" w:rsidRDefault="007206D0">
      <w:pPr>
        <w:pStyle w:val="ConsPlusTitle"/>
        <w:jc w:val="center"/>
        <w:rPr>
          <w:color w:val="000000"/>
        </w:rPr>
      </w:pPr>
      <w:r w:rsidRPr="00B664E1">
        <w:rPr>
          <w:color w:val="000000"/>
        </w:rPr>
        <w:t>ЗЕМСКОЕ СОБРАНИЕ БЕРЕЗОВСКОГО МУНИЦИПАЛЬНОГО РАЙОНА</w:t>
      </w:r>
    </w:p>
    <w:p w:rsidR="007206D0" w:rsidRPr="00B664E1" w:rsidRDefault="007206D0">
      <w:pPr>
        <w:pStyle w:val="ConsPlusTitle"/>
        <w:jc w:val="center"/>
        <w:rPr>
          <w:color w:val="000000"/>
        </w:rPr>
      </w:pPr>
    </w:p>
    <w:p w:rsidR="007206D0" w:rsidRPr="00B664E1" w:rsidRDefault="007206D0">
      <w:pPr>
        <w:pStyle w:val="ConsPlusTitle"/>
        <w:jc w:val="center"/>
        <w:rPr>
          <w:color w:val="000000"/>
        </w:rPr>
      </w:pPr>
      <w:r w:rsidRPr="00B664E1">
        <w:rPr>
          <w:color w:val="000000"/>
        </w:rPr>
        <w:t>РЕШЕНИЕ</w:t>
      </w:r>
    </w:p>
    <w:p w:rsidR="007206D0" w:rsidRPr="00B664E1" w:rsidRDefault="007206D0">
      <w:pPr>
        <w:pStyle w:val="ConsPlusTitle"/>
        <w:jc w:val="center"/>
        <w:rPr>
          <w:color w:val="000000"/>
        </w:rPr>
      </w:pPr>
      <w:r w:rsidRPr="00B664E1">
        <w:rPr>
          <w:color w:val="000000"/>
        </w:rPr>
        <w:t>от 31 октября 2008 г. N 51</w:t>
      </w:r>
    </w:p>
    <w:p w:rsidR="007206D0" w:rsidRPr="00B664E1" w:rsidRDefault="007206D0">
      <w:pPr>
        <w:pStyle w:val="ConsPlusTitle"/>
        <w:jc w:val="center"/>
        <w:rPr>
          <w:color w:val="000000"/>
        </w:rPr>
      </w:pPr>
    </w:p>
    <w:p w:rsidR="007206D0" w:rsidRPr="00B664E1" w:rsidRDefault="007206D0">
      <w:pPr>
        <w:pStyle w:val="ConsPlusTitle"/>
        <w:jc w:val="center"/>
        <w:rPr>
          <w:color w:val="000000"/>
        </w:rPr>
      </w:pPr>
      <w:r w:rsidRPr="00B664E1">
        <w:rPr>
          <w:color w:val="000000"/>
        </w:rPr>
        <w:t>О ВНЕСЕНИИ ИЗМЕНЕНИЙ В ПОЛОЖЕНИЕ "О ПОРЯДКЕ ВВЕДЕНИЯ</w:t>
      </w:r>
    </w:p>
    <w:p w:rsidR="007206D0" w:rsidRPr="00B664E1" w:rsidRDefault="007206D0">
      <w:pPr>
        <w:pStyle w:val="ConsPlusTitle"/>
        <w:jc w:val="center"/>
        <w:rPr>
          <w:color w:val="000000"/>
        </w:rPr>
      </w:pPr>
      <w:r w:rsidRPr="00B664E1">
        <w:rPr>
          <w:color w:val="000000"/>
        </w:rPr>
        <w:t>НА ТЕРРИТОРИИ БЕРЕЗОВСКОГО РАЙОНА ЕДИНОГО НАЛОГА</w:t>
      </w:r>
    </w:p>
    <w:p w:rsidR="007206D0" w:rsidRPr="00B664E1" w:rsidRDefault="007206D0">
      <w:pPr>
        <w:pStyle w:val="ConsPlusTitle"/>
        <w:jc w:val="center"/>
        <w:rPr>
          <w:color w:val="000000"/>
        </w:rPr>
      </w:pPr>
      <w:r w:rsidRPr="00B664E1">
        <w:rPr>
          <w:color w:val="000000"/>
        </w:rPr>
        <w:t>НА ВМЕНЕННЫЙ ДОХОД ДЛЯ ОТДЕЛЬНЫХ ВИДОВ ДЕЯТЕЛЬНОСТИ"</w:t>
      </w:r>
    </w:p>
    <w:p w:rsidR="007206D0" w:rsidRPr="00B664E1" w:rsidRDefault="007206D0">
      <w:pPr>
        <w:pStyle w:val="ConsPlusNormal"/>
        <w:ind w:firstLine="540"/>
        <w:jc w:val="both"/>
        <w:rPr>
          <w:color w:val="000000"/>
        </w:rPr>
      </w:pPr>
    </w:p>
    <w:p w:rsidR="007206D0" w:rsidRPr="00B664E1" w:rsidRDefault="007206D0">
      <w:pPr>
        <w:pStyle w:val="ConsPlusNormal"/>
        <w:jc w:val="right"/>
        <w:rPr>
          <w:color w:val="000000"/>
        </w:rPr>
      </w:pPr>
      <w:r w:rsidRPr="00B664E1">
        <w:rPr>
          <w:color w:val="000000"/>
        </w:rPr>
        <w:t>Принято</w:t>
      </w:r>
    </w:p>
    <w:p w:rsidR="007206D0" w:rsidRPr="00B664E1" w:rsidRDefault="007206D0">
      <w:pPr>
        <w:pStyle w:val="ConsPlusNormal"/>
        <w:jc w:val="right"/>
        <w:rPr>
          <w:color w:val="000000"/>
        </w:rPr>
      </w:pPr>
      <w:r w:rsidRPr="00B664E1">
        <w:rPr>
          <w:color w:val="000000"/>
        </w:rPr>
        <w:t>Земским Собранием</w:t>
      </w:r>
    </w:p>
    <w:p w:rsidR="007206D0" w:rsidRPr="00B664E1" w:rsidRDefault="007206D0">
      <w:pPr>
        <w:pStyle w:val="ConsPlusNormal"/>
        <w:jc w:val="right"/>
        <w:rPr>
          <w:color w:val="000000"/>
        </w:rPr>
      </w:pPr>
      <w:r w:rsidRPr="00B664E1">
        <w:rPr>
          <w:color w:val="000000"/>
        </w:rPr>
        <w:t>Березовского муниципального района</w:t>
      </w:r>
    </w:p>
    <w:p w:rsidR="007206D0" w:rsidRPr="00B664E1" w:rsidRDefault="007206D0">
      <w:pPr>
        <w:pStyle w:val="ConsPlusNormal"/>
        <w:jc w:val="right"/>
        <w:rPr>
          <w:color w:val="000000"/>
        </w:rPr>
      </w:pPr>
      <w:r w:rsidRPr="00B664E1">
        <w:rPr>
          <w:color w:val="000000"/>
        </w:rPr>
        <w:t>23 октября 2008 года</w:t>
      </w:r>
    </w:p>
    <w:p w:rsidR="007206D0" w:rsidRPr="00B664E1" w:rsidRDefault="007206D0">
      <w:pPr>
        <w:pStyle w:val="ConsPlusNormal"/>
        <w:ind w:firstLine="540"/>
        <w:jc w:val="both"/>
        <w:rPr>
          <w:color w:val="000000"/>
        </w:rPr>
      </w:pPr>
    </w:p>
    <w:p w:rsidR="007206D0" w:rsidRPr="00062555" w:rsidRDefault="007206D0" w:rsidP="00062555">
      <w:pPr>
        <w:pStyle w:val="ConsPlusNormal"/>
        <w:ind w:firstLine="540"/>
        <w:jc w:val="both"/>
        <w:rPr>
          <w:color w:val="000000"/>
        </w:rPr>
      </w:pPr>
      <w:r w:rsidRPr="00B664E1">
        <w:rPr>
          <w:color w:val="000000"/>
        </w:rPr>
        <w:t xml:space="preserve">В </w:t>
      </w:r>
      <w:r w:rsidRPr="00062555">
        <w:rPr>
          <w:color w:val="000000"/>
        </w:rPr>
        <w:t>соответствии с Федеральным законом от 17.05.2007 N 85-ФЗ "О внесении изменений в главы 21, 26.1, 26.2 и 26.3 части второй Налогового кодекса Российской Федерации", Федеральным законом от 22.07.2008 N 155-ФЗ "О внесении изменений в часть вторую Налогового кодекса Российской Федерации" Земское Собрание Березовского муниципального района решает:</w:t>
      </w:r>
    </w:p>
    <w:p w:rsidR="007206D0" w:rsidRPr="00062555" w:rsidRDefault="007206D0" w:rsidP="00062555">
      <w:pPr>
        <w:pStyle w:val="ConsPlusNormal"/>
        <w:ind w:firstLine="540"/>
        <w:jc w:val="both"/>
        <w:rPr>
          <w:color w:val="000000"/>
        </w:rPr>
      </w:pPr>
    </w:p>
    <w:p w:rsidR="007206D0" w:rsidRPr="00062555" w:rsidRDefault="007206D0" w:rsidP="00062555">
      <w:pPr>
        <w:pStyle w:val="ConsPlusNormal"/>
        <w:ind w:firstLine="540"/>
        <w:jc w:val="both"/>
        <w:rPr>
          <w:color w:val="000000"/>
        </w:rPr>
      </w:pPr>
      <w:r w:rsidRPr="00062555">
        <w:rPr>
          <w:color w:val="000000"/>
        </w:rPr>
        <w:t xml:space="preserve">1. Внести в Положение "О порядке введения на территории Березовского района единого налога на вмененный доход для отдельных видов деятельности", утвержденное решением Земского Собрания района от 15 сентября </w:t>
      </w:r>
      <w:smartTag w:uri="urn:schemas-microsoft-com:office:smarttags" w:element="metricconverter">
        <w:smartTagPr>
          <w:attr w:name="ProductID" w:val="2005 г"/>
        </w:smartTagPr>
        <w:r w:rsidRPr="00062555">
          <w:rPr>
            <w:color w:val="000000"/>
          </w:rPr>
          <w:t>2005 г</w:t>
        </w:r>
      </w:smartTag>
      <w:r w:rsidRPr="00062555">
        <w:rPr>
          <w:color w:val="000000"/>
        </w:rPr>
        <w:t>. N 145, следующие изменения и дополнения:</w:t>
      </w:r>
    </w:p>
    <w:p w:rsidR="007206D0" w:rsidRPr="00062555" w:rsidRDefault="007206D0" w:rsidP="00062555">
      <w:pPr>
        <w:pStyle w:val="ConsPlusNormal"/>
        <w:ind w:firstLine="540"/>
        <w:jc w:val="both"/>
        <w:rPr>
          <w:color w:val="000000"/>
        </w:rPr>
      </w:pPr>
      <w:r w:rsidRPr="00062555">
        <w:rPr>
          <w:color w:val="000000"/>
        </w:rPr>
        <w:t>1.1. В разделе 1 "Виды предпринимательской деятельности, в отношении которых вводится единый налог":</w:t>
      </w:r>
    </w:p>
    <w:p w:rsidR="007206D0" w:rsidRPr="00062555" w:rsidRDefault="007206D0" w:rsidP="00062555">
      <w:pPr>
        <w:pStyle w:val="ConsPlusNormal"/>
        <w:ind w:firstLine="540"/>
        <w:jc w:val="both"/>
        <w:rPr>
          <w:color w:val="000000"/>
        </w:rPr>
      </w:pPr>
      <w:r w:rsidRPr="00062555">
        <w:rPr>
          <w:color w:val="000000"/>
        </w:rPr>
        <w:t>в абзаце втором пункта 1 слова "киоски, палатки, лотки и другие" исключить;</w:t>
      </w:r>
    </w:p>
    <w:p w:rsidR="007206D0" w:rsidRPr="00062555" w:rsidRDefault="007206D0" w:rsidP="00062555">
      <w:pPr>
        <w:pStyle w:val="ConsPlusNormal"/>
        <w:ind w:firstLine="540"/>
        <w:jc w:val="both"/>
        <w:rPr>
          <w:color w:val="000000"/>
        </w:rPr>
      </w:pPr>
      <w:r w:rsidRPr="00062555">
        <w:rPr>
          <w:color w:val="000000"/>
        </w:rPr>
        <w:t>пункт 5 изложить в следующей редакции:</w:t>
      </w:r>
    </w:p>
    <w:p w:rsidR="007206D0" w:rsidRPr="00062555" w:rsidRDefault="007206D0" w:rsidP="00062555">
      <w:pPr>
        <w:pStyle w:val="ConsPlusNormal"/>
        <w:ind w:firstLine="540"/>
        <w:jc w:val="both"/>
        <w:rPr>
          <w:color w:val="000000"/>
        </w:rPr>
      </w:pPr>
      <w:r w:rsidRPr="00062555">
        <w:rPr>
          <w:color w:val="000000"/>
        </w:rPr>
        <w:t>"5.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автостоянок)";</w:t>
      </w:r>
    </w:p>
    <w:p w:rsidR="007206D0" w:rsidRPr="00062555" w:rsidRDefault="007206D0" w:rsidP="00062555">
      <w:pPr>
        <w:pStyle w:val="ConsPlusNormal"/>
        <w:ind w:firstLine="540"/>
        <w:jc w:val="both"/>
        <w:rPr>
          <w:color w:val="000000"/>
        </w:rPr>
      </w:pPr>
      <w:r w:rsidRPr="00062555">
        <w:rPr>
          <w:color w:val="000000"/>
        </w:rPr>
        <w:t>в пункте 14 слова "спальных помещений" заменить словами "помещений для временного размещения и проживания";</w:t>
      </w:r>
    </w:p>
    <w:p w:rsidR="007206D0" w:rsidRPr="00062555" w:rsidRDefault="007206D0" w:rsidP="00062555">
      <w:pPr>
        <w:pStyle w:val="ConsPlusNormal"/>
        <w:ind w:firstLine="540"/>
        <w:jc w:val="both"/>
        <w:rPr>
          <w:color w:val="000000"/>
        </w:rPr>
      </w:pPr>
      <w:r w:rsidRPr="00062555">
        <w:rPr>
          <w:color w:val="000000"/>
        </w:rPr>
        <w:t>дополнить пунктом 15 следующего содержания:</w:t>
      </w:r>
    </w:p>
    <w:p w:rsidR="007206D0" w:rsidRPr="00062555" w:rsidRDefault="007206D0" w:rsidP="00062555">
      <w:pPr>
        <w:pStyle w:val="ConsPlusNormal"/>
        <w:ind w:firstLine="540"/>
        <w:jc w:val="both"/>
        <w:rPr>
          <w:color w:val="000000"/>
        </w:rPr>
      </w:pPr>
      <w:r w:rsidRPr="00062555">
        <w:rPr>
          <w:color w:val="000000"/>
        </w:rPr>
        <w:t>"15. Оказание услуг по передаче во временное владение и(или)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посетителей";</w:t>
      </w:r>
    </w:p>
    <w:p w:rsidR="007206D0" w:rsidRPr="00062555" w:rsidRDefault="007206D0" w:rsidP="00062555">
      <w:pPr>
        <w:pStyle w:val="ConsPlusNormal"/>
        <w:ind w:firstLine="540"/>
        <w:jc w:val="both"/>
        <w:rPr>
          <w:color w:val="000000"/>
        </w:rPr>
      </w:pPr>
      <w:r w:rsidRPr="00062555">
        <w:rPr>
          <w:color w:val="000000"/>
        </w:rPr>
        <w:t>дополнить пунктом 16 следующего содержания:</w:t>
      </w:r>
    </w:p>
    <w:p w:rsidR="007206D0" w:rsidRPr="00062555" w:rsidRDefault="007206D0" w:rsidP="00062555">
      <w:pPr>
        <w:pStyle w:val="ConsPlusNormal"/>
        <w:ind w:firstLine="540"/>
        <w:jc w:val="both"/>
        <w:rPr>
          <w:color w:val="000000"/>
        </w:rPr>
      </w:pPr>
      <w:r w:rsidRPr="00062555">
        <w:rPr>
          <w:color w:val="000000"/>
        </w:rPr>
        <w:t>"16. Оказание услуг по передаче во временное владение и(или)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питания";</w:t>
      </w:r>
    </w:p>
    <w:p w:rsidR="007206D0" w:rsidRPr="00062555" w:rsidRDefault="007206D0" w:rsidP="00062555">
      <w:pPr>
        <w:pStyle w:val="ConsPlusNormal"/>
        <w:ind w:firstLine="540"/>
        <w:jc w:val="both"/>
        <w:rPr>
          <w:color w:val="000000"/>
        </w:rPr>
      </w:pPr>
      <w:r w:rsidRPr="00062555">
        <w:rPr>
          <w:color w:val="000000"/>
        </w:rPr>
        <w:t>дополнить пунктом 17 следующего содержания:</w:t>
      </w:r>
    </w:p>
    <w:p w:rsidR="007206D0" w:rsidRPr="00062555" w:rsidRDefault="007206D0" w:rsidP="00062555">
      <w:pPr>
        <w:pStyle w:val="ConsPlusNormal"/>
        <w:ind w:firstLine="540"/>
        <w:jc w:val="both"/>
        <w:rPr>
          <w:color w:val="000000"/>
        </w:rPr>
      </w:pPr>
      <w:r w:rsidRPr="00062555">
        <w:rPr>
          <w:color w:val="000000"/>
        </w:rPr>
        <w:t>"17. Распространение наружной рекламы с использованием рекламных конструкций";</w:t>
      </w:r>
    </w:p>
    <w:p w:rsidR="007206D0" w:rsidRPr="00062555" w:rsidRDefault="007206D0" w:rsidP="00062555">
      <w:pPr>
        <w:pStyle w:val="ConsPlusNormal"/>
        <w:ind w:firstLine="540"/>
        <w:jc w:val="both"/>
        <w:rPr>
          <w:color w:val="000000"/>
        </w:rPr>
      </w:pPr>
      <w:r w:rsidRPr="00062555">
        <w:rPr>
          <w:color w:val="000000"/>
        </w:rPr>
        <w:t>дополнить пунктом 18 следующего содержания:</w:t>
      </w:r>
    </w:p>
    <w:p w:rsidR="007206D0" w:rsidRPr="00062555" w:rsidRDefault="007206D0" w:rsidP="00062555">
      <w:pPr>
        <w:pStyle w:val="ConsPlusNormal"/>
        <w:ind w:firstLine="540"/>
        <w:jc w:val="both"/>
        <w:rPr>
          <w:color w:val="000000"/>
        </w:rPr>
      </w:pPr>
      <w:r w:rsidRPr="00062555">
        <w:rPr>
          <w:color w:val="000000"/>
        </w:rPr>
        <w:t>"18. Размещение рекламы на транспортных средствах".</w:t>
      </w:r>
    </w:p>
    <w:p w:rsidR="007206D0" w:rsidRPr="00062555" w:rsidRDefault="007206D0" w:rsidP="00062555">
      <w:pPr>
        <w:pStyle w:val="ConsPlusNormal"/>
        <w:ind w:firstLine="540"/>
        <w:jc w:val="both"/>
        <w:rPr>
          <w:color w:val="000000"/>
        </w:rPr>
      </w:pPr>
      <w:r w:rsidRPr="00062555">
        <w:rPr>
          <w:color w:val="000000"/>
        </w:rPr>
        <w:t>1.2. Абзац первый раздела 3 изложить в следующей редакции:</w:t>
      </w:r>
    </w:p>
    <w:p w:rsidR="007206D0" w:rsidRPr="00062555" w:rsidRDefault="007206D0" w:rsidP="00062555">
      <w:pPr>
        <w:pStyle w:val="ConsPlusNormal"/>
        <w:ind w:firstLine="540"/>
        <w:jc w:val="both"/>
        <w:rPr>
          <w:color w:val="000000"/>
        </w:rPr>
      </w:pPr>
      <w:r w:rsidRPr="00062555">
        <w:rPr>
          <w:color w:val="000000"/>
        </w:rPr>
        <w:t>"3. Значения корректирующего коэффициента К2 в отношении пунктов:</w:t>
      </w:r>
    </w:p>
    <w:p w:rsidR="007206D0" w:rsidRPr="00062555" w:rsidRDefault="007206D0" w:rsidP="00062555">
      <w:pPr>
        <w:pStyle w:val="ConsPlusNormal"/>
        <w:ind w:firstLine="540"/>
        <w:jc w:val="both"/>
        <w:rPr>
          <w:color w:val="000000"/>
        </w:rPr>
      </w:pPr>
      <w:r w:rsidRPr="00062555">
        <w:rPr>
          <w:color w:val="000000"/>
        </w:rPr>
        <w:t>3.1. розничная торговля, осуществляемая через объекты стационарной торговой сети, не имеющие торговых залов, и розничная торговля, осуществляемая через объекты нестационарной торговой сети, площадь торгового места в которых не превышает 5 квадратных метров;</w:t>
      </w:r>
    </w:p>
    <w:p w:rsidR="007206D0" w:rsidRPr="00062555" w:rsidRDefault="007206D0" w:rsidP="00062555">
      <w:pPr>
        <w:pStyle w:val="ConsPlusNormal"/>
        <w:ind w:firstLine="540"/>
        <w:jc w:val="both"/>
        <w:rPr>
          <w:color w:val="000000"/>
        </w:rPr>
      </w:pPr>
      <w:r w:rsidRPr="00062555">
        <w:rPr>
          <w:color w:val="000000"/>
        </w:rPr>
        <w:t>3.2. розничная торговля, осуществляемая через объекты стационарной торговой сети, не имеющие торговых залов, и розничная торговля, осуществляемая через объекты нестационарной торговой сети, площадь торгового места в которых превышает 5 квадратных метров".</w:t>
      </w:r>
    </w:p>
    <w:p w:rsidR="007206D0" w:rsidRPr="00062555" w:rsidRDefault="007206D0" w:rsidP="00062555">
      <w:pPr>
        <w:pStyle w:val="ConsPlusNormal"/>
        <w:ind w:firstLine="540"/>
        <w:jc w:val="both"/>
        <w:rPr>
          <w:color w:val="000000"/>
        </w:rPr>
      </w:pPr>
      <w:r w:rsidRPr="00062555">
        <w:rPr>
          <w:color w:val="000000"/>
        </w:rPr>
        <w:t>1.3. Раздел 6 изложить в следующей редакции:</w:t>
      </w:r>
    </w:p>
    <w:p w:rsidR="007206D0" w:rsidRPr="00062555" w:rsidRDefault="007206D0" w:rsidP="00062555">
      <w:pPr>
        <w:pStyle w:val="ConsPlusNormal"/>
        <w:ind w:firstLine="540"/>
        <w:jc w:val="both"/>
        <w:rPr>
          <w:color w:val="000000"/>
        </w:rPr>
      </w:pPr>
      <w:r w:rsidRPr="00062555">
        <w:rPr>
          <w:color w:val="000000"/>
        </w:rPr>
        <w:t>"6. Значение корректирующего коэффициента К2 в отношении вида предпринимательской деятельности "Оказание автотранспортных услуг по перевозке грузов, осуществляемых организациями и индивидуальными предпринимателями, эксплуатирующими не более 20 транспортных средств" применяется в размере 0,8.</w:t>
      </w:r>
    </w:p>
    <w:p w:rsidR="007206D0" w:rsidRPr="00062555" w:rsidRDefault="007206D0" w:rsidP="00062555">
      <w:pPr>
        <w:pStyle w:val="ConsPlusNormal"/>
        <w:ind w:firstLine="540"/>
        <w:jc w:val="both"/>
        <w:rPr>
          <w:color w:val="000000"/>
        </w:rPr>
      </w:pPr>
      <w:r w:rsidRPr="00062555">
        <w:rPr>
          <w:color w:val="000000"/>
        </w:rPr>
        <w:t>Значение корректирующего коэффициента К2 в отношении вида предпринимательской деятельности "Оказание автотранспортных услуг по перевозке пассажиров, осуществляемых организациями и индивидуальными предпринимателями, эксплуатирующими не более 20 транспортных средств" применяется в размере 0,13".</w:t>
      </w:r>
    </w:p>
    <w:p w:rsidR="007206D0" w:rsidRPr="00062555" w:rsidRDefault="007206D0" w:rsidP="00062555">
      <w:pPr>
        <w:pStyle w:val="ConsPlusNormal"/>
        <w:ind w:firstLine="540"/>
        <w:jc w:val="both"/>
        <w:rPr>
          <w:color w:val="000000"/>
        </w:rPr>
      </w:pPr>
      <w:r w:rsidRPr="00062555">
        <w:rPr>
          <w:color w:val="000000"/>
        </w:rPr>
        <w:t>1.4. В разделе 8 слова "Оказание услуг по хранению автотранспортных средств на платных стоянках" заменить словами "Оказание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стоянках".</w:t>
      </w:r>
    </w:p>
    <w:p w:rsidR="007206D0" w:rsidRPr="00062555" w:rsidRDefault="007206D0" w:rsidP="00062555">
      <w:pPr>
        <w:pStyle w:val="ConsPlusNormal"/>
        <w:ind w:firstLine="540"/>
        <w:jc w:val="both"/>
        <w:rPr>
          <w:color w:val="000000"/>
        </w:rPr>
      </w:pPr>
      <w:r w:rsidRPr="00062555">
        <w:rPr>
          <w:color w:val="000000"/>
        </w:rPr>
        <w:t>1.5. В разделе 16:</w:t>
      </w:r>
    </w:p>
    <w:p w:rsidR="007206D0" w:rsidRPr="00062555" w:rsidRDefault="007206D0" w:rsidP="00062555">
      <w:pPr>
        <w:pStyle w:val="ConsPlusNormal"/>
        <w:ind w:firstLine="540"/>
        <w:jc w:val="both"/>
        <w:rPr>
          <w:color w:val="000000"/>
        </w:rPr>
      </w:pPr>
      <w:r w:rsidRPr="00062555">
        <w:rPr>
          <w:color w:val="000000"/>
        </w:rPr>
        <w:t>слова "спальных помещений" заменить словами "помещений для временного размещения и проживания".</w:t>
      </w:r>
    </w:p>
    <w:p w:rsidR="007206D0" w:rsidRPr="00062555" w:rsidRDefault="007206D0" w:rsidP="00062555">
      <w:pPr>
        <w:pStyle w:val="ConsPlusNormal"/>
        <w:ind w:firstLine="540"/>
        <w:jc w:val="both"/>
        <w:rPr>
          <w:color w:val="000000"/>
        </w:rPr>
      </w:pPr>
      <w:r w:rsidRPr="00062555">
        <w:rPr>
          <w:color w:val="000000"/>
        </w:rPr>
        <w:t>1.6. Раздел 17 соответственно считать разделом 21 Положения.</w:t>
      </w:r>
    </w:p>
    <w:p w:rsidR="007206D0" w:rsidRPr="00062555" w:rsidRDefault="007206D0" w:rsidP="00062555">
      <w:pPr>
        <w:pStyle w:val="ConsPlusNormal"/>
        <w:ind w:firstLine="540"/>
        <w:jc w:val="both"/>
        <w:rPr>
          <w:color w:val="000000"/>
        </w:rPr>
      </w:pPr>
      <w:r w:rsidRPr="00062555">
        <w:rPr>
          <w:color w:val="000000"/>
        </w:rPr>
        <w:t>1.7. Дополнить разделом 17 следующего содержания:</w:t>
      </w:r>
    </w:p>
    <w:p w:rsidR="007206D0" w:rsidRPr="00062555" w:rsidRDefault="007206D0" w:rsidP="00062555">
      <w:pPr>
        <w:pStyle w:val="ConsPlusNormal"/>
        <w:ind w:firstLine="540"/>
        <w:jc w:val="both"/>
        <w:rPr>
          <w:color w:val="000000"/>
        </w:rPr>
      </w:pPr>
      <w:r w:rsidRPr="00062555">
        <w:rPr>
          <w:color w:val="000000"/>
        </w:rPr>
        <w:t>"Значения корректирующего коэффициента К2 в отношении вида предпринимательской деятельности "Оказание услуг по передаче во временное владение и(или)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посетителей":</w:t>
      </w:r>
    </w:p>
    <w:p w:rsidR="007206D0" w:rsidRPr="00B664E1" w:rsidRDefault="007206D0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198"/>
        <w:gridCol w:w="1708"/>
      </w:tblGrid>
      <w:tr w:rsidR="007206D0" w:rsidRPr="007A1A1A">
        <w:trPr>
          <w:trHeight w:val="227"/>
        </w:trPr>
        <w:tc>
          <w:tcPr>
            <w:tcW w:w="7198" w:type="dxa"/>
          </w:tcPr>
          <w:p w:rsidR="007206D0" w:rsidRPr="00B664E1" w:rsidRDefault="007206D0">
            <w:pPr>
              <w:pStyle w:val="ConsPlusNonformat"/>
              <w:rPr>
                <w:color w:val="000000"/>
              </w:rPr>
            </w:pPr>
            <w:r w:rsidRPr="00B664E1">
              <w:rPr>
                <w:color w:val="000000"/>
              </w:rPr>
              <w:t xml:space="preserve">                      Вид деятельности                   </w:t>
            </w:r>
          </w:p>
        </w:tc>
        <w:tc>
          <w:tcPr>
            <w:tcW w:w="1708" w:type="dxa"/>
          </w:tcPr>
          <w:p w:rsidR="007206D0" w:rsidRPr="00B664E1" w:rsidRDefault="007206D0">
            <w:pPr>
              <w:pStyle w:val="ConsPlusNonformat"/>
              <w:rPr>
                <w:color w:val="000000"/>
              </w:rPr>
            </w:pPr>
            <w:r w:rsidRPr="00B664E1">
              <w:rPr>
                <w:color w:val="000000"/>
              </w:rPr>
              <w:t xml:space="preserve">Значения    </w:t>
            </w:r>
          </w:p>
          <w:p w:rsidR="007206D0" w:rsidRPr="00B664E1" w:rsidRDefault="007206D0">
            <w:pPr>
              <w:pStyle w:val="ConsPlusNonformat"/>
              <w:rPr>
                <w:color w:val="000000"/>
              </w:rPr>
            </w:pPr>
            <w:r w:rsidRPr="00B664E1">
              <w:rPr>
                <w:color w:val="000000"/>
              </w:rPr>
              <w:t xml:space="preserve">корректи-   </w:t>
            </w:r>
          </w:p>
          <w:p w:rsidR="007206D0" w:rsidRPr="00B664E1" w:rsidRDefault="007206D0">
            <w:pPr>
              <w:pStyle w:val="ConsPlusNonformat"/>
              <w:rPr>
                <w:color w:val="000000"/>
              </w:rPr>
            </w:pPr>
            <w:r w:rsidRPr="00B664E1">
              <w:rPr>
                <w:color w:val="000000"/>
              </w:rPr>
              <w:t xml:space="preserve">рующего     </w:t>
            </w:r>
          </w:p>
          <w:p w:rsidR="007206D0" w:rsidRPr="00B664E1" w:rsidRDefault="007206D0">
            <w:pPr>
              <w:pStyle w:val="ConsPlusNonformat"/>
              <w:rPr>
                <w:color w:val="000000"/>
              </w:rPr>
            </w:pPr>
            <w:r w:rsidRPr="00B664E1">
              <w:rPr>
                <w:color w:val="000000"/>
              </w:rPr>
              <w:t>коэффициента</w:t>
            </w:r>
          </w:p>
        </w:tc>
      </w:tr>
      <w:tr w:rsidR="007206D0" w:rsidRPr="007A1A1A">
        <w:trPr>
          <w:trHeight w:val="227"/>
        </w:trPr>
        <w:tc>
          <w:tcPr>
            <w:tcW w:w="7198" w:type="dxa"/>
            <w:tcBorders>
              <w:top w:val="nil"/>
            </w:tcBorders>
          </w:tcPr>
          <w:p w:rsidR="007206D0" w:rsidRPr="00B664E1" w:rsidRDefault="007206D0">
            <w:pPr>
              <w:pStyle w:val="ConsPlusNonformat"/>
              <w:rPr>
                <w:color w:val="000000"/>
              </w:rPr>
            </w:pPr>
            <w:r w:rsidRPr="00B664E1">
              <w:rPr>
                <w:color w:val="000000"/>
              </w:rPr>
              <w:t>Оказание услуг по передаче во временное владение и(или) в</w:t>
            </w:r>
          </w:p>
          <w:p w:rsidR="007206D0" w:rsidRPr="00B664E1" w:rsidRDefault="007206D0">
            <w:pPr>
              <w:pStyle w:val="ConsPlusNonformat"/>
              <w:rPr>
                <w:color w:val="000000"/>
              </w:rPr>
            </w:pPr>
            <w:r w:rsidRPr="00B664E1">
              <w:rPr>
                <w:color w:val="000000"/>
              </w:rPr>
              <w:t xml:space="preserve">пользование торговых мест, расположенных в объектах      </w:t>
            </w:r>
          </w:p>
          <w:p w:rsidR="007206D0" w:rsidRPr="00B664E1" w:rsidRDefault="007206D0">
            <w:pPr>
              <w:pStyle w:val="ConsPlusNonformat"/>
              <w:rPr>
                <w:color w:val="000000"/>
              </w:rPr>
            </w:pPr>
            <w:r w:rsidRPr="00B664E1">
              <w:rPr>
                <w:color w:val="000000"/>
              </w:rPr>
              <w:t xml:space="preserve">стационарной торговой сети, не имеющих торговых залов,   </w:t>
            </w:r>
          </w:p>
          <w:p w:rsidR="007206D0" w:rsidRPr="00B664E1" w:rsidRDefault="007206D0">
            <w:pPr>
              <w:pStyle w:val="ConsPlusNonformat"/>
              <w:rPr>
                <w:color w:val="000000"/>
              </w:rPr>
            </w:pPr>
            <w:r w:rsidRPr="00B664E1">
              <w:rPr>
                <w:color w:val="000000"/>
              </w:rPr>
              <w:t xml:space="preserve">объектов нестационарной торговой сети, а также объектов  </w:t>
            </w:r>
          </w:p>
          <w:p w:rsidR="007206D0" w:rsidRPr="00B664E1" w:rsidRDefault="007206D0">
            <w:pPr>
              <w:pStyle w:val="ConsPlusNonformat"/>
              <w:rPr>
                <w:color w:val="000000"/>
              </w:rPr>
            </w:pPr>
            <w:r w:rsidRPr="00B664E1">
              <w:rPr>
                <w:color w:val="000000"/>
              </w:rPr>
              <w:t xml:space="preserve">организации общественного питания, не имеющих зала       </w:t>
            </w:r>
          </w:p>
          <w:p w:rsidR="007206D0" w:rsidRPr="00B664E1" w:rsidRDefault="007206D0">
            <w:pPr>
              <w:pStyle w:val="ConsPlusNonformat"/>
              <w:rPr>
                <w:color w:val="000000"/>
              </w:rPr>
            </w:pPr>
            <w:r w:rsidRPr="00B664E1">
              <w:rPr>
                <w:color w:val="000000"/>
              </w:rPr>
              <w:t xml:space="preserve">обслуживания посетителей, если площадь каждого из них не </w:t>
            </w:r>
          </w:p>
          <w:p w:rsidR="007206D0" w:rsidRPr="00B664E1" w:rsidRDefault="007206D0">
            <w:pPr>
              <w:pStyle w:val="ConsPlusNonformat"/>
              <w:rPr>
                <w:color w:val="000000"/>
              </w:rPr>
            </w:pPr>
            <w:r w:rsidRPr="00B664E1">
              <w:rPr>
                <w:color w:val="000000"/>
              </w:rPr>
              <w:t xml:space="preserve">превышает 5 квадратных метров                            </w:t>
            </w:r>
          </w:p>
        </w:tc>
        <w:tc>
          <w:tcPr>
            <w:tcW w:w="1708" w:type="dxa"/>
            <w:tcBorders>
              <w:top w:val="nil"/>
            </w:tcBorders>
          </w:tcPr>
          <w:p w:rsidR="007206D0" w:rsidRPr="00B664E1" w:rsidRDefault="007206D0">
            <w:pPr>
              <w:pStyle w:val="ConsPlusNonformat"/>
              <w:rPr>
                <w:color w:val="000000"/>
              </w:rPr>
            </w:pPr>
            <w:r w:rsidRPr="00B664E1">
              <w:rPr>
                <w:color w:val="000000"/>
              </w:rPr>
              <w:t xml:space="preserve">    0,3     </w:t>
            </w:r>
          </w:p>
        </w:tc>
      </w:tr>
      <w:tr w:rsidR="007206D0" w:rsidRPr="007A1A1A">
        <w:trPr>
          <w:trHeight w:val="227"/>
        </w:trPr>
        <w:tc>
          <w:tcPr>
            <w:tcW w:w="7198" w:type="dxa"/>
            <w:tcBorders>
              <w:top w:val="nil"/>
            </w:tcBorders>
          </w:tcPr>
          <w:p w:rsidR="007206D0" w:rsidRPr="00B664E1" w:rsidRDefault="007206D0">
            <w:pPr>
              <w:pStyle w:val="ConsPlusNonformat"/>
              <w:rPr>
                <w:color w:val="000000"/>
              </w:rPr>
            </w:pPr>
            <w:r w:rsidRPr="00B664E1">
              <w:rPr>
                <w:color w:val="000000"/>
              </w:rPr>
              <w:t>Оказание услуг по передаче во временное владение и(или) в</w:t>
            </w:r>
          </w:p>
          <w:p w:rsidR="007206D0" w:rsidRPr="00B664E1" w:rsidRDefault="007206D0">
            <w:pPr>
              <w:pStyle w:val="ConsPlusNonformat"/>
              <w:rPr>
                <w:color w:val="000000"/>
              </w:rPr>
            </w:pPr>
            <w:r w:rsidRPr="00B664E1">
              <w:rPr>
                <w:color w:val="000000"/>
              </w:rPr>
              <w:t xml:space="preserve">пользование торговых мест, расположенных в объектах      </w:t>
            </w:r>
          </w:p>
          <w:p w:rsidR="007206D0" w:rsidRPr="00B664E1" w:rsidRDefault="007206D0">
            <w:pPr>
              <w:pStyle w:val="ConsPlusNonformat"/>
              <w:rPr>
                <w:color w:val="000000"/>
              </w:rPr>
            </w:pPr>
            <w:r w:rsidRPr="00B664E1">
              <w:rPr>
                <w:color w:val="000000"/>
              </w:rPr>
              <w:t xml:space="preserve">стационарной торговой сети, не имеющих торговых залов,   </w:t>
            </w:r>
          </w:p>
          <w:p w:rsidR="007206D0" w:rsidRPr="00B664E1" w:rsidRDefault="007206D0">
            <w:pPr>
              <w:pStyle w:val="ConsPlusNonformat"/>
              <w:rPr>
                <w:color w:val="000000"/>
              </w:rPr>
            </w:pPr>
            <w:r w:rsidRPr="00B664E1">
              <w:rPr>
                <w:color w:val="000000"/>
              </w:rPr>
              <w:t xml:space="preserve">объектов нестационарной торговой сети, а также объектов  </w:t>
            </w:r>
          </w:p>
          <w:p w:rsidR="007206D0" w:rsidRPr="00B664E1" w:rsidRDefault="007206D0">
            <w:pPr>
              <w:pStyle w:val="ConsPlusNonformat"/>
              <w:rPr>
                <w:color w:val="000000"/>
              </w:rPr>
            </w:pPr>
            <w:r w:rsidRPr="00B664E1">
              <w:rPr>
                <w:color w:val="000000"/>
              </w:rPr>
              <w:t xml:space="preserve">организации общественного питания, не имеющих зала       </w:t>
            </w:r>
          </w:p>
          <w:p w:rsidR="007206D0" w:rsidRPr="00B664E1" w:rsidRDefault="007206D0">
            <w:pPr>
              <w:pStyle w:val="ConsPlusNonformat"/>
              <w:rPr>
                <w:color w:val="000000"/>
              </w:rPr>
            </w:pPr>
            <w:r w:rsidRPr="00B664E1">
              <w:rPr>
                <w:color w:val="000000"/>
              </w:rPr>
              <w:t xml:space="preserve">обслуживания посетителей, если площадь каждого из них    </w:t>
            </w:r>
          </w:p>
          <w:p w:rsidR="007206D0" w:rsidRPr="00B664E1" w:rsidRDefault="007206D0">
            <w:pPr>
              <w:pStyle w:val="ConsPlusNonformat"/>
              <w:rPr>
                <w:color w:val="000000"/>
              </w:rPr>
            </w:pPr>
            <w:r w:rsidRPr="00B664E1">
              <w:rPr>
                <w:color w:val="000000"/>
              </w:rPr>
              <w:t xml:space="preserve">превышает 5 квадратных метров                            </w:t>
            </w:r>
          </w:p>
        </w:tc>
        <w:tc>
          <w:tcPr>
            <w:tcW w:w="1708" w:type="dxa"/>
            <w:tcBorders>
              <w:top w:val="nil"/>
            </w:tcBorders>
          </w:tcPr>
          <w:p w:rsidR="007206D0" w:rsidRPr="00B664E1" w:rsidRDefault="007206D0">
            <w:pPr>
              <w:pStyle w:val="ConsPlusNonformat"/>
              <w:rPr>
                <w:color w:val="000000"/>
              </w:rPr>
            </w:pPr>
            <w:r w:rsidRPr="00B664E1">
              <w:rPr>
                <w:color w:val="000000"/>
              </w:rPr>
              <w:t xml:space="preserve">    0,3     </w:t>
            </w:r>
          </w:p>
        </w:tc>
      </w:tr>
    </w:tbl>
    <w:p w:rsidR="007206D0" w:rsidRPr="00B664E1" w:rsidRDefault="007206D0">
      <w:pPr>
        <w:pStyle w:val="ConsPlusNormal"/>
        <w:ind w:firstLine="540"/>
        <w:jc w:val="both"/>
        <w:rPr>
          <w:color w:val="000000"/>
        </w:rPr>
      </w:pPr>
    </w:p>
    <w:p w:rsidR="007206D0" w:rsidRPr="00062555" w:rsidRDefault="007206D0" w:rsidP="00062555">
      <w:pPr>
        <w:pStyle w:val="ConsPlusNormal"/>
        <w:ind w:firstLine="540"/>
        <w:jc w:val="both"/>
        <w:rPr>
          <w:color w:val="000000"/>
        </w:rPr>
      </w:pPr>
      <w:r w:rsidRPr="00062555">
        <w:rPr>
          <w:color w:val="000000"/>
        </w:rPr>
        <w:t>1.8. Дополнить разделом 18 следующего содержания:</w:t>
      </w:r>
    </w:p>
    <w:p w:rsidR="007206D0" w:rsidRPr="00062555" w:rsidRDefault="007206D0" w:rsidP="00062555">
      <w:pPr>
        <w:pStyle w:val="ConsPlusNormal"/>
        <w:ind w:firstLine="540"/>
        <w:jc w:val="both"/>
        <w:rPr>
          <w:color w:val="000000"/>
        </w:rPr>
      </w:pPr>
      <w:r w:rsidRPr="00062555">
        <w:rPr>
          <w:color w:val="000000"/>
        </w:rPr>
        <w:t>"Значения корректирующего коэффициента К2 в отношении вида предпринимательской деятельности "Оказание услуг по передаче во временное владение и(или)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питания":</w:t>
      </w:r>
    </w:p>
    <w:p w:rsidR="007206D0" w:rsidRPr="00B664E1" w:rsidRDefault="007206D0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198"/>
        <w:gridCol w:w="1708"/>
      </w:tblGrid>
      <w:tr w:rsidR="007206D0" w:rsidRPr="007A1A1A">
        <w:trPr>
          <w:trHeight w:val="227"/>
        </w:trPr>
        <w:tc>
          <w:tcPr>
            <w:tcW w:w="7198" w:type="dxa"/>
          </w:tcPr>
          <w:p w:rsidR="007206D0" w:rsidRPr="00B664E1" w:rsidRDefault="007206D0">
            <w:pPr>
              <w:pStyle w:val="ConsPlusNonformat"/>
              <w:rPr>
                <w:color w:val="000000"/>
              </w:rPr>
            </w:pPr>
            <w:r w:rsidRPr="00B664E1">
              <w:rPr>
                <w:color w:val="000000"/>
              </w:rPr>
              <w:t xml:space="preserve">                      Вид деятельности                   </w:t>
            </w:r>
          </w:p>
        </w:tc>
        <w:tc>
          <w:tcPr>
            <w:tcW w:w="1708" w:type="dxa"/>
          </w:tcPr>
          <w:p w:rsidR="007206D0" w:rsidRPr="00B664E1" w:rsidRDefault="007206D0">
            <w:pPr>
              <w:pStyle w:val="ConsPlusNonformat"/>
              <w:rPr>
                <w:color w:val="000000"/>
              </w:rPr>
            </w:pPr>
            <w:r w:rsidRPr="00B664E1">
              <w:rPr>
                <w:color w:val="000000"/>
              </w:rPr>
              <w:t xml:space="preserve">Значения    </w:t>
            </w:r>
          </w:p>
          <w:p w:rsidR="007206D0" w:rsidRPr="00B664E1" w:rsidRDefault="007206D0">
            <w:pPr>
              <w:pStyle w:val="ConsPlusNonformat"/>
              <w:rPr>
                <w:color w:val="000000"/>
              </w:rPr>
            </w:pPr>
            <w:r w:rsidRPr="00B664E1">
              <w:rPr>
                <w:color w:val="000000"/>
              </w:rPr>
              <w:t xml:space="preserve">корректи-   </w:t>
            </w:r>
          </w:p>
          <w:p w:rsidR="007206D0" w:rsidRPr="00B664E1" w:rsidRDefault="007206D0">
            <w:pPr>
              <w:pStyle w:val="ConsPlusNonformat"/>
              <w:rPr>
                <w:color w:val="000000"/>
              </w:rPr>
            </w:pPr>
            <w:r w:rsidRPr="00B664E1">
              <w:rPr>
                <w:color w:val="000000"/>
              </w:rPr>
              <w:t xml:space="preserve">рующего     </w:t>
            </w:r>
          </w:p>
          <w:p w:rsidR="007206D0" w:rsidRPr="00B664E1" w:rsidRDefault="007206D0">
            <w:pPr>
              <w:pStyle w:val="ConsPlusNonformat"/>
              <w:rPr>
                <w:color w:val="000000"/>
              </w:rPr>
            </w:pPr>
            <w:r w:rsidRPr="00B664E1">
              <w:rPr>
                <w:color w:val="000000"/>
              </w:rPr>
              <w:t>коэффициента</w:t>
            </w:r>
          </w:p>
        </w:tc>
      </w:tr>
      <w:tr w:rsidR="007206D0" w:rsidRPr="007A1A1A">
        <w:trPr>
          <w:trHeight w:val="227"/>
        </w:trPr>
        <w:tc>
          <w:tcPr>
            <w:tcW w:w="7198" w:type="dxa"/>
            <w:tcBorders>
              <w:top w:val="nil"/>
            </w:tcBorders>
          </w:tcPr>
          <w:p w:rsidR="007206D0" w:rsidRPr="00B664E1" w:rsidRDefault="007206D0">
            <w:pPr>
              <w:pStyle w:val="ConsPlusNonformat"/>
              <w:rPr>
                <w:color w:val="000000"/>
              </w:rPr>
            </w:pPr>
            <w:r w:rsidRPr="00B664E1">
              <w:rPr>
                <w:color w:val="000000"/>
              </w:rPr>
              <w:t>Оказание услуг по передаче во временное владение и(или) в</w:t>
            </w:r>
          </w:p>
          <w:p w:rsidR="007206D0" w:rsidRPr="00B664E1" w:rsidRDefault="007206D0">
            <w:pPr>
              <w:pStyle w:val="ConsPlusNonformat"/>
              <w:rPr>
                <w:color w:val="000000"/>
              </w:rPr>
            </w:pPr>
            <w:r w:rsidRPr="00B664E1">
              <w:rPr>
                <w:color w:val="000000"/>
              </w:rPr>
              <w:t xml:space="preserve">пользование земельных участков площадью, не превышающей  </w:t>
            </w:r>
          </w:p>
          <w:p w:rsidR="007206D0" w:rsidRPr="00B664E1" w:rsidRDefault="007206D0">
            <w:pPr>
              <w:pStyle w:val="ConsPlusNonformat"/>
              <w:rPr>
                <w:color w:val="000000"/>
              </w:rPr>
            </w:pPr>
            <w:r w:rsidRPr="00B664E1">
              <w:rPr>
                <w:color w:val="000000"/>
              </w:rPr>
              <w:t xml:space="preserve">10 квадратных метров, для размещения объектов            </w:t>
            </w:r>
          </w:p>
          <w:p w:rsidR="007206D0" w:rsidRPr="00B664E1" w:rsidRDefault="007206D0">
            <w:pPr>
              <w:pStyle w:val="ConsPlusNonformat"/>
              <w:rPr>
                <w:color w:val="000000"/>
              </w:rPr>
            </w:pPr>
            <w:r w:rsidRPr="00B664E1">
              <w:rPr>
                <w:color w:val="000000"/>
              </w:rPr>
              <w:t xml:space="preserve">стационарной и нестационарной торговой сети, а также     </w:t>
            </w:r>
          </w:p>
          <w:p w:rsidR="007206D0" w:rsidRPr="00B664E1" w:rsidRDefault="007206D0">
            <w:pPr>
              <w:pStyle w:val="ConsPlusNonformat"/>
              <w:rPr>
                <w:color w:val="000000"/>
              </w:rPr>
            </w:pPr>
            <w:r w:rsidRPr="00B664E1">
              <w:rPr>
                <w:color w:val="000000"/>
              </w:rPr>
              <w:t xml:space="preserve">объектов организации общественного питания               </w:t>
            </w:r>
          </w:p>
        </w:tc>
        <w:tc>
          <w:tcPr>
            <w:tcW w:w="1708" w:type="dxa"/>
            <w:tcBorders>
              <w:top w:val="nil"/>
            </w:tcBorders>
          </w:tcPr>
          <w:p w:rsidR="007206D0" w:rsidRPr="00B664E1" w:rsidRDefault="007206D0">
            <w:pPr>
              <w:pStyle w:val="ConsPlusNonformat"/>
              <w:rPr>
                <w:color w:val="000000"/>
              </w:rPr>
            </w:pPr>
            <w:r w:rsidRPr="00B664E1">
              <w:rPr>
                <w:color w:val="000000"/>
              </w:rPr>
              <w:t xml:space="preserve">    0,3     </w:t>
            </w:r>
          </w:p>
        </w:tc>
      </w:tr>
      <w:tr w:rsidR="007206D0" w:rsidRPr="007A1A1A">
        <w:trPr>
          <w:trHeight w:val="227"/>
        </w:trPr>
        <w:tc>
          <w:tcPr>
            <w:tcW w:w="7198" w:type="dxa"/>
            <w:tcBorders>
              <w:top w:val="nil"/>
            </w:tcBorders>
          </w:tcPr>
          <w:p w:rsidR="007206D0" w:rsidRPr="00B664E1" w:rsidRDefault="007206D0">
            <w:pPr>
              <w:pStyle w:val="ConsPlusNonformat"/>
              <w:rPr>
                <w:color w:val="000000"/>
              </w:rPr>
            </w:pPr>
            <w:r w:rsidRPr="00B664E1">
              <w:rPr>
                <w:color w:val="000000"/>
              </w:rPr>
              <w:t>Оказание услуг по передаче во временное владение и(или) в</w:t>
            </w:r>
          </w:p>
          <w:p w:rsidR="007206D0" w:rsidRPr="00B664E1" w:rsidRDefault="007206D0">
            <w:pPr>
              <w:pStyle w:val="ConsPlusNonformat"/>
              <w:rPr>
                <w:color w:val="000000"/>
              </w:rPr>
            </w:pPr>
            <w:r w:rsidRPr="00B664E1">
              <w:rPr>
                <w:color w:val="000000"/>
              </w:rPr>
              <w:t xml:space="preserve">пользование земельных участков площадью, превышающей 10  </w:t>
            </w:r>
          </w:p>
          <w:p w:rsidR="007206D0" w:rsidRPr="00B664E1" w:rsidRDefault="007206D0">
            <w:pPr>
              <w:pStyle w:val="ConsPlusNonformat"/>
              <w:rPr>
                <w:color w:val="000000"/>
              </w:rPr>
            </w:pPr>
            <w:r w:rsidRPr="00B664E1">
              <w:rPr>
                <w:color w:val="000000"/>
              </w:rPr>
              <w:t>квадратных метров, для размещения объектов стационарной и</w:t>
            </w:r>
          </w:p>
          <w:p w:rsidR="007206D0" w:rsidRPr="00B664E1" w:rsidRDefault="007206D0">
            <w:pPr>
              <w:pStyle w:val="ConsPlusNonformat"/>
              <w:rPr>
                <w:color w:val="000000"/>
              </w:rPr>
            </w:pPr>
            <w:r w:rsidRPr="00B664E1">
              <w:rPr>
                <w:color w:val="000000"/>
              </w:rPr>
              <w:t xml:space="preserve">нестационарной торговой сети, а также объектов           </w:t>
            </w:r>
          </w:p>
          <w:p w:rsidR="007206D0" w:rsidRPr="00B664E1" w:rsidRDefault="007206D0">
            <w:pPr>
              <w:pStyle w:val="ConsPlusNonformat"/>
              <w:rPr>
                <w:color w:val="000000"/>
              </w:rPr>
            </w:pPr>
            <w:r w:rsidRPr="00B664E1">
              <w:rPr>
                <w:color w:val="000000"/>
              </w:rPr>
              <w:t xml:space="preserve">организации общественного питания                        </w:t>
            </w:r>
          </w:p>
        </w:tc>
        <w:tc>
          <w:tcPr>
            <w:tcW w:w="1708" w:type="dxa"/>
            <w:tcBorders>
              <w:top w:val="nil"/>
            </w:tcBorders>
          </w:tcPr>
          <w:p w:rsidR="007206D0" w:rsidRPr="00B664E1" w:rsidRDefault="007206D0">
            <w:pPr>
              <w:pStyle w:val="ConsPlusNonformat"/>
              <w:rPr>
                <w:color w:val="000000"/>
              </w:rPr>
            </w:pPr>
            <w:r w:rsidRPr="00B664E1">
              <w:rPr>
                <w:color w:val="000000"/>
              </w:rPr>
              <w:t xml:space="preserve">    0,3     </w:t>
            </w:r>
          </w:p>
        </w:tc>
      </w:tr>
    </w:tbl>
    <w:p w:rsidR="007206D0" w:rsidRPr="00B664E1" w:rsidRDefault="007206D0">
      <w:pPr>
        <w:pStyle w:val="ConsPlusNormal"/>
        <w:ind w:firstLine="540"/>
        <w:jc w:val="both"/>
        <w:rPr>
          <w:color w:val="000000"/>
        </w:rPr>
      </w:pPr>
    </w:p>
    <w:p w:rsidR="007206D0" w:rsidRPr="00062555" w:rsidRDefault="007206D0">
      <w:pPr>
        <w:pStyle w:val="ConsPlusNormal"/>
        <w:ind w:firstLine="540"/>
        <w:jc w:val="both"/>
        <w:rPr>
          <w:color w:val="000000"/>
        </w:rPr>
      </w:pPr>
      <w:r w:rsidRPr="00062555">
        <w:rPr>
          <w:color w:val="000000"/>
        </w:rPr>
        <w:t>1.9. Дополнить разделом 19 следующего содержания: "Значения корректирующего коэффициента К2 в отношении вида предпринимательской деятельности "Распространение наружной рекламы с использованием рекламных конструкций":</w:t>
      </w:r>
    </w:p>
    <w:p w:rsidR="007206D0" w:rsidRPr="00B664E1" w:rsidRDefault="007206D0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198"/>
        <w:gridCol w:w="1708"/>
      </w:tblGrid>
      <w:tr w:rsidR="007206D0" w:rsidRPr="007A1A1A">
        <w:trPr>
          <w:trHeight w:val="227"/>
        </w:trPr>
        <w:tc>
          <w:tcPr>
            <w:tcW w:w="7198" w:type="dxa"/>
          </w:tcPr>
          <w:p w:rsidR="007206D0" w:rsidRPr="00B664E1" w:rsidRDefault="007206D0">
            <w:pPr>
              <w:pStyle w:val="ConsPlusNonformat"/>
              <w:rPr>
                <w:color w:val="000000"/>
              </w:rPr>
            </w:pPr>
            <w:r w:rsidRPr="00B664E1">
              <w:rPr>
                <w:color w:val="000000"/>
              </w:rPr>
              <w:t xml:space="preserve">                      Вид деятельности                   </w:t>
            </w:r>
          </w:p>
        </w:tc>
        <w:tc>
          <w:tcPr>
            <w:tcW w:w="1708" w:type="dxa"/>
          </w:tcPr>
          <w:p w:rsidR="007206D0" w:rsidRPr="00B664E1" w:rsidRDefault="007206D0">
            <w:pPr>
              <w:pStyle w:val="ConsPlusNonformat"/>
              <w:rPr>
                <w:color w:val="000000"/>
              </w:rPr>
            </w:pPr>
            <w:r w:rsidRPr="00B664E1">
              <w:rPr>
                <w:color w:val="000000"/>
              </w:rPr>
              <w:t xml:space="preserve">Значения    </w:t>
            </w:r>
          </w:p>
          <w:p w:rsidR="007206D0" w:rsidRPr="00B664E1" w:rsidRDefault="007206D0">
            <w:pPr>
              <w:pStyle w:val="ConsPlusNonformat"/>
              <w:rPr>
                <w:color w:val="000000"/>
              </w:rPr>
            </w:pPr>
            <w:r w:rsidRPr="00B664E1">
              <w:rPr>
                <w:color w:val="000000"/>
              </w:rPr>
              <w:t xml:space="preserve">корректи-   </w:t>
            </w:r>
          </w:p>
          <w:p w:rsidR="007206D0" w:rsidRPr="00B664E1" w:rsidRDefault="007206D0">
            <w:pPr>
              <w:pStyle w:val="ConsPlusNonformat"/>
              <w:rPr>
                <w:color w:val="000000"/>
              </w:rPr>
            </w:pPr>
            <w:r w:rsidRPr="00B664E1">
              <w:rPr>
                <w:color w:val="000000"/>
              </w:rPr>
              <w:t xml:space="preserve">рующего     </w:t>
            </w:r>
          </w:p>
          <w:p w:rsidR="007206D0" w:rsidRPr="00B664E1" w:rsidRDefault="007206D0">
            <w:pPr>
              <w:pStyle w:val="ConsPlusNonformat"/>
              <w:rPr>
                <w:color w:val="000000"/>
              </w:rPr>
            </w:pPr>
            <w:r w:rsidRPr="00B664E1">
              <w:rPr>
                <w:color w:val="000000"/>
              </w:rPr>
              <w:t>коэффициента</w:t>
            </w:r>
          </w:p>
        </w:tc>
      </w:tr>
      <w:tr w:rsidR="007206D0" w:rsidRPr="007A1A1A">
        <w:trPr>
          <w:trHeight w:val="227"/>
        </w:trPr>
        <w:tc>
          <w:tcPr>
            <w:tcW w:w="7198" w:type="dxa"/>
            <w:tcBorders>
              <w:top w:val="nil"/>
            </w:tcBorders>
          </w:tcPr>
          <w:p w:rsidR="007206D0" w:rsidRPr="00B664E1" w:rsidRDefault="007206D0">
            <w:pPr>
              <w:pStyle w:val="ConsPlusNonformat"/>
              <w:rPr>
                <w:color w:val="000000"/>
              </w:rPr>
            </w:pPr>
            <w:r w:rsidRPr="00B664E1">
              <w:rPr>
                <w:color w:val="000000"/>
              </w:rPr>
              <w:t xml:space="preserve">Распространение наружной рекламы с использованием        </w:t>
            </w:r>
          </w:p>
          <w:p w:rsidR="007206D0" w:rsidRPr="00B664E1" w:rsidRDefault="007206D0">
            <w:pPr>
              <w:pStyle w:val="ConsPlusNonformat"/>
              <w:rPr>
                <w:color w:val="000000"/>
              </w:rPr>
            </w:pPr>
            <w:r w:rsidRPr="00B664E1">
              <w:rPr>
                <w:color w:val="000000"/>
              </w:rPr>
              <w:t xml:space="preserve">рекламных конструкций (за исключением рекламных          </w:t>
            </w:r>
          </w:p>
          <w:p w:rsidR="007206D0" w:rsidRPr="00B664E1" w:rsidRDefault="007206D0">
            <w:pPr>
              <w:pStyle w:val="ConsPlusNonformat"/>
              <w:rPr>
                <w:color w:val="000000"/>
              </w:rPr>
            </w:pPr>
            <w:r w:rsidRPr="00B664E1">
              <w:rPr>
                <w:color w:val="000000"/>
              </w:rPr>
              <w:t xml:space="preserve">конструкций с автоматической сменой изображения и        </w:t>
            </w:r>
          </w:p>
          <w:p w:rsidR="007206D0" w:rsidRPr="00B664E1" w:rsidRDefault="007206D0">
            <w:pPr>
              <w:pStyle w:val="ConsPlusNonformat"/>
              <w:rPr>
                <w:color w:val="000000"/>
              </w:rPr>
            </w:pPr>
            <w:r w:rsidRPr="00B664E1">
              <w:rPr>
                <w:color w:val="000000"/>
              </w:rPr>
              <w:t xml:space="preserve">электронных табло)                                       </w:t>
            </w:r>
          </w:p>
        </w:tc>
        <w:tc>
          <w:tcPr>
            <w:tcW w:w="1708" w:type="dxa"/>
            <w:tcBorders>
              <w:top w:val="nil"/>
            </w:tcBorders>
          </w:tcPr>
          <w:p w:rsidR="007206D0" w:rsidRPr="00B664E1" w:rsidRDefault="007206D0">
            <w:pPr>
              <w:pStyle w:val="ConsPlusNonformat"/>
              <w:rPr>
                <w:color w:val="000000"/>
              </w:rPr>
            </w:pPr>
            <w:r w:rsidRPr="00B664E1">
              <w:rPr>
                <w:color w:val="000000"/>
              </w:rPr>
              <w:t xml:space="preserve">    0,8     </w:t>
            </w:r>
          </w:p>
        </w:tc>
      </w:tr>
      <w:tr w:rsidR="007206D0" w:rsidRPr="007A1A1A">
        <w:trPr>
          <w:trHeight w:val="227"/>
        </w:trPr>
        <w:tc>
          <w:tcPr>
            <w:tcW w:w="7198" w:type="dxa"/>
            <w:tcBorders>
              <w:top w:val="nil"/>
            </w:tcBorders>
          </w:tcPr>
          <w:p w:rsidR="007206D0" w:rsidRPr="00B664E1" w:rsidRDefault="007206D0">
            <w:pPr>
              <w:pStyle w:val="ConsPlusNonformat"/>
              <w:rPr>
                <w:color w:val="000000"/>
              </w:rPr>
            </w:pPr>
            <w:r w:rsidRPr="00B664E1">
              <w:rPr>
                <w:color w:val="000000"/>
              </w:rPr>
              <w:t xml:space="preserve">Распространение наружной рекламы с использованием        </w:t>
            </w:r>
          </w:p>
          <w:p w:rsidR="007206D0" w:rsidRPr="00B664E1" w:rsidRDefault="007206D0">
            <w:pPr>
              <w:pStyle w:val="ConsPlusNonformat"/>
              <w:rPr>
                <w:color w:val="000000"/>
              </w:rPr>
            </w:pPr>
            <w:r w:rsidRPr="00B664E1">
              <w:rPr>
                <w:color w:val="000000"/>
              </w:rPr>
              <w:t>рекламных конструкций с автоматической сменой изображения</w:t>
            </w:r>
          </w:p>
        </w:tc>
        <w:tc>
          <w:tcPr>
            <w:tcW w:w="1708" w:type="dxa"/>
            <w:tcBorders>
              <w:top w:val="nil"/>
            </w:tcBorders>
          </w:tcPr>
          <w:p w:rsidR="007206D0" w:rsidRPr="00B664E1" w:rsidRDefault="007206D0">
            <w:pPr>
              <w:pStyle w:val="ConsPlusNonformat"/>
              <w:rPr>
                <w:color w:val="000000"/>
              </w:rPr>
            </w:pPr>
            <w:r w:rsidRPr="00B664E1">
              <w:rPr>
                <w:color w:val="000000"/>
              </w:rPr>
              <w:t xml:space="preserve">    0,8     </w:t>
            </w:r>
          </w:p>
        </w:tc>
      </w:tr>
      <w:tr w:rsidR="007206D0" w:rsidRPr="007A1A1A">
        <w:trPr>
          <w:trHeight w:val="227"/>
        </w:trPr>
        <w:tc>
          <w:tcPr>
            <w:tcW w:w="7198" w:type="dxa"/>
            <w:tcBorders>
              <w:top w:val="nil"/>
            </w:tcBorders>
          </w:tcPr>
          <w:p w:rsidR="007206D0" w:rsidRPr="00B664E1" w:rsidRDefault="007206D0">
            <w:pPr>
              <w:pStyle w:val="ConsPlusNonformat"/>
              <w:rPr>
                <w:color w:val="000000"/>
              </w:rPr>
            </w:pPr>
            <w:r w:rsidRPr="00B664E1">
              <w:rPr>
                <w:color w:val="000000"/>
              </w:rPr>
              <w:t xml:space="preserve">Распространение наружной рекламы посредством электронных </w:t>
            </w:r>
          </w:p>
          <w:p w:rsidR="007206D0" w:rsidRPr="00B664E1" w:rsidRDefault="007206D0">
            <w:pPr>
              <w:pStyle w:val="ConsPlusNonformat"/>
              <w:rPr>
                <w:color w:val="000000"/>
              </w:rPr>
            </w:pPr>
            <w:r w:rsidRPr="00B664E1">
              <w:rPr>
                <w:color w:val="000000"/>
              </w:rPr>
              <w:t xml:space="preserve">табло                                                    </w:t>
            </w:r>
          </w:p>
        </w:tc>
        <w:tc>
          <w:tcPr>
            <w:tcW w:w="1708" w:type="dxa"/>
            <w:tcBorders>
              <w:top w:val="nil"/>
            </w:tcBorders>
          </w:tcPr>
          <w:p w:rsidR="007206D0" w:rsidRPr="00B664E1" w:rsidRDefault="007206D0">
            <w:pPr>
              <w:pStyle w:val="ConsPlusNonformat"/>
              <w:rPr>
                <w:color w:val="000000"/>
              </w:rPr>
            </w:pPr>
            <w:r w:rsidRPr="00B664E1">
              <w:rPr>
                <w:color w:val="000000"/>
              </w:rPr>
              <w:t xml:space="preserve">    0,8     </w:t>
            </w:r>
          </w:p>
        </w:tc>
      </w:tr>
    </w:tbl>
    <w:p w:rsidR="007206D0" w:rsidRPr="00B664E1" w:rsidRDefault="007206D0">
      <w:pPr>
        <w:pStyle w:val="ConsPlusNormal"/>
        <w:ind w:firstLine="540"/>
        <w:jc w:val="both"/>
        <w:rPr>
          <w:color w:val="000000"/>
        </w:rPr>
      </w:pPr>
    </w:p>
    <w:p w:rsidR="007206D0" w:rsidRPr="00062555" w:rsidRDefault="007206D0" w:rsidP="00062555">
      <w:pPr>
        <w:pStyle w:val="ConsPlusNormal"/>
        <w:ind w:firstLine="540"/>
        <w:jc w:val="both"/>
        <w:rPr>
          <w:color w:val="000000"/>
        </w:rPr>
      </w:pPr>
      <w:r w:rsidRPr="00062555">
        <w:rPr>
          <w:color w:val="000000"/>
        </w:rPr>
        <w:t>1.10. Дополнить разделом 20 следующего содержания:</w:t>
      </w:r>
    </w:p>
    <w:p w:rsidR="007206D0" w:rsidRPr="00062555" w:rsidRDefault="007206D0" w:rsidP="00062555">
      <w:pPr>
        <w:pStyle w:val="ConsPlusNormal"/>
        <w:ind w:firstLine="540"/>
        <w:jc w:val="both"/>
        <w:rPr>
          <w:color w:val="000000"/>
        </w:rPr>
      </w:pPr>
      <w:r w:rsidRPr="00062555">
        <w:rPr>
          <w:color w:val="000000"/>
        </w:rPr>
        <w:t>"Значение корректирующего коэффициента К2 в отношении вида предпринимательской деятельности "Размещение рекламы на транспортных средствах" применяется в размере 1".</w:t>
      </w:r>
    </w:p>
    <w:p w:rsidR="007206D0" w:rsidRPr="00062555" w:rsidRDefault="007206D0" w:rsidP="00062555">
      <w:pPr>
        <w:pStyle w:val="ConsPlusNormal"/>
        <w:ind w:firstLine="540"/>
        <w:jc w:val="both"/>
        <w:rPr>
          <w:color w:val="000000"/>
        </w:rPr>
      </w:pPr>
      <w:r w:rsidRPr="00062555">
        <w:rPr>
          <w:color w:val="000000"/>
        </w:rPr>
        <w:t>2. Настоящее решение подлежит официальному опубликованию (обнародованию), вступает в силу по истечении одного месяца со дня его официального опубликования, но не ранее 1 января 2009 года.</w:t>
      </w:r>
    </w:p>
    <w:p w:rsidR="007206D0" w:rsidRPr="00062555" w:rsidRDefault="007206D0">
      <w:pPr>
        <w:pStyle w:val="ConsPlusNormal"/>
        <w:ind w:firstLine="540"/>
        <w:jc w:val="both"/>
        <w:rPr>
          <w:i/>
          <w:color w:val="000000"/>
        </w:rPr>
      </w:pPr>
    </w:p>
    <w:p w:rsidR="007206D0" w:rsidRPr="00062555" w:rsidRDefault="007206D0">
      <w:pPr>
        <w:pStyle w:val="ConsPlusNormal"/>
        <w:jc w:val="right"/>
        <w:rPr>
          <w:i/>
          <w:color w:val="000000"/>
        </w:rPr>
      </w:pPr>
      <w:r w:rsidRPr="00062555">
        <w:rPr>
          <w:i/>
          <w:color w:val="000000"/>
        </w:rPr>
        <w:t xml:space="preserve">Глава </w:t>
      </w:r>
    </w:p>
    <w:p w:rsidR="007206D0" w:rsidRPr="00062555" w:rsidRDefault="007206D0">
      <w:pPr>
        <w:pStyle w:val="ConsPlusNormal"/>
        <w:jc w:val="right"/>
        <w:rPr>
          <w:i/>
          <w:color w:val="000000"/>
        </w:rPr>
      </w:pPr>
      <w:r w:rsidRPr="00062555">
        <w:rPr>
          <w:i/>
          <w:color w:val="000000"/>
        </w:rPr>
        <w:t>района</w:t>
      </w:r>
    </w:p>
    <w:p w:rsidR="007206D0" w:rsidRPr="00B664E1" w:rsidRDefault="007206D0">
      <w:pPr>
        <w:pStyle w:val="ConsPlusNormal"/>
        <w:jc w:val="right"/>
        <w:rPr>
          <w:color w:val="000000"/>
        </w:rPr>
      </w:pPr>
      <w:r w:rsidRPr="00062555">
        <w:rPr>
          <w:i/>
          <w:color w:val="000000"/>
        </w:rPr>
        <w:t>А.Э.СЕРОГОДСКИЙ</w:t>
      </w:r>
    </w:p>
    <w:p w:rsidR="007206D0" w:rsidRPr="00B664E1" w:rsidRDefault="007206D0">
      <w:pPr>
        <w:pStyle w:val="ConsPlusNormal"/>
        <w:jc w:val="both"/>
        <w:rPr>
          <w:color w:val="000000"/>
        </w:rPr>
      </w:pPr>
      <w:r w:rsidRPr="00B664E1">
        <w:rPr>
          <w:color w:val="000000"/>
        </w:rPr>
        <w:t>31.10.2008</w:t>
      </w:r>
    </w:p>
    <w:p w:rsidR="007206D0" w:rsidRPr="00B664E1" w:rsidRDefault="007206D0">
      <w:pPr>
        <w:pStyle w:val="ConsPlusNormal"/>
        <w:ind w:firstLine="540"/>
        <w:jc w:val="both"/>
        <w:rPr>
          <w:color w:val="000000"/>
        </w:rPr>
      </w:pPr>
      <w:bookmarkStart w:id="0" w:name="_GoBack"/>
      <w:bookmarkEnd w:id="0"/>
    </w:p>
    <w:sectPr w:rsidR="007206D0" w:rsidRPr="00B664E1" w:rsidSect="00890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64E1"/>
    <w:rsid w:val="00062555"/>
    <w:rsid w:val="00246BE2"/>
    <w:rsid w:val="00277251"/>
    <w:rsid w:val="00333F0A"/>
    <w:rsid w:val="004805D8"/>
    <w:rsid w:val="004F395A"/>
    <w:rsid w:val="006836AE"/>
    <w:rsid w:val="007206D0"/>
    <w:rsid w:val="007A1A1A"/>
    <w:rsid w:val="00890C15"/>
    <w:rsid w:val="00AA591C"/>
    <w:rsid w:val="00B664E1"/>
    <w:rsid w:val="00CA0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25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664E1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B664E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664E1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B664E1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1164</Words>
  <Characters>6639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4</cp:revision>
  <dcterms:created xsi:type="dcterms:W3CDTF">2016-07-19T11:34:00Z</dcterms:created>
  <dcterms:modified xsi:type="dcterms:W3CDTF">2016-10-26T11:48:00Z</dcterms:modified>
</cp:coreProperties>
</file>