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FB" w:rsidRPr="00E55EBC" w:rsidRDefault="003823FB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ДУМА ГУБАХИНСКОГО ГОРОДСКОГО ПОСЕЛЕНИЯ</w:t>
      </w:r>
    </w:p>
    <w:p w:rsidR="003823FB" w:rsidRPr="00E55EBC" w:rsidRDefault="003823FB">
      <w:pPr>
        <w:pStyle w:val="ConsPlusTitle"/>
        <w:jc w:val="center"/>
        <w:rPr>
          <w:rFonts w:ascii="Times New Roman" w:hAnsi="Times New Roman" w:cs="Times New Roman"/>
          <w:color w:val="000000"/>
        </w:rPr>
      </w:pPr>
    </w:p>
    <w:p w:rsidR="003823FB" w:rsidRPr="00E55EBC" w:rsidRDefault="003823FB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РЕШЕНИЕ</w:t>
      </w:r>
    </w:p>
    <w:p w:rsidR="003823FB" w:rsidRPr="00E55EBC" w:rsidRDefault="003823FB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от 19 сентября 2012 г. N 565</w:t>
      </w:r>
    </w:p>
    <w:p w:rsidR="003823FB" w:rsidRPr="00E55EBC" w:rsidRDefault="003823FB">
      <w:pPr>
        <w:pStyle w:val="ConsPlusTitle"/>
        <w:jc w:val="center"/>
        <w:rPr>
          <w:rFonts w:ascii="Times New Roman" w:hAnsi="Times New Roman" w:cs="Times New Roman"/>
          <w:color w:val="000000"/>
        </w:rPr>
      </w:pPr>
    </w:p>
    <w:p w:rsidR="003823FB" w:rsidRPr="00E55EBC" w:rsidRDefault="003823FB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О СИСТЕМЕ НАЛОГООБЛОЖЕНИЯ В ВИДЕ ЕДИНОГО НАЛОГА</w:t>
      </w:r>
    </w:p>
    <w:p w:rsidR="003823FB" w:rsidRPr="00E55EBC" w:rsidRDefault="003823FB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НА ВМЕНЕННЫЙ ДОХОД ДЛЯ ОТДЕЛЬНЫХ ВИДОВ ДЕЯТЕЛЬНОСТИ</w:t>
      </w:r>
    </w:p>
    <w:p w:rsidR="003823FB" w:rsidRPr="00E55EBC" w:rsidRDefault="003823FB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В ГОРОДСКОМ ОКРУГЕ "ГОРОД ГУБАХА"</w:t>
      </w:r>
    </w:p>
    <w:p w:rsidR="003823FB" w:rsidRPr="00E55EBC" w:rsidRDefault="003823F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В соответствии со статьями 16, 57, 58 Федерального закона от 06.10.2003 N 131-ФЗ "Об общих принципах организации местного самоуправления в Российской Федерации", статьей 346.26 главы 26.3 Налогового кодекса Российской Федерации, статьей 6 Закона Пермского края от 06.06.2012 N 41-ПК "О преобразовании Губахинского городского поселения в городской округ "Город Губаха", статьей 23 Устава Губахинского городского поселения Дума Губахинского городского поселения решает: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1. Утвердить следующие виды предпринимательской деятельности, подлежащие налогообложению в виде единого налога на вмененный доход: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1) оказание бытовых услуг, их групп, подгрупп, видов и(или) отдельных бытовых услуг, классифицируемых в соответствии с Общероссийским классификатором услуг населению;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2) оказание ветеринарных услуг;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3) оказание услуг по ремонту, техническому обслуживанию и мойке автотранспортных средств;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услуг;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10) распространение наружной рекламы с использованием рекламных конструкций;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11) размещение рекламы на транспортных средствах;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13) оказание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14) оказание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2. Установить значение корректирующего коэффициента базовой доходности К2 по отдельным видам деятельности согласно приложению.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3. Опубликовать решение в официальном "Вестнике" городской газеты "Уральский шахтер".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4. Решение вступает в силу по истечении месяца с момента опубликования и распространяется на правоотношения, возникшие с 1 января 2013 года.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5. Контроль за исполнением решения возложить на главу администрации городского округа "Город Губаха".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3823FB" w:rsidRPr="00CC0D8F" w:rsidRDefault="003823FB" w:rsidP="00CC0D8F">
      <w:pPr>
        <w:pStyle w:val="ConsPlusNormal"/>
        <w:ind w:firstLine="540"/>
        <w:jc w:val="right"/>
        <w:rPr>
          <w:rFonts w:ascii="Times New Roman" w:hAnsi="Times New Roman" w:cs="Times New Roman"/>
          <w:i/>
          <w:color w:val="000000"/>
        </w:rPr>
      </w:pPr>
      <w:r w:rsidRPr="00CC0D8F">
        <w:rPr>
          <w:rFonts w:ascii="Times New Roman" w:hAnsi="Times New Roman" w:cs="Times New Roman"/>
          <w:i/>
          <w:color w:val="000000"/>
        </w:rPr>
        <w:t>Председатель Думы Губахинского</w:t>
      </w:r>
    </w:p>
    <w:p w:rsidR="003823FB" w:rsidRPr="00CC0D8F" w:rsidRDefault="003823FB" w:rsidP="00CC0D8F">
      <w:pPr>
        <w:pStyle w:val="ConsPlusNormal"/>
        <w:ind w:firstLine="540"/>
        <w:jc w:val="right"/>
        <w:rPr>
          <w:rFonts w:ascii="Times New Roman" w:hAnsi="Times New Roman" w:cs="Times New Roman"/>
          <w:i/>
          <w:color w:val="000000"/>
        </w:rPr>
      </w:pPr>
      <w:r w:rsidRPr="00CC0D8F">
        <w:rPr>
          <w:rFonts w:ascii="Times New Roman" w:hAnsi="Times New Roman" w:cs="Times New Roman"/>
          <w:i/>
          <w:color w:val="000000"/>
        </w:rPr>
        <w:t>городского поселения</w:t>
      </w:r>
    </w:p>
    <w:p w:rsidR="003823FB" w:rsidRPr="00CC0D8F" w:rsidRDefault="003823FB" w:rsidP="00CC0D8F">
      <w:pPr>
        <w:pStyle w:val="ConsPlusNormal"/>
        <w:ind w:firstLine="540"/>
        <w:jc w:val="right"/>
        <w:rPr>
          <w:rFonts w:ascii="Times New Roman" w:hAnsi="Times New Roman" w:cs="Times New Roman"/>
          <w:i/>
          <w:color w:val="000000"/>
        </w:rPr>
      </w:pPr>
      <w:r w:rsidRPr="00CC0D8F">
        <w:rPr>
          <w:rFonts w:ascii="Times New Roman" w:hAnsi="Times New Roman" w:cs="Times New Roman"/>
          <w:i/>
          <w:color w:val="000000"/>
        </w:rPr>
        <w:t>С.В.ПОТЕХИН</w:t>
      </w:r>
    </w:p>
    <w:p w:rsidR="003823FB" w:rsidRPr="00CC0D8F" w:rsidRDefault="003823FB" w:rsidP="00CC0D8F">
      <w:pPr>
        <w:pStyle w:val="ConsPlusNormal"/>
        <w:ind w:firstLine="540"/>
        <w:jc w:val="right"/>
        <w:rPr>
          <w:rFonts w:ascii="Times New Roman" w:hAnsi="Times New Roman" w:cs="Times New Roman"/>
          <w:i/>
          <w:color w:val="000000"/>
        </w:rPr>
      </w:pPr>
    </w:p>
    <w:p w:rsidR="003823FB" w:rsidRDefault="003823FB" w:rsidP="00CC0D8F">
      <w:pPr>
        <w:pStyle w:val="ConsPlusNormal"/>
        <w:ind w:firstLine="540"/>
        <w:jc w:val="right"/>
        <w:rPr>
          <w:rFonts w:ascii="Times New Roman" w:hAnsi="Times New Roman" w:cs="Times New Roman"/>
          <w:i/>
          <w:color w:val="000000"/>
        </w:rPr>
      </w:pPr>
      <w:r w:rsidRPr="00CC0D8F">
        <w:rPr>
          <w:rFonts w:ascii="Times New Roman" w:hAnsi="Times New Roman" w:cs="Times New Roman"/>
          <w:i/>
          <w:color w:val="000000"/>
        </w:rPr>
        <w:t>Глава Губахинского</w:t>
      </w:r>
    </w:p>
    <w:p w:rsidR="003823FB" w:rsidRPr="00CC0D8F" w:rsidRDefault="003823FB" w:rsidP="00CC0D8F">
      <w:pPr>
        <w:pStyle w:val="ConsPlusNormal"/>
        <w:ind w:firstLine="540"/>
        <w:jc w:val="right"/>
        <w:rPr>
          <w:rFonts w:ascii="Times New Roman" w:hAnsi="Times New Roman" w:cs="Times New Roman"/>
          <w:i/>
          <w:color w:val="000000"/>
        </w:rPr>
      </w:pPr>
      <w:r w:rsidRPr="00CC0D8F">
        <w:rPr>
          <w:rFonts w:ascii="Times New Roman" w:hAnsi="Times New Roman" w:cs="Times New Roman"/>
          <w:i/>
          <w:color w:val="000000"/>
        </w:rPr>
        <w:t xml:space="preserve"> городского поселения</w:t>
      </w:r>
    </w:p>
    <w:p w:rsidR="003823FB" w:rsidRPr="00CC0D8F" w:rsidRDefault="003823FB" w:rsidP="00CC0D8F">
      <w:pPr>
        <w:pStyle w:val="ConsPlusNormal"/>
        <w:ind w:firstLine="540"/>
        <w:jc w:val="right"/>
        <w:rPr>
          <w:rFonts w:ascii="Times New Roman" w:hAnsi="Times New Roman" w:cs="Times New Roman"/>
          <w:i/>
          <w:color w:val="000000"/>
        </w:rPr>
      </w:pPr>
      <w:r w:rsidRPr="00CC0D8F">
        <w:rPr>
          <w:rFonts w:ascii="Times New Roman" w:hAnsi="Times New Roman" w:cs="Times New Roman"/>
          <w:i/>
          <w:color w:val="000000"/>
        </w:rPr>
        <w:t>А.Н.МАЗЛОВ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3823FB" w:rsidRPr="00E55EBC" w:rsidRDefault="003823FB" w:rsidP="00AC70F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Приложение</w:t>
      </w:r>
    </w:p>
    <w:p w:rsidR="003823FB" w:rsidRPr="00E55EBC" w:rsidRDefault="003823FB" w:rsidP="00AC70F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к решению</w:t>
      </w:r>
    </w:p>
    <w:p w:rsidR="003823FB" w:rsidRPr="00E55EBC" w:rsidRDefault="003823FB" w:rsidP="00AC70F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Думы Губахинского</w:t>
      </w:r>
    </w:p>
    <w:p w:rsidR="003823FB" w:rsidRPr="00E55EBC" w:rsidRDefault="003823FB" w:rsidP="00AC70F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городского поселения</w:t>
      </w:r>
    </w:p>
    <w:p w:rsidR="003823FB" w:rsidRPr="00E55EBC" w:rsidRDefault="003823FB" w:rsidP="00AC70F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от 19.09.2012 N 565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3823FB" w:rsidRPr="00E55EBC" w:rsidRDefault="003823FB" w:rsidP="00AC70FF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ЗНАЧЕНИЯ</w:t>
      </w:r>
    </w:p>
    <w:p w:rsidR="003823FB" w:rsidRPr="00E55EBC" w:rsidRDefault="003823FB" w:rsidP="00AC70FF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КОРРЕКТИРУЮЩЕГО КОЭФФИЦИЕНТА БАЗОВОЙ ДОХОДНОСТИ К2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1. Корректирующий коэффициент базовой доходности К2 по видам деятельности определяется как произведение значений, учитывающих влияние отдельных факторов на результат предпринимательской деятельности.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К2 = К2.1 x К2.2 x К2.3 x ... x К2.6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Значения коэффициентов, учитывающие влияние отдельных факторов на результат предпринимательской деятельности: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К2.1 - физический показатель (ассортимент товаров и площадь торгового зала, площадь зала обслуживания посетителей и площадь платной стоянки и проч.);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К2.2 - режим работы: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 xml:space="preserve">    круглосуточно          1,0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 xml:space="preserve">    прочие режимы работы   0,8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К2.3 - особенности места ведения предпринимательской деятельности: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 xml:space="preserve">    1-я зона - город Губаха, административный центр              - 1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(город Губаха; ул. Краснооктябрьская)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 xml:space="preserve">    2-я зона - рабочий поселок Углеуральский                     - 0,9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(ул. Бутлерова, ул. Мира, ул. Чернигина,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ул. Чернышевского, ул. Маяковского, ул. Гагарина,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ул. Дружбы, ул. Павлова, ул. Щорса, ул. Котовского,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ул. Квартальная)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 xml:space="preserve">    3-я зона - рабочий поселок Углеуральский                     - 0,7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(ул. 2-я Коммунистическая, ул. Углеуральская),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рабочий поселок Широковский, поселок 20-й километр,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поселок Нагорнский; улицы, не отнесенные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к 1, 2, 4-й зонам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 xml:space="preserve">    4-я зона - рабочий поселок Углеуральский                     - 0,6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(ул. Белинского, ул. 30 лет Октября, ул. Садовая,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ул. Калинина), станция поселок Парма, станция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поселок Шестаки, поселок 10-й километр, поселок Ключи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К2.4 - численность работников: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 xml:space="preserve">    до 2 человек включительно         - 1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 xml:space="preserve">    от 3 до 6 человек включительно    - 0,95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 xml:space="preserve">    от 7 до 10 человек включительно   - 0,9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 xml:space="preserve">    свыше 10 человек                  - 0,85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К2.5 - группа, подгруппа и вид бытовой услуги.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К2.6 - оказание услуг по ремонту, техническому обслуживанию и мойке автотранспортных средств, оказание услуг по хранению автотранспортных средств на платных стоянках, оказание автотранспортных услуг по перевозке грузов и пассажиров, осуществляемых организациями и индивидуальными предпринимателями.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2. Изменения значений корректирующего коэффициента К2 устанавливаются путем принятия решения Думой городского округа "Город Губаха" в порядке, предусмотренном Налоговым кодексом Российской Федерации.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3. Если в объекте розничной торговли осуществляется продажа нескольких групп товаров, по каждой из которых установлены различные значения корректирующего коэффициента К2.1, то при исчислении налоговой базы, с условием ведения раздельного учета, применяются коэффициенты по каждой группе товаров исходя из удельного веса объема реализации каждой группы товаров в общем объеме реализации товаров.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4. В случае отсутствия раздельного учета по каждой группе товаров для исчисления налогооблагаемой базы применяется максимальное значение корректирующего коэффициента по реализуемым группам товаров.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5. Для расчета корректирующего коэффициента К2 в отношении розничной торговли, осуществляемой через объекты стационарной торговой сети, имеющей торговые залы, применяются значения коэффициентов К2.1, К2.2, К2.3, К2.4, установленные пунктом 1 приложения к настоящему решению.</w:t>
      </w:r>
    </w:p>
    <w:p w:rsidR="003823FB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Таблица значений корректирующего коэффициента К2.1: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7930"/>
        <w:gridCol w:w="732"/>
      </w:tblGrid>
      <w:tr w:rsidR="003823FB" w:rsidRPr="00E55EBC">
        <w:trPr>
          <w:trHeight w:val="227"/>
        </w:trPr>
        <w:tc>
          <w:tcPr>
            <w:tcW w:w="732" w:type="dxa"/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 N  </w:t>
            </w:r>
          </w:p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п/п </w:t>
            </w:r>
          </w:p>
        </w:tc>
        <w:tc>
          <w:tcPr>
            <w:tcW w:w="7930" w:type="dxa"/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             Виды предпринимательской деятельности             </w:t>
            </w:r>
          </w:p>
        </w:tc>
        <w:tc>
          <w:tcPr>
            <w:tcW w:w="732" w:type="dxa"/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К2.1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1   </w:t>
            </w:r>
          </w:p>
        </w:tc>
        <w:tc>
          <w:tcPr>
            <w:tcW w:w="8662" w:type="dxa"/>
            <w:gridSpan w:val="2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Розничная торговля, осуществляемая через объекты стационарной       </w:t>
            </w:r>
          </w:p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торговой сети, имеющей торговые залы                               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vMerge w:val="restart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1.1 </w:t>
            </w: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Подакцизными товарами: 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23FB" w:rsidRPr="00E55EBC">
        <w:tc>
          <w:tcPr>
            <w:tcW w:w="610" w:type="dxa"/>
            <w:vMerge/>
            <w:tcBorders>
              <w:top w:val="nil"/>
            </w:tcBorders>
          </w:tcPr>
          <w:p w:rsidR="003823FB" w:rsidRPr="00E55EBC" w:rsidRDefault="003823F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до 6 кв. м включительно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0,9 </w:t>
            </w:r>
          </w:p>
        </w:tc>
      </w:tr>
      <w:tr w:rsidR="003823FB" w:rsidRPr="00E55EBC">
        <w:tc>
          <w:tcPr>
            <w:tcW w:w="610" w:type="dxa"/>
            <w:vMerge/>
            <w:tcBorders>
              <w:top w:val="nil"/>
            </w:tcBorders>
          </w:tcPr>
          <w:p w:rsidR="003823FB" w:rsidRPr="00E55EBC" w:rsidRDefault="003823F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6 до 50 кв. м включительно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3823FB" w:rsidRPr="00E55EBC">
        <w:tc>
          <w:tcPr>
            <w:tcW w:w="610" w:type="dxa"/>
            <w:vMerge/>
            <w:tcBorders>
              <w:top w:val="nil"/>
            </w:tcBorders>
          </w:tcPr>
          <w:p w:rsidR="003823FB" w:rsidRPr="00E55EBC" w:rsidRDefault="003823F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50 до 100 кв. м включительно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0,6 </w:t>
            </w:r>
          </w:p>
        </w:tc>
      </w:tr>
      <w:tr w:rsidR="003823FB" w:rsidRPr="00E55EBC">
        <w:tc>
          <w:tcPr>
            <w:tcW w:w="610" w:type="dxa"/>
            <w:vMerge/>
            <w:tcBorders>
              <w:top w:val="nil"/>
            </w:tcBorders>
          </w:tcPr>
          <w:p w:rsidR="003823FB" w:rsidRPr="00E55EBC" w:rsidRDefault="003823F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100 до 150 кв. м включительно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0,5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1.2 </w:t>
            </w: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Изделиями из драгоценных металлов и драгоценных камней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1,0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1.3 </w:t>
            </w:r>
          </w:p>
        </w:tc>
        <w:tc>
          <w:tcPr>
            <w:tcW w:w="8662" w:type="dxa"/>
            <w:gridSpan w:val="2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Строительными товарами (лесоматериалы; пиломатериалы; стеновые      </w:t>
            </w:r>
          </w:p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материалы, вяжущие вещества; материалы: кровельные, изоляционные,   </w:t>
            </w:r>
          </w:p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для облицовки и отделки, для остекления окон и дверей, для пола;    </w:t>
            </w:r>
          </w:p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оборудование санитарно-техническое):                               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до 6 кв. м включительно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0,65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6 до 50 кв. м включительно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0,55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50 до 100 кв. м включительно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0,4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100 до 150 кв. м включительно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0,3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1.4 </w:t>
            </w:r>
          </w:p>
        </w:tc>
        <w:tc>
          <w:tcPr>
            <w:tcW w:w="8662" w:type="dxa"/>
            <w:gridSpan w:val="2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Изделиями из натурального меха, натуральной кожи; ковровыми         </w:t>
            </w:r>
          </w:p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изделиями; деталями, агрегатами и принадлежностями к автомобилям и  </w:t>
            </w:r>
          </w:p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мотоциклам:                                                        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до 6 кв. м включительно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0,65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6 до 50 кв. м включительно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0,5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50 до 100 кв. м включительно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0,45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100 до 150 кв. м включительно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0,4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1.5 </w:t>
            </w:r>
          </w:p>
        </w:tc>
        <w:tc>
          <w:tcPr>
            <w:tcW w:w="8662" w:type="dxa"/>
            <w:gridSpan w:val="2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Культтоварами (бытовая радиоэлектронная аппаратура, радиоприемная   </w:t>
            </w:r>
          </w:p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аппаратура, аппаратура для воспроизведения звука и изображения,     </w:t>
            </w:r>
          </w:p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телеприемная аппаратура, звукоусилительная аппаратура,              </w:t>
            </w:r>
          </w:p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комбинированная аппаратура, музыкальные центры, магнитолы,          </w:t>
            </w:r>
          </w:p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комплектующие изделия, фотокинотовары, музыкальные товары, сотовые  </w:t>
            </w:r>
          </w:p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телефоны, средства оргтехники):                                    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до 6 кв. м включительно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1  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6 до 50 кв. м включительно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50 до 100 кв. м включительно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0,9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100 до 150 кв. м включительно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0,85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1.6 </w:t>
            </w: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Товарами, бывшими в употреблении, - от 6 до 150 кв. м          </w:t>
            </w:r>
          </w:p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включительно                                  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0,2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1.7 </w:t>
            </w:r>
          </w:p>
        </w:tc>
        <w:tc>
          <w:tcPr>
            <w:tcW w:w="8662" w:type="dxa"/>
            <w:gridSpan w:val="2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Книжными товарами, периодическими изданиями (а также сопутствующими </w:t>
            </w:r>
          </w:p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товарами, при условии, что доходы от реализации сопутствующих       </w:t>
            </w:r>
          </w:p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товаров составляют не более 30% от общего товарооборота):          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до 6 кв. м включительно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0,2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6 до 50 кв. м включительно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50 до 100 кв. м включительно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100 до 150 кв. м включительно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1.8 </w:t>
            </w:r>
          </w:p>
        </w:tc>
        <w:tc>
          <w:tcPr>
            <w:tcW w:w="8662" w:type="dxa"/>
            <w:gridSpan w:val="2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Прочими непродовольственными товарами:                             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до 6 кв. м включительно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0,32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6 до 50 кв. м включительно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0,3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50 до 100 кв. м включительно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100 до 150 кв. м включительно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0,2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1.9 </w:t>
            </w:r>
          </w:p>
        </w:tc>
        <w:tc>
          <w:tcPr>
            <w:tcW w:w="8662" w:type="dxa"/>
            <w:gridSpan w:val="2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Розничная торговля лекарственными средствами, изделиями медицинского</w:t>
            </w:r>
          </w:p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назначения аптечными учреждениями, осуществляющими обеспечение      </w:t>
            </w:r>
          </w:p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лекарственными средствами льготной категории граждан федерального и </w:t>
            </w:r>
          </w:p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регионального уровней; индивидуальное изготовление лекарств;        </w:t>
            </w:r>
          </w:p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обеспечение населения и лечебно-профилактических учреждений         </w:t>
            </w:r>
          </w:p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наркотическими средствами:                                         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до 6 кв. м включительно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0,65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6 до 50 кв. м включительно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0,53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50 до 100 кв. м включительно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0,38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100 до 150 кв. м включительно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0,3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1.10</w:t>
            </w:r>
          </w:p>
        </w:tc>
        <w:tc>
          <w:tcPr>
            <w:tcW w:w="8662" w:type="dxa"/>
            <w:gridSpan w:val="2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Лекарственными средствами, изделиями медицинского назначения:      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до 6 кв. м включительно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6 до 50 кв. м включительно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0,65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50 до 100 кв. м включительно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0,5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100 до 150 кв. м включительно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0,4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1.11</w:t>
            </w:r>
          </w:p>
        </w:tc>
        <w:tc>
          <w:tcPr>
            <w:tcW w:w="8662" w:type="dxa"/>
            <w:gridSpan w:val="2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Продовольственными товарами, в том числе сопутствующими товарами    </w:t>
            </w:r>
          </w:p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(при условии, что доходы от реализации сопутствующих товаров        </w:t>
            </w:r>
          </w:p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составляют не более 30% от общего товарооборота                    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до 6 кв. м включительно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0,6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6 до 50 кв. м включительно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0,45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50 до 100 кв. м включительно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100 до 150 кв. м включительно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1.12</w:t>
            </w:r>
          </w:p>
        </w:tc>
        <w:tc>
          <w:tcPr>
            <w:tcW w:w="8662" w:type="dxa"/>
            <w:gridSpan w:val="2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Смешанный ассортимент товаров                                      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до 6 кв. м включительно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6 до 50 кв. м включительно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0,6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50 до 100 кв. м включительно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0,45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100 до 150 кв. м включительно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0,3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1.13</w:t>
            </w:r>
          </w:p>
        </w:tc>
        <w:tc>
          <w:tcPr>
            <w:tcW w:w="8662" w:type="dxa"/>
            <w:gridSpan w:val="2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Мебелью                                                            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до 6 кв. м включительно      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0,9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6 до 50 кв. м включительно 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0,8 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50 до 100 кв. м включительно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  <w:tr w:rsidR="003823FB" w:rsidRPr="00E55EBC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0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Площадь торгового зала от 100 до 150 кв. м включительно        </w:t>
            </w:r>
          </w:p>
        </w:tc>
        <w:tc>
          <w:tcPr>
            <w:tcW w:w="732" w:type="dxa"/>
            <w:tcBorders>
              <w:top w:val="nil"/>
            </w:tcBorders>
          </w:tcPr>
          <w:p w:rsidR="003823FB" w:rsidRPr="00E55EBC" w:rsidRDefault="003823FB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E55EBC">
              <w:rPr>
                <w:rFonts w:ascii="Times New Roman" w:hAnsi="Times New Roman" w:cs="Times New Roman"/>
                <w:color w:val="000000"/>
              </w:rPr>
              <w:t xml:space="preserve">0,7 </w:t>
            </w:r>
          </w:p>
        </w:tc>
      </w:tr>
    </w:tbl>
    <w:p w:rsidR="003823FB" w:rsidRPr="00E55EBC" w:rsidRDefault="003823F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3823FB" w:rsidRDefault="003823FB">
      <w:pPr>
        <w:pStyle w:val="ConsPlusNormal"/>
        <w:ind w:firstLine="540"/>
        <w:jc w:val="both"/>
        <w:rPr>
          <w:color w:val="000000"/>
        </w:rPr>
      </w:pPr>
      <w:r w:rsidRPr="00E55EBC">
        <w:rPr>
          <w:color w:val="000000"/>
        </w:rPr>
        <w:t>6. Для расчета корректирующего коэффициента базовой доходности К2 в отношении розничной торговли, осуществляемой через объекты стационарной торговой сети, не имеющей торговых залов, и розничной торговли, осуществляемой через объекты нестационарной торговой сети, применяется значение коэффициента К2.3, установленное пунктом 1 приложения к настоящему решению, и коэффициента К2.1.</w:t>
      </w:r>
    </w:p>
    <w:p w:rsidR="003823FB" w:rsidRPr="00E55EBC" w:rsidRDefault="003823FB">
      <w:pPr>
        <w:pStyle w:val="ConsPlusNormal"/>
        <w:ind w:firstLine="540"/>
        <w:jc w:val="both"/>
        <w:rPr>
          <w:color w:val="000000"/>
        </w:rPr>
      </w:pP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┌───┬────────────────────────────────────────────────────────────────┬────┐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N │                           Показатели                           │К2.1│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│п/п│                                                            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├───┼────────────────────────────────────────────────────────────────┴────┤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│1  │Розничная торговля, осуществляемая через объекты стационарной    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│торговой сети, не имеющие торговых залов, а также через объекты  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│нестационарной торговой сети, площадь торгового места в которых не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│превышает 5 квадратных метров, за исключением реализации товаров с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│использованием торговых автоматов; розничная торговля, осуществляемая│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│через объекты стационарной торговой сети, не имеющие торговых залов,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│а также через объекты нестационарной торговой сети, площадь торгового│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│места в которых превышает 5 квадратных метров                    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├───┼────────────────────────────────────────────────────────────────┬────┤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│1.1│Подакцизными товарами:                                      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├───┼────────────────────────────────────────────────────────────────┼────┤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│Объекты стационарной торговой сети                              │1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├───┼────────────────────────────────────────────────────────────────┼────┤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│Объекты нестационарной торговой сети                            │0,9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├───┼────────────────────────────────────────────────────────────────┼────┤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│1.2│Продовольственными товарами:                                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│Объекты стационарной торговой сети                              │0,4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│Объекты нестационарной торговой сети                            │0,65│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├───┼────────────────────────────────────────────────────────────────┼────┤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│Прочими непродовольственными товарами:                      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│Объекты стационарной торговой сети                              │0,25│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│Объекты нестационарной торговой сети                            │0,4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├───┼────────────────────────────────────────────────────────────────┼────┤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│Изделиями из драгоценных металлов и драгоценных камней:     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│Объекты стационарной торговой сети                              │0,85│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├───┼────────────────────────────────────────────────────────────────┼────┤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│Книжными товарами, периодическими изданиями, а также        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│сопутствующими товарами, при условии, что доходы от реализации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│сопутствующих товаров составляют не более 30% от общего     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│товарооборота                                               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│Объекты стационарной торговой сети                              │0,2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│Объекты нестационарной торговой сети                            │0,25│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├───┼────────────────────────────────────────────────────────────────┼────┤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│Строительными товарами (лесоматериалы; пиломатериалы; стеновые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│материалы, вяжущие вещества; материалы: кровельные,         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│изоляционные, для облицовки и отделки, для остекления окон и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│дверей, для пола; оборудование санитарно-техническое)       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│Объекты стационарной торговой сети                              │0,65│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│Объекты нестационарной торговой сети                            │0,7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├───┼────────────────────────────────────────────────────────────────┼────┤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│Культтоварами (бытовая радиоэлектронная аппаратура,         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│радиоприемная аппаратура, аппаратура для воспроизведения звука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│и изображения, телеприемная аппаратура, звукоусилительная   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│аппаратура, комбинированная аппаратура, музыкальные центры, 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│магнитолы, комплектующие изделия, фотокинотовары, музыкальные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│товары, сотовые телефоны, средства оргтехники)              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│Объекты стационарной торговой сети                              │0,85│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│Объекты нестационарной торговой сети                            │1,0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├───┼────────────────────────────────────────────────────────────────┼────┤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│Изделиями из натурального меха, натуральной кожи; ковровыми 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│изделиями; деталями, агрегатами и принадлежностями к        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│автомобилям и мотоциклам                                    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│Объекты стационарной торговой сети                              │0,65│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│Объекты нестационарной торговой сети                            │0,7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├───┼────────────────────────────────────────────────────────────────┼────┤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│Розничная торговля лекарственными средствами, изделиями     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│медицинского назначения аптечными учреждениями, осуществляющими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│обеспечение лекарственными средствами льготной категории    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│граждан федерального и регионального уровней; индивидуальное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│изготовление лекарств; обеспечение населения и лечебно-     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│профилактических учреждений наркотическими средствами       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│Объекты стационарной торговой сети                              │0,5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├───┼────────────────────────────────────────────────────────────────┼────┤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│Мебелью                                                         │   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│Объекты стационарной торговой сети                              │0,6 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│   │Объекты нестационарной торговой сети                            │0,65│</w:t>
      </w:r>
    </w:p>
    <w:p w:rsidR="003823FB" w:rsidRPr="00D12051" w:rsidRDefault="003823FB">
      <w:pPr>
        <w:pStyle w:val="ConsPlusCell"/>
        <w:rPr>
          <w:color w:val="000000"/>
        </w:rPr>
      </w:pPr>
      <w:r w:rsidRPr="00D12051">
        <w:rPr>
          <w:color w:val="000000"/>
        </w:rPr>
        <w:t>└───┴────────────────────────────────────────────────────────────────┴────┘</w:t>
      </w:r>
    </w:p>
    <w:p w:rsidR="003823FB" w:rsidRPr="00D12051" w:rsidRDefault="003823FB">
      <w:pPr>
        <w:pStyle w:val="ConsPlusNormal"/>
        <w:ind w:firstLine="540"/>
        <w:jc w:val="both"/>
        <w:rPr>
          <w:color w:val="000000"/>
        </w:rPr>
      </w:pP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7. Значение корректирующего коэффициента К2 для развозной (разносной)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 применяется в размере 0,5.</w:t>
      </w:r>
    </w:p>
    <w:p w:rsidR="003823FB" w:rsidRPr="00E55EBC" w:rsidRDefault="003823FB" w:rsidP="00E55EB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55EBC">
        <w:rPr>
          <w:rFonts w:ascii="Times New Roman" w:hAnsi="Times New Roman" w:cs="Times New Roman"/>
          <w:color w:val="000000"/>
        </w:rPr>
        <w:t>8. Для расчета значения корректирующего коэффициента базовой доходности К2 в отношении вида деятельности "оказание услуг общественного питания" применяются значения коэффициентов К2.2, К2.3, К2.4 и значения коэффициента К2.1.</w:t>
      </w:r>
    </w:p>
    <w:sectPr w:rsidR="003823FB" w:rsidRPr="00E55EBC" w:rsidSect="00B82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4B54"/>
    <w:rsid w:val="000E5883"/>
    <w:rsid w:val="00192061"/>
    <w:rsid w:val="001D4B54"/>
    <w:rsid w:val="003823FB"/>
    <w:rsid w:val="005D4395"/>
    <w:rsid w:val="006836AE"/>
    <w:rsid w:val="00701755"/>
    <w:rsid w:val="00731B36"/>
    <w:rsid w:val="00891846"/>
    <w:rsid w:val="009C09DC"/>
    <w:rsid w:val="00A34528"/>
    <w:rsid w:val="00AC70FF"/>
    <w:rsid w:val="00B827B6"/>
    <w:rsid w:val="00BD5A69"/>
    <w:rsid w:val="00C232F5"/>
    <w:rsid w:val="00C45E33"/>
    <w:rsid w:val="00CA0C94"/>
    <w:rsid w:val="00CC0D8F"/>
    <w:rsid w:val="00D12051"/>
    <w:rsid w:val="00E55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E3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D4B5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1D4B5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D4B5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1D4B5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D4B5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6</Pages>
  <Words>2932</Words>
  <Characters>16713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8</cp:revision>
  <dcterms:created xsi:type="dcterms:W3CDTF">2016-07-18T06:15:00Z</dcterms:created>
  <dcterms:modified xsi:type="dcterms:W3CDTF">2016-10-28T10:51:00Z</dcterms:modified>
</cp:coreProperties>
</file>