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ЗЕМСКОЕ СОБРАНИЕ ВЕРЕЩАГИНСКОГО МУНИЦИПАЛЬНОГО РАЙОНА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РЕШЕНИЕ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от 30 октября 2008 г. N 57/689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О ВНЕСЕНИИ ИЗМЕНЕНИЙ В ПОЛОЖЕНИЕ "О СИСТЕМЕ НАЛОГООБЛОЖЕНИЯ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В ВИДЕ ЕДИНОГО НАЛОГА НА ВМЕНЕННЫЙ ДОХОД ДЛЯ ОТДЕЛЬНЫХ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ВИДОВ ДЕЯТЕЛЬНОСТИ НА ТЕРРИТОРИИ ВЕРЕЩАГИНСКОГО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МУНИЦИПАЛЬНОГО РАЙОНА", УТВЕРЖДЕННОЕ РЕШЕНИЕМ ЗЕМСКОГО</w:t>
      </w:r>
    </w:p>
    <w:p w:rsidR="008D6598" w:rsidRPr="00E00761" w:rsidRDefault="008D6598">
      <w:pPr>
        <w:pStyle w:val="ConsPlusTitle"/>
        <w:jc w:val="center"/>
        <w:rPr>
          <w:color w:val="000000"/>
        </w:rPr>
      </w:pPr>
      <w:r w:rsidRPr="00E00761">
        <w:rPr>
          <w:color w:val="000000"/>
        </w:rPr>
        <w:t>СОБРАНИЯ РАЙОНА ОТ 01.11.2007 N 43/532</w:t>
      </w:r>
    </w:p>
    <w:p w:rsidR="008D6598" w:rsidRPr="00E00761" w:rsidRDefault="008D6598">
      <w:pPr>
        <w:pStyle w:val="ConsPlusNormal"/>
        <w:ind w:firstLine="540"/>
        <w:jc w:val="both"/>
        <w:rPr>
          <w:color w:val="000000"/>
        </w:rPr>
      </w:pP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Руководствуясь Налоговым кодексом Российской Федерации, в соответствии с частью 6 статьи 57 Устава муниципального образования "Верещагинский муниципальный район" Земское Собрание решает: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1. Внести следующие изменения в Положение "О системе налогообложения в виде единого налога на вмененный доход для отдельных видов деятельности на территории Верещагинского муниципального района", утвержденное решением Земского Собрания района от 01.11.2007 N 43/532: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1.1. в разделе 2: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 4 изложить в следующей редакции: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"4)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пункте 7 слова "киоски, палатки, лотки и другие" исключить;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пункте 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пункты 10 и 11 изложить в следующей редакции: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"10) распространения наружной рекламы с использованием рекламных конструкций;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11) размещения рекламы на транспортных средствах;";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пункте 13 слова "(прилавков, палаток, ларьков, контейнеров, боксов и других объектов)" исключить;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 14 изложить в следующей редакции: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"14)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питания.";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1.2. в таблице 1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пункте 1: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подпункте 1.7 слова "Изготовление и" исключить;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подпункт 1.8 дополнить словами "(за исключением строительства индивидуальных домов)";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 4 изложить в следующей редакции: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"4.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стоянках";</w:t>
      </w:r>
    </w:p>
    <w:p w:rsidR="008D6598" w:rsidRPr="00A31B04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 7 изложить в следующей редакции:</w:t>
      </w:r>
    </w:p>
    <w:p w:rsidR="008D6598" w:rsidRPr="00A31B04" w:rsidRDefault="008D6598" w:rsidP="00E5594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3660"/>
        <w:gridCol w:w="732"/>
        <w:gridCol w:w="732"/>
        <w:gridCol w:w="732"/>
        <w:gridCol w:w="732"/>
        <w:gridCol w:w="732"/>
      </w:tblGrid>
      <w:tr w:rsidR="008D6598" w:rsidRPr="00E95BBC">
        <w:trPr>
          <w:trHeight w:val="227"/>
        </w:trPr>
        <w:tc>
          <w:tcPr>
            <w:tcW w:w="732" w:type="dxa"/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 7  </w:t>
            </w:r>
          </w:p>
        </w:tc>
        <w:tc>
          <w:tcPr>
            <w:tcW w:w="3660" w:type="dxa"/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Розничная торговля,    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осуществляемая через объекты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стационарной   торговой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сети, не имеющие торговых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залов, а также через объекты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нестационарной торговой сети</w:t>
            </w:r>
          </w:p>
        </w:tc>
        <w:tc>
          <w:tcPr>
            <w:tcW w:w="3660" w:type="dxa"/>
            <w:gridSpan w:val="5"/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</w:p>
        </w:tc>
      </w:tr>
      <w:tr w:rsidR="008D6598" w:rsidRPr="00E95B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 7.1</w:t>
            </w: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площадь торгового места в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которых не превышает 5 кв. м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0,50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0,45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0,40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0,30</w:t>
            </w:r>
          </w:p>
        </w:tc>
      </w:tr>
      <w:tr w:rsidR="008D6598" w:rsidRPr="00E95BBC">
        <w:trPr>
          <w:trHeight w:val="227"/>
        </w:trPr>
        <w:tc>
          <w:tcPr>
            <w:tcW w:w="732" w:type="dxa"/>
            <w:vMerge w:val="restart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 7.2</w:t>
            </w: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площадь торгового места в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которых превышает 5 кв. м   </w:t>
            </w:r>
          </w:p>
        </w:tc>
        <w:tc>
          <w:tcPr>
            <w:tcW w:w="3660" w:type="dxa"/>
            <w:gridSpan w:val="5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</w:p>
        </w:tc>
      </w:tr>
      <w:tr w:rsidR="008D6598" w:rsidRPr="00E95BBC">
        <w:tc>
          <w:tcPr>
            <w:tcW w:w="610" w:type="dxa"/>
            <w:vMerge/>
            <w:tcBorders>
              <w:top w:val="nil"/>
            </w:tcBorders>
          </w:tcPr>
          <w:p w:rsidR="008D6598" w:rsidRPr="00E95BBC" w:rsidRDefault="008D6598">
            <w:pPr>
              <w:rPr>
                <w:color w:val="000000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- свыше 25 кв. м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0,14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0,13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0,11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0,10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0,08</w:t>
            </w:r>
          </w:p>
        </w:tc>
      </w:tr>
      <w:tr w:rsidR="008D6598" w:rsidRPr="00E95BBC">
        <w:tc>
          <w:tcPr>
            <w:tcW w:w="610" w:type="dxa"/>
            <w:vMerge/>
            <w:tcBorders>
              <w:top w:val="nil"/>
            </w:tcBorders>
          </w:tcPr>
          <w:p w:rsidR="008D6598" w:rsidRPr="00E95BBC" w:rsidRDefault="008D6598">
            <w:pPr>
              <w:rPr>
                <w:color w:val="000000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- свыше 18 до 25 кв. м 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0,18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0,17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0,15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0,13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0,11</w:t>
            </w:r>
          </w:p>
        </w:tc>
      </w:tr>
      <w:tr w:rsidR="008D6598" w:rsidRPr="00E95BBC">
        <w:tc>
          <w:tcPr>
            <w:tcW w:w="610" w:type="dxa"/>
            <w:vMerge/>
            <w:tcBorders>
              <w:top w:val="nil"/>
            </w:tcBorders>
          </w:tcPr>
          <w:p w:rsidR="008D6598" w:rsidRPr="00E95BBC" w:rsidRDefault="008D6598">
            <w:pPr>
              <w:rPr>
                <w:color w:val="000000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- свыше 12 до 18 кв. м 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0,24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0,22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0,20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0,17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0,14</w:t>
            </w:r>
          </w:p>
        </w:tc>
      </w:tr>
      <w:tr w:rsidR="008D6598" w:rsidRPr="00E95BBC">
        <w:tc>
          <w:tcPr>
            <w:tcW w:w="610" w:type="dxa"/>
            <w:vMerge/>
            <w:tcBorders>
              <w:top w:val="nil"/>
            </w:tcBorders>
          </w:tcPr>
          <w:p w:rsidR="008D6598" w:rsidRPr="00E95BBC" w:rsidRDefault="008D6598">
            <w:pPr>
              <w:rPr>
                <w:color w:val="000000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- свыше 8 до 12 кв. м  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0,32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0,29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0,26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0,22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0,19</w:t>
            </w:r>
          </w:p>
        </w:tc>
      </w:tr>
      <w:tr w:rsidR="008D6598" w:rsidRPr="00E95BBC">
        <w:tc>
          <w:tcPr>
            <w:tcW w:w="610" w:type="dxa"/>
            <w:vMerge/>
            <w:tcBorders>
              <w:top w:val="nil"/>
            </w:tcBorders>
          </w:tcPr>
          <w:p w:rsidR="008D6598" w:rsidRPr="00E95BBC" w:rsidRDefault="008D6598">
            <w:pPr>
              <w:rPr>
                <w:color w:val="000000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- свыше 5 до 8 кв. м   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включительно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0,44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0,39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0,31</w:t>
            </w:r>
          </w:p>
        </w:tc>
        <w:tc>
          <w:tcPr>
            <w:tcW w:w="732" w:type="dxa"/>
            <w:tcBorders>
              <w:top w:val="nil"/>
            </w:tcBorders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>0,26</w:t>
            </w:r>
          </w:p>
        </w:tc>
      </w:tr>
    </w:tbl>
    <w:p w:rsidR="008D6598" w:rsidRPr="00E00761" w:rsidRDefault="008D6598">
      <w:pPr>
        <w:pStyle w:val="ConsPlusNormal"/>
        <w:ind w:firstLine="540"/>
        <w:jc w:val="both"/>
        <w:rPr>
          <w:color w:val="000000"/>
        </w:rPr>
      </w:pP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пункте 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пункты 10 и 11 изложить в следующей редакции: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"10. Распространение наружной рекламы с использованием рекламных конструкций.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11. Размещение рекламы на транспортных средствах";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в пункте 13 слова "(прилавков, палаток, ларьков, контейнеров, боксов и других объектов)" исключить;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пункт 14 изложить в следующей редакции: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"14.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независимо от физического показателя";</w:t>
      </w:r>
    </w:p>
    <w:p w:rsidR="008D6598" w:rsidRDefault="008D6598" w:rsidP="00E55943">
      <w:pPr>
        <w:pStyle w:val="ConsPlusNormal"/>
        <w:ind w:firstLine="540"/>
        <w:jc w:val="both"/>
        <w:rPr>
          <w:color w:val="000000"/>
          <w:lang w:val="en-US"/>
        </w:rPr>
      </w:pPr>
      <w:r w:rsidRPr="00E55943">
        <w:rPr>
          <w:color w:val="000000"/>
        </w:rPr>
        <w:t>дополнить пункт 15 следующего содержания: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3660"/>
        <w:gridCol w:w="3172"/>
      </w:tblGrid>
      <w:tr w:rsidR="008D6598" w:rsidRPr="00E95BBC">
        <w:trPr>
          <w:trHeight w:val="227"/>
        </w:trPr>
        <w:tc>
          <w:tcPr>
            <w:tcW w:w="732" w:type="dxa"/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15  </w:t>
            </w:r>
          </w:p>
        </w:tc>
        <w:tc>
          <w:tcPr>
            <w:tcW w:w="3660" w:type="dxa"/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Развозная и разносная       </w:t>
            </w:r>
          </w:p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розничная торговля          </w:t>
            </w:r>
          </w:p>
        </w:tc>
        <w:tc>
          <w:tcPr>
            <w:tcW w:w="3172" w:type="dxa"/>
          </w:tcPr>
          <w:p w:rsidR="008D6598" w:rsidRPr="00E00761" w:rsidRDefault="008D6598">
            <w:pPr>
              <w:pStyle w:val="ConsPlusNonformat"/>
              <w:rPr>
                <w:color w:val="000000"/>
              </w:rPr>
            </w:pPr>
            <w:r w:rsidRPr="00E00761">
              <w:rPr>
                <w:color w:val="000000"/>
              </w:rPr>
              <w:t xml:space="preserve">           0,5          </w:t>
            </w:r>
          </w:p>
        </w:tc>
      </w:tr>
    </w:tbl>
    <w:p w:rsidR="008D6598" w:rsidRPr="00E00761" w:rsidRDefault="008D6598">
      <w:pPr>
        <w:pStyle w:val="ConsPlusNormal"/>
        <w:ind w:firstLine="540"/>
        <w:jc w:val="both"/>
        <w:rPr>
          <w:color w:val="000000"/>
        </w:rPr>
      </w:pP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2. Настоящее решение вступает в силу с 1 января 2009 года, но не ранее чем через месяц с момента опубликования в районной газете "Заря".</w:t>
      </w:r>
    </w:p>
    <w:p w:rsidR="008D6598" w:rsidRPr="00E55943" w:rsidRDefault="008D6598" w:rsidP="00E55943">
      <w:pPr>
        <w:pStyle w:val="ConsPlusNormal"/>
        <w:ind w:firstLine="540"/>
        <w:jc w:val="both"/>
        <w:rPr>
          <w:color w:val="000000"/>
        </w:rPr>
      </w:pPr>
      <w:r w:rsidRPr="00E55943">
        <w:rPr>
          <w:color w:val="000000"/>
        </w:rPr>
        <w:t>3. Контроль исполнения решения возложить на постоянную депутатскую бюджетно-налоговую комиссию Земского Собрания Верещагинского муниципального района.</w:t>
      </w:r>
    </w:p>
    <w:p w:rsidR="008D6598" w:rsidRPr="00A31B04" w:rsidRDefault="008D6598">
      <w:pPr>
        <w:pStyle w:val="ConsPlusNormal"/>
        <w:jc w:val="right"/>
        <w:rPr>
          <w:color w:val="000000"/>
        </w:rPr>
      </w:pPr>
    </w:p>
    <w:p w:rsidR="008D6598" w:rsidRPr="00A31B04" w:rsidRDefault="008D6598">
      <w:pPr>
        <w:pStyle w:val="ConsPlusNormal"/>
        <w:jc w:val="right"/>
        <w:rPr>
          <w:i/>
          <w:color w:val="000000"/>
        </w:rPr>
      </w:pPr>
      <w:r w:rsidRPr="00E55943">
        <w:rPr>
          <w:i/>
          <w:color w:val="000000"/>
        </w:rPr>
        <w:t xml:space="preserve">Глава Верещагинского </w:t>
      </w:r>
    </w:p>
    <w:p w:rsidR="008D6598" w:rsidRPr="00E55943" w:rsidRDefault="008D6598">
      <w:pPr>
        <w:pStyle w:val="ConsPlusNormal"/>
        <w:jc w:val="right"/>
        <w:rPr>
          <w:i/>
          <w:color w:val="000000"/>
        </w:rPr>
      </w:pPr>
      <w:r w:rsidRPr="00E55943">
        <w:rPr>
          <w:i/>
          <w:color w:val="000000"/>
        </w:rPr>
        <w:t>муниципального района</w:t>
      </w:r>
    </w:p>
    <w:p w:rsidR="008D6598" w:rsidRPr="00E55943" w:rsidRDefault="008D6598">
      <w:pPr>
        <w:pStyle w:val="ConsPlusNormal"/>
        <w:jc w:val="right"/>
        <w:rPr>
          <w:i/>
          <w:color w:val="000000"/>
        </w:rPr>
      </w:pPr>
      <w:r w:rsidRPr="00E55943">
        <w:rPr>
          <w:i/>
          <w:color w:val="000000"/>
        </w:rPr>
        <w:t>Ю.Г.СТАРКОВ</w:t>
      </w:r>
    </w:p>
    <w:p w:rsidR="008D6598" w:rsidRPr="00E00761" w:rsidRDefault="008D6598">
      <w:pPr>
        <w:pStyle w:val="ConsPlusNormal"/>
        <w:jc w:val="both"/>
        <w:rPr>
          <w:color w:val="000000"/>
        </w:rPr>
      </w:pPr>
      <w:r w:rsidRPr="00E00761">
        <w:rPr>
          <w:color w:val="000000"/>
        </w:rPr>
        <w:t>05.11.2008</w:t>
      </w:r>
    </w:p>
    <w:p w:rsidR="008D6598" w:rsidRPr="00E00761" w:rsidRDefault="008D6598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8D6598" w:rsidRPr="00E00761" w:rsidSect="00EE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761"/>
    <w:rsid w:val="00331A62"/>
    <w:rsid w:val="006836AE"/>
    <w:rsid w:val="00745FB3"/>
    <w:rsid w:val="008D6598"/>
    <w:rsid w:val="00962A31"/>
    <w:rsid w:val="00A31B04"/>
    <w:rsid w:val="00AE2A6A"/>
    <w:rsid w:val="00CA0C94"/>
    <w:rsid w:val="00E00761"/>
    <w:rsid w:val="00E55943"/>
    <w:rsid w:val="00E95BBC"/>
    <w:rsid w:val="00EE0BC5"/>
    <w:rsid w:val="00FD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076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0076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0076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E0076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654</Words>
  <Characters>3729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2016-07-20T04:33:00Z</dcterms:created>
  <dcterms:modified xsi:type="dcterms:W3CDTF">2016-10-26T11:24:00Z</dcterms:modified>
</cp:coreProperties>
</file>