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8A" w:rsidRPr="00362EA2" w:rsidRDefault="00B5178A">
      <w:pPr>
        <w:pStyle w:val="ConsPlusTitle"/>
        <w:jc w:val="center"/>
        <w:rPr>
          <w:rFonts w:ascii="Times New Roman" w:hAnsi="Times New Roman" w:cs="Times New Roman"/>
        </w:rPr>
      </w:pPr>
      <w:r w:rsidRPr="00362EA2">
        <w:rPr>
          <w:rFonts w:ascii="Times New Roman" w:hAnsi="Times New Roman" w:cs="Times New Roman"/>
        </w:rPr>
        <w:t>ЗЕМСКОЕ СОБРАНИЕ ГУБАХИНСКОГО МУНИЦИПАЛЬНОГО РАЙОНА</w:t>
      </w:r>
    </w:p>
    <w:p w:rsidR="00B5178A" w:rsidRPr="00362EA2" w:rsidRDefault="00B5178A">
      <w:pPr>
        <w:pStyle w:val="ConsPlusTitle"/>
        <w:jc w:val="center"/>
        <w:rPr>
          <w:rFonts w:ascii="Times New Roman" w:hAnsi="Times New Roman" w:cs="Times New Roman"/>
        </w:rPr>
      </w:pPr>
    </w:p>
    <w:p w:rsidR="00B5178A" w:rsidRPr="00362EA2" w:rsidRDefault="00B5178A">
      <w:pPr>
        <w:pStyle w:val="ConsPlusTitle"/>
        <w:jc w:val="center"/>
        <w:rPr>
          <w:rFonts w:ascii="Times New Roman" w:hAnsi="Times New Roman" w:cs="Times New Roman"/>
        </w:rPr>
      </w:pPr>
      <w:r w:rsidRPr="00362EA2">
        <w:rPr>
          <w:rFonts w:ascii="Times New Roman" w:hAnsi="Times New Roman" w:cs="Times New Roman"/>
        </w:rPr>
        <w:t>РЕШЕНИЕ</w:t>
      </w:r>
    </w:p>
    <w:p w:rsidR="00B5178A" w:rsidRPr="00362EA2" w:rsidRDefault="00B5178A">
      <w:pPr>
        <w:pStyle w:val="ConsPlusTitle"/>
        <w:jc w:val="center"/>
        <w:rPr>
          <w:rFonts w:ascii="Times New Roman" w:hAnsi="Times New Roman" w:cs="Times New Roman"/>
        </w:rPr>
      </w:pPr>
      <w:r w:rsidRPr="00362EA2">
        <w:rPr>
          <w:rFonts w:ascii="Times New Roman" w:hAnsi="Times New Roman" w:cs="Times New Roman"/>
        </w:rPr>
        <w:t>от 28 июня 2012 г. N 633</w:t>
      </w:r>
    </w:p>
    <w:p w:rsidR="00B5178A" w:rsidRPr="00362EA2" w:rsidRDefault="00B5178A">
      <w:pPr>
        <w:pStyle w:val="ConsPlusTitle"/>
        <w:jc w:val="center"/>
        <w:rPr>
          <w:rFonts w:ascii="Times New Roman" w:hAnsi="Times New Roman" w:cs="Times New Roman"/>
        </w:rPr>
      </w:pPr>
    </w:p>
    <w:p w:rsidR="00B5178A" w:rsidRPr="00362EA2" w:rsidRDefault="00B5178A">
      <w:pPr>
        <w:pStyle w:val="ConsPlusTitle"/>
        <w:jc w:val="center"/>
        <w:rPr>
          <w:rFonts w:ascii="Times New Roman" w:hAnsi="Times New Roman" w:cs="Times New Roman"/>
        </w:rPr>
      </w:pPr>
      <w:r w:rsidRPr="00362EA2">
        <w:rPr>
          <w:rFonts w:ascii="Times New Roman" w:hAnsi="Times New Roman" w:cs="Times New Roman"/>
        </w:rPr>
        <w:t>О ВНЕСЕНИИ ИЗМЕНЕНИЙ В РЕШЕНИЕ ЗЕМСКОГО СОБРАНИЯ</w:t>
      </w:r>
    </w:p>
    <w:p w:rsidR="00B5178A" w:rsidRPr="00362EA2" w:rsidRDefault="00B5178A">
      <w:pPr>
        <w:pStyle w:val="ConsPlusTitle"/>
        <w:jc w:val="center"/>
        <w:rPr>
          <w:rFonts w:ascii="Times New Roman" w:hAnsi="Times New Roman" w:cs="Times New Roman"/>
        </w:rPr>
      </w:pPr>
      <w:r w:rsidRPr="00362EA2">
        <w:rPr>
          <w:rFonts w:ascii="Times New Roman" w:hAnsi="Times New Roman" w:cs="Times New Roman"/>
        </w:rPr>
        <w:t>ГУБАХИНСКОГО МУНИЦИПАЛЬНОГО РАЙОНА ПЕРМСКОГО КРАЯ</w:t>
      </w:r>
    </w:p>
    <w:p w:rsidR="00B5178A" w:rsidRPr="00362EA2" w:rsidRDefault="00B5178A">
      <w:pPr>
        <w:pStyle w:val="ConsPlusTitle"/>
        <w:jc w:val="center"/>
        <w:rPr>
          <w:rFonts w:ascii="Times New Roman" w:hAnsi="Times New Roman" w:cs="Times New Roman"/>
        </w:rPr>
      </w:pPr>
      <w:r w:rsidRPr="00362EA2">
        <w:rPr>
          <w:rFonts w:ascii="Times New Roman" w:hAnsi="Times New Roman" w:cs="Times New Roman"/>
        </w:rPr>
        <w:t xml:space="preserve">ОТ 22 АВГУСТА </w:t>
      </w:r>
      <w:smartTag w:uri="urn:schemas-microsoft-com:office:smarttags" w:element="metricconverter">
        <w:smartTagPr>
          <w:attr w:name="ProductID" w:val="2007 Г"/>
        </w:smartTagPr>
        <w:r w:rsidRPr="00362EA2">
          <w:rPr>
            <w:rFonts w:ascii="Times New Roman" w:hAnsi="Times New Roman" w:cs="Times New Roman"/>
          </w:rPr>
          <w:t>2007 Г</w:t>
        </w:r>
      </w:smartTag>
      <w:r w:rsidRPr="00362EA2">
        <w:rPr>
          <w:rFonts w:ascii="Times New Roman" w:hAnsi="Times New Roman" w:cs="Times New Roman"/>
        </w:rPr>
        <w:t>. N 515 "О СИСТЕМЕ НАЛОГООБЛОЖЕНИЯ</w:t>
      </w:r>
    </w:p>
    <w:p w:rsidR="00B5178A" w:rsidRPr="00362EA2" w:rsidRDefault="00B5178A">
      <w:pPr>
        <w:pStyle w:val="ConsPlusTitle"/>
        <w:jc w:val="center"/>
        <w:rPr>
          <w:rFonts w:ascii="Times New Roman" w:hAnsi="Times New Roman" w:cs="Times New Roman"/>
        </w:rPr>
      </w:pPr>
      <w:r w:rsidRPr="00362EA2">
        <w:rPr>
          <w:rFonts w:ascii="Times New Roman" w:hAnsi="Times New Roman" w:cs="Times New Roman"/>
        </w:rPr>
        <w:t>В ВИДЕ ЕДИНОГО НАЛОГА НА ВМЕНЕННЫЙ ДОХОД ДЛЯ ОТДЕЛЬНЫХ</w:t>
      </w:r>
    </w:p>
    <w:p w:rsidR="00B5178A" w:rsidRPr="00362EA2" w:rsidRDefault="00B5178A">
      <w:pPr>
        <w:pStyle w:val="ConsPlusTitle"/>
        <w:jc w:val="center"/>
        <w:rPr>
          <w:rFonts w:ascii="Times New Roman" w:hAnsi="Times New Roman" w:cs="Times New Roman"/>
        </w:rPr>
      </w:pPr>
      <w:r w:rsidRPr="00362EA2">
        <w:rPr>
          <w:rFonts w:ascii="Times New Roman" w:hAnsi="Times New Roman" w:cs="Times New Roman"/>
        </w:rPr>
        <w:t>ВИДОВ ДЕЯТЕЛЬНОСТИ"</w:t>
      </w:r>
    </w:p>
    <w:p w:rsidR="00B5178A" w:rsidRPr="00362EA2" w:rsidRDefault="00B5178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5178A" w:rsidRPr="007C3032" w:rsidRDefault="00B5178A" w:rsidP="007C303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C3032">
        <w:rPr>
          <w:rFonts w:ascii="Times New Roman" w:hAnsi="Times New Roman" w:cs="Times New Roman"/>
        </w:rPr>
        <w:t>Руководствуясь статьей 29 Устава Губахинского муниципального района, в целях создания условий для развития субъектов малого и среднего предпринимательства Земское Собрание Губахинского муниципального района решает:</w:t>
      </w:r>
    </w:p>
    <w:p w:rsidR="00B5178A" w:rsidRPr="007C3032" w:rsidRDefault="00B5178A" w:rsidP="007C303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5178A" w:rsidRPr="007C3032" w:rsidRDefault="00B5178A" w:rsidP="007C303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C3032">
        <w:rPr>
          <w:rFonts w:ascii="Times New Roman" w:hAnsi="Times New Roman" w:cs="Times New Roman"/>
        </w:rPr>
        <w:t xml:space="preserve">1. Внести в пункт 6 приложения "Значение корректирующего коэффициента базовой доходности К2" к решению Земского Собрания Губахинского муниципального района Пермского края от 22 августа </w:t>
      </w:r>
      <w:smartTag w:uri="urn:schemas-microsoft-com:office:smarttags" w:element="metricconverter">
        <w:smartTagPr>
          <w:attr w:name="ProductID" w:val="2007 Г"/>
        </w:smartTagPr>
        <w:r w:rsidRPr="007C3032">
          <w:rPr>
            <w:rFonts w:ascii="Times New Roman" w:hAnsi="Times New Roman" w:cs="Times New Roman"/>
          </w:rPr>
          <w:t>2007 г</w:t>
        </w:r>
      </w:smartTag>
      <w:r w:rsidRPr="007C3032">
        <w:rPr>
          <w:rFonts w:ascii="Times New Roman" w:hAnsi="Times New Roman" w:cs="Times New Roman"/>
        </w:rPr>
        <w:t>. N 515 "О системе налогообложения в виде единого налога на вмененный доход для отдельных видов деятельности" (в редакции от 12.11.2008 N 730, от 02.07.2009 N 62, от 25.11.2011 N 509) следующее изменение:</w:t>
      </w:r>
    </w:p>
    <w:p w:rsidR="00B5178A" w:rsidRPr="007C3032" w:rsidRDefault="00B5178A" w:rsidP="007C303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C3032">
        <w:rPr>
          <w:rFonts w:ascii="Times New Roman" w:hAnsi="Times New Roman" w:cs="Times New Roman"/>
        </w:rPr>
        <w:t>позицию 1.2 изложить в следующей редакции:</w:t>
      </w:r>
    </w:p>
    <w:p w:rsidR="00B5178A" w:rsidRPr="001C77EA" w:rsidRDefault="00B5178A" w:rsidP="007C3032">
      <w:pPr>
        <w:pStyle w:val="ConsPlusNormal"/>
        <w:ind w:firstLine="540"/>
        <w:jc w:val="both"/>
      </w:pPr>
    </w:p>
    <w:p w:rsidR="00B5178A" w:rsidRPr="001C77EA" w:rsidRDefault="00B5178A">
      <w:pPr>
        <w:pStyle w:val="ConsPlusCell"/>
      </w:pPr>
      <w:r w:rsidRPr="001C77EA">
        <w:t>┌───┬──────────────────────────────────────────────────────────────┬────┐</w:t>
      </w:r>
    </w:p>
    <w:p w:rsidR="00B5178A" w:rsidRPr="001C77EA" w:rsidRDefault="00B5178A">
      <w:pPr>
        <w:pStyle w:val="ConsPlusCell"/>
      </w:pPr>
      <w:r w:rsidRPr="001C77EA">
        <w:t>│ N │                          Показатели                          │К2.1│</w:t>
      </w:r>
    </w:p>
    <w:p w:rsidR="00B5178A" w:rsidRPr="001C77EA" w:rsidRDefault="00B5178A">
      <w:pPr>
        <w:pStyle w:val="ConsPlusCell"/>
      </w:pPr>
      <w:r w:rsidRPr="001C77EA">
        <w:t>│п/п│                                                              │    │</w:t>
      </w:r>
    </w:p>
    <w:p w:rsidR="00B5178A" w:rsidRPr="001C77EA" w:rsidRDefault="00B5178A">
      <w:pPr>
        <w:pStyle w:val="ConsPlusCell"/>
      </w:pPr>
      <w:r w:rsidRPr="001C77EA">
        <w:t>├───┼──────────────────────────────────────────────────────────────┼────┤</w:t>
      </w:r>
    </w:p>
    <w:p w:rsidR="00B5178A" w:rsidRPr="001C77EA" w:rsidRDefault="00B5178A">
      <w:pPr>
        <w:pStyle w:val="ConsPlusCell"/>
      </w:pPr>
      <w:r w:rsidRPr="001C77EA">
        <w:t>│1.2│Продовольственными товарами:                                  │    │</w:t>
      </w:r>
    </w:p>
    <w:p w:rsidR="00B5178A" w:rsidRPr="001C77EA" w:rsidRDefault="00B5178A">
      <w:pPr>
        <w:pStyle w:val="ConsPlusCell"/>
      </w:pPr>
      <w:r w:rsidRPr="001C77EA">
        <w:t>│   │Объекты стационарной торговой сети                            │0,4 │</w:t>
      </w:r>
    </w:p>
    <w:p w:rsidR="00B5178A" w:rsidRPr="001C77EA" w:rsidRDefault="00B5178A">
      <w:pPr>
        <w:pStyle w:val="ConsPlusCell"/>
      </w:pPr>
      <w:r w:rsidRPr="001C77EA">
        <w:t>│   │Объекты нестационарной торговой сети                          │0,65│</w:t>
      </w:r>
    </w:p>
    <w:p w:rsidR="00B5178A" w:rsidRPr="001C77EA" w:rsidRDefault="00B5178A">
      <w:pPr>
        <w:pStyle w:val="ConsPlusCell"/>
      </w:pPr>
      <w:r w:rsidRPr="001C77EA">
        <w:t>├───┼──────────────────────────────────────────────────────────────┼────┤</w:t>
      </w:r>
    </w:p>
    <w:p w:rsidR="00B5178A" w:rsidRPr="001C77EA" w:rsidRDefault="00B5178A">
      <w:pPr>
        <w:pStyle w:val="ConsPlusCell"/>
      </w:pPr>
      <w:r w:rsidRPr="001C77EA">
        <w:t>│   │Прочими непродовольственными товарами:                        │    │</w:t>
      </w:r>
    </w:p>
    <w:p w:rsidR="00B5178A" w:rsidRPr="001C77EA" w:rsidRDefault="00B5178A">
      <w:pPr>
        <w:pStyle w:val="ConsPlusCell"/>
      </w:pPr>
      <w:r w:rsidRPr="001C77EA">
        <w:t>│   │Объекты стационарной торговой сети                            │0,25│</w:t>
      </w:r>
    </w:p>
    <w:p w:rsidR="00B5178A" w:rsidRPr="001C77EA" w:rsidRDefault="00B5178A">
      <w:pPr>
        <w:pStyle w:val="ConsPlusCell"/>
      </w:pPr>
      <w:r w:rsidRPr="001C77EA">
        <w:t>│   │Объекты нестационарной торговой сети                          │0,4 │</w:t>
      </w:r>
    </w:p>
    <w:p w:rsidR="00B5178A" w:rsidRPr="001C77EA" w:rsidRDefault="00B5178A">
      <w:pPr>
        <w:pStyle w:val="ConsPlusCell"/>
      </w:pPr>
      <w:r w:rsidRPr="001C77EA">
        <w:t>├───┼──────────────────────────────────────────────────────────────┼────┤</w:t>
      </w:r>
    </w:p>
    <w:p w:rsidR="00B5178A" w:rsidRPr="001C77EA" w:rsidRDefault="00B5178A">
      <w:pPr>
        <w:pStyle w:val="ConsPlusCell"/>
      </w:pPr>
      <w:r w:rsidRPr="001C77EA">
        <w:t>│   │Изделиями из драгоценных металлов и драгоценных камней:       │    │</w:t>
      </w:r>
    </w:p>
    <w:p w:rsidR="00B5178A" w:rsidRPr="001C77EA" w:rsidRDefault="00B5178A">
      <w:pPr>
        <w:pStyle w:val="ConsPlusCell"/>
      </w:pPr>
      <w:r w:rsidRPr="001C77EA">
        <w:t>│   │Объекты стационарной торговой сети                            │0,85│</w:t>
      </w:r>
    </w:p>
    <w:p w:rsidR="00B5178A" w:rsidRPr="001C77EA" w:rsidRDefault="00B5178A">
      <w:pPr>
        <w:pStyle w:val="ConsPlusCell"/>
      </w:pPr>
      <w:r w:rsidRPr="001C77EA">
        <w:t>├───┼──────────────────────────────────────────────────────────────┼────┤</w:t>
      </w:r>
    </w:p>
    <w:p w:rsidR="00B5178A" w:rsidRPr="001C77EA" w:rsidRDefault="00B5178A">
      <w:pPr>
        <w:pStyle w:val="ConsPlusCell"/>
      </w:pPr>
      <w:r w:rsidRPr="001C77EA">
        <w:t>│   │Книжными товарами, периодическими изданиями, а также          │    │</w:t>
      </w:r>
    </w:p>
    <w:p w:rsidR="00B5178A" w:rsidRPr="001C77EA" w:rsidRDefault="00B5178A">
      <w:pPr>
        <w:pStyle w:val="ConsPlusCell"/>
      </w:pPr>
      <w:r w:rsidRPr="001C77EA">
        <w:t>│   │сопутствующими товарами, при условии, что доходы от реализации│    │</w:t>
      </w:r>
    </w:p>
    <w:p w:rsidR="00B5178A" w:rsidRPr="001C77EA" w:rsidRDefault="00B5178A">
      <w:pPr>
        <w:pStyle w:val="ConsPlusCell"/>
      </w:pPr>
      <w:r w:rsidRPr="001C77EA">
        <w:t>│   │сопутствующих товаров составляют не более 30% от общего       │    │</w:t>
      </w:r>
    </w:p>
    <w:p w:rsidR="00B5178A" w:rsidRPr="001C77EA" w:rsidRDefault="00B5178A">
      <w:pPr>
        <w:pStyle w:val="ConsPlusCell"/>
      </w:pPr>
      <w:r w:rsidRPr="001C77EA">
        <w:t>│   │товарооборота:                                                │    │</w:t>
      </w:r>
    </w:p>
    <w:p w:rsidR="00B5178A" w:rsidRPr="001C77EA" w:rsidRDefault="00B5178A">
      <w:pPr>
        <w:pStyle w:val="ConsPlusCell"/>
      </w:pPr>
      <w:r w:rsidRPr="001C77EA">
        <w:t>│   │Объекты стационарной торговой сети                            │0,2 │</w:t>
      </w:r>
    </w:p>
    <w:p w:rsidR="00B5178A" w:rsidRPr="001C77EA" w:rsidRDefault="00B5178A">
      <w:pPr>
        <w:pStyle w:val="ConsPlusCell"/>
      </w:pPr>
      <w:r w:rsidRPr="001C77EA">
        <w:t>│   │Объекты нестационарной торговой сети                          │0,25│</w:t>
      </w:r>
    </w:p>
    <w:p w:rsidR="00B5178A" w:rsidRPr="001C77EA" w:rsidRDefault="00B5178A">
      <w:pPr>
        <w:pStyle w:val="ConsPlusCell"/>
      </w:pPr>
      <w:r w:rsidRPr="001C77EA">
        <w:t>├───┼──────────────────────────────────────────────────────────────┼────┤</w:t>
      </w:r>
    </w:p>
    <w:p w:rsidR="00B5178A" w:rsidRPr="001C77EA" w:rsidRDefault="00B5178A">
      <w:pPr>
        <w:pStyle w:val="ConsPlusCell"/>
      </w:pPr>
      <w:r w:rsidRPr="001C77EA">
        <w:t>│   │Строительными товарами (лесоматериалы; пиломатериалы; стеновые│    │</w:t>
      </w:r>
    </w:p>
    <w:p w:rsidR="00B5178A" w:rsidRPr="001C77EA" w:rsidRDefault="00B5178A">
      <w:pPr>
        <w:pStyle w:val="ConsPlusCell"/>
      </w:pPr>
      <w:r w:rsidRPr="001C77EA">
        <w:t>│   │материалы, вяжущие вещества; материалы: кровельные,           │    │</w:t>
      </w:r>
    </w:p>
    <w:p w:rsidR="00B5178A" w:rsidRPr="001C77EA" w:rsidRDefault="00B5178A">
      <w:pPr>
        <w:pStyle w:val="ConsPlusCell"/>
      </w:pPr>
      <w:r w:rsidRPr="001C77EA">
        <w:t>│   │изоляционные, для облицовки и отделки, для остекления окон и  │    │</w:t>
      </w:r>
    </w:p>
    <w:p w:rsidR="00B5178A" w:rsidRPr="001C77EA" w:rsidRDefault="00B5178A">
      <w:pPr>
        <w:pStyle w:val="ConsPlusCell"/>
      </w:pPr>
      <w:r w:rsidRPr="001C77EA">
        <w:t>│   │дверей, для пола; оборудование санитарно-техническое):        │    │</w:t>
      </w:r>
    </w:p>
    <w:p w:rsidR="00B5178A" w:rsidRPr="001C77EA" w:rsidRDefault="00B5178A">
      <w:pPr>
        <w:pStyle w:val="ConsPlusCell"/>
      </w:pPr>
      <w:r w:rsidRPr="001C77EA">
        <w:t>│   │Объекты стационарной торговой сети                            │0,65│</w:t>
      </w:r>
    </w:p>
    <w:p w:rsidR="00B5178A" w:rsidRPr="001C77EA" w:rsidRDefault="00B5178A">
      <w:pPr>
        <w:pStyle w:val="ConsPlusCell"/>
      </w:pPr>
      <w:r w:rsidRPr="001C77EA">
        <w:t>│   │Объекты нестационарной торговой сети                          │0,7 │</w:t>
      </w:r>
    </w:p>
    <w:p w:rsidR="00B5178A" w:rsidRPr="001C77EA" w:rsidRDefault="00B5178A">
      <w:pPr>
        <w:pStyle w:val="ConsPlusCell"/>
      </w:pPr>
      <w:r w:rsidRPr="001C77EA">
        <w:t>├───┼──────────────────────────────────────────────────────────────┼────┤</w:t>
      </w:r>
    </w:p>
    <w:p w:rsidR="00B5178A" w:rsidRPr="001C77EA" w:rsidRDefault="00B5178A">
      <w:pPr>
        <w:pStyle w:val="ConsPlusCell"/>
      </w:pPr>
      <w:r w:rsidRPr="001C77EA">
        <w:t>│   │Культтоварами (бытовая радиоэлектронная аппаратура,           │    │</w:t>
      </w:r>
    </w:p>
    <w:p w:rsidR="00B5178A" w:rsidRPr="001C77EA" w:rsidRDefault="00B5178A">
      <w:pPr>
        <w:pStyle w:val="ConsPlusCell"/>
      </w:pPr>
      <w:r w:rsidRPr="001C77EA">
        <w:t>│   │радиоприемная аппаратура, аппаратура для воспроизведения звука│    │</w:t>
      </w:r>
    </w:p>
    <w:p w:rsidR="00B5178A" w:rsidRPr="001C77EA" w:rsidRDefault="00B5178A">
      <w:pPr>
        <w:pStyle w:val="ConsPlusCell"/>
      </w:pPr>
      <w:r w:rsidRPr="001C77EA">
        <w:t>│   │и изображения, телеприемная аппаратура, звукоусилительная     │    │</w:t>
      </w:r>
    </w:p>
    <w:p w:rsidR="00B5178A" w:rsidRPr="001C77EA" w:rsidRDefault="00B5178A">
      <w:pPr>
        <w:pStyle w:val="ConsPlusCell"/>
      </w:pPr>
      <w:r w:rsidRPr="001C77EA">
        <w:t>│   │аппаратура, комбинированная аппаратура, музыкальные центры,   │    │</w:t>
      </w:r>
    </w:p>
    <w:p w:rsidR="00B5178A" w:rsidRPr="001C77EA" w:rsidRDefault="00B5178A">
      <w:pPr>
        <w:pStyle w:val="ConsPlusCell"/>
      </w:pPr>
      <w:r w:rsidRPr="001C77EA">
        <w:t>│   │магнитолы, комплектующие изделия, фотокинотовары, музыкальные │    │</w:t>
      </w:r>
    </w:p>
    <w:p w:rsidR="00B5178A" w:rsidRPr="001C77EA" w:rsidRDefault="00B5178A">
      <w:pPr>
        <w:pStyle w:val="ConsPlusCell"/>
      </w:pPr>
      <w:r w:rsidRPr="001C77EA">
        <w:t>│   │товары, сотовые телефоны, средства оргтехники):               │    │</w:t>
      </w:r>
    </w:p>
    <w:p w:rsidR="00B5178A" w:rsidRPr="001C77EA" w:rsidRDefault="00B5178A">
      <w:pPr>
        <w:pStyle w:val="ConsPlusCell"/>
      </w:pPr>
      <w:r w:rsidRPr="001C77EA">
        <w:t>│   │Объекты стационарной торговой сети                            │0,85│</w:t>
      </w:r>
    </w:p>
    <w:p w:rsidR="00B5178A" w:rsidRPr="001C77EA" w:rsidRDefault="00B5178A">
      <w:pPr>
        <w:pStyle w:val="ConsPlusCell"/>
      </w:pPr>
      <w:r w:rsidRPr="001C77EA">
        <w:t>│   │Объекты нестационарной торговой сети                          │1,0 │</w:t>
      </w:r>
    </w:p>
    <w:p w:rsidR="00B5178A" w:rsidRPr="001C77EA" w:rsidRDefault="00B5178A">
      <w:pPr>
        <w:pStyle w:val="ConsPlusCell"/>
      </w:pPr>
      <w:r w:rsidRPr="001C77EA">
        <w:t>├───┼──────────────────────────────────────────────────────────────┼────┤</w:t>
      </w:r>
    </w:p>
    <w:p w:rsidR="00B5178A" w:rsidRPr="001C77EA" w:rsidRDefault="00B5178A">
      <w:pPr>
        <w:pStyle w:val="ConsPlusCell"/>
      </w:pPr>
      <w:r w:rsidRPr="001C77EA">
        <w:t>│   │Изделиями из натурального меха, натуральной кожи; ковровыми   │    │</w:t>
      </w:r>
    </w:p>
    <w:p w:rsidR="00B5178A" w:rsidRPr="001C77EA" w:rsidRDefault="00B5178A">
      <w:pPr>
        <w:pStyle w:val="ConsPlusCell"/>
      </w:pPr>
      <w:r w:rsidRPr="001C77EA">
        <w:t>│   │изделиями; деталями, агрегатами и принадлежностями к          │    │</w:t>
      </w:r>
    </w:p>
    <w:p w:rsidR="00B5178A" w:rsidRPr="001C77EA" w:rsidRDefault="00B5178A">
      <w:pPr>
        <w:pStyle w:val="ConsPlusCell"/>
      </w:pPr>
      <w:r w:rsidRPr="001C77EA">
        <w:t>│   │автомобилям и мотоциклам:                                     │    │</w:t>
      </w:r>
    </w:p>
    <w:p w:rsidR="00B5178A" w:rsidRPr="001C77EA" w:rsidRDefault="00B5178A">
      <w:pPr>
        <w:pStyle w:val="ConsPlusCell"/>
      </w:pPr>
      <w:r w:rsidRPr="001C77EA">
        <w:t>│   │Объекты стационарной торговой сети                            │0,65│</w:t>
      </w:r>
    </w:p>
    <w:p w:rsidR="00B5178A" w:rsidRPr="001C77EA" w:rsidRDefault="00B5178A">
      <w:pPr>
        <w:pStyle w:val="ConsPlusCell"/>
      </w:pPr>
      <w:r w:rsidRPr="001C77EA">
        <w:t>│   │Объекты нестационарной торговой сети                          │0,7 │</w:t>
      </w:r>
    </w:p>
    <w:p w:rsidR="00B5178A" w:rsidRPr="001C77EA" w:rsidRDefault="00B5178A">
      <w:pPr>
        <w:pStyle w:val="ConsPlusCell"/>
      </w:pPr>
      <w:r w:rsidRPr="001C77EA">
        <w:t>├───┼──────────────────────────────────────────────────────────────┼────┤</w:t>
      </w:r>
    </w:p>
    <w:p w:rsidR="00B5178A" w:rsidRPr="001C77EA" w:rsidRDefault="00B5178A">
      <w:pPr>
        <w:pStyle w:val="ConsPlusCell"/>
      </w:pPr>
      <w:r w:rsidRPr="001C77EA">
        <w:t>│   │Розничная торговля лекарственными средствами, изделиями       │    │</w:t>
      </w:r>
    </w:p>
    <w:p w:rsidR="00B5178A" w:rsidRPr="001C77EA" w:rsidRDefault="00B5178A">
      <w:pPr>
        <w:pStyle w:val="ConsPlusCell"/>
      </w:pPr>
      <w:r w:rsidRPr="001C77EA">
        <w:t>│   │медицинского назначения аптечными учреждениями,               │    │</w:t>
      </w:r>
    </w:p>
    <w:p w:rsidR="00B5178A" w:rsidRPr="001C77EA" w:rsidRDefault="00B5178A">
      <w:pPr>
        <w:pStyle w:val="ConsPlusCell"/>
      </w:pPr>
      <w:r w:rsidRPr="001C77EA">
        <w:t>│   │осуществляющими обеспечение лекарственными средствами льготной│    │</w:t>
      </w:r>
    </w:p>
    <w:p w:rsidR="00B5178A" w:rsidRPr="001C77EA" w:rsidRDefault="00B5178A">
      <w:pPr>
        <w:pStyle w:val="ConsPlusCell"/>
      </w:pPr>
      <w:r w:rsidRPr="001C77EA">
        <w:t>│   │категории граждан федерального и регионального уровней;       │    │</w:t>
      </w:r>
    </w:p>
    <w:p w:rsidR="00B5178A" w:rsidRPr="001C77EA" w:rsidRDefault="00B5178A">
      <w:pPr>
        <w:pStyle w:val="ConsPlusCell"/>
      </w:pPr>
      <w:r w:rsidRPr="001C77EA">
        <w:t>│   │индивидуальное изготовление лекарств; обеспечение населения и │    │</w:t>
      </w:r>
    </w:p>
    <w:p w:rsidR="00B5178A" w:rsidRPr="001C77EA" w:rsidRDefault="00B5178A">
      <w:pPr>
        <w:pStyle w:val="ConsPlusCell"/>
      </w:pPr>
      <w:r w:rsidRPr="001C77EA">
        <w:t>│   │лечебно-профилактических учреждений наркотическими средствами:│    │</w:t>
      </w:r>
    </w:p>
    <w:p w:rsidR="00B5178A" w:rsidRPr="001C77EA" w:rsidRDefault="00B5178A">
      <w:pPr>
        <w:pStyle w:val="ConsPlusCell"/>
      </w:pPr>
      <w:r w:rsidRPr="001C77EA">
        <w:t>│   │Объекты стационарной торговой сети                            │0,5 │</w:t>
      </w:r>
    </w:p>
    <w:p w:rsidR="00B5178A" w:rsidRPr="001C77EA" w:rsidRDefault="00B5178A">
      <w:pPr>
        <w:pStyle w:val="ConsPlusCell"/>
      </w:pPr>
      <w:r w:rsidRPr="001C77EA">
        <w:t>├───┼──────────────────────────────────────────────────────────────┼────┤</w:t>
      </w:r>
    </w:p>
    <w:p w:rsidR="00B5178A" w:rsidRPr="001C77EA" w:rsidRDefault="00B5178A">
      <w:pPr>
        <w:pStyle w:val="ConsPlusCell"/>
      </w:pPr>
      <w:r w:rsidRPr="001C77EA">
        <w:t>│   │Мебелью:                                                      │    │</w:t>
      </w:r>
    </w:p>
    <w:p w:rsidR="00B5178A" w:rsidRPr="001C77EA" w:rsidRDefault="00B5178A">
      <w:pPr>
        <w:pStyle w:val="ConsPlusCell"/>
      </w:pPr>
      <w:r w:rsidRPr="001C77EA">
        <w:t>│   │Объекты стационарной торговой сети                            │0,6 │</w:t>
      </w:r>
    </w:p>
    <w:p w:rsidR="00B5178A" w:rsidRPr="001C77EA" w:rsidRDefault="00B5178A">
      <w:pPr>
        <w:pStyle w:val="ConsPlusCell"/>
      </w:pPr>
      <w:r w:rsidRPr="001C77EA">
        <w:t>│   │Объекты нестационарной торговой сети                          │0,65│</w:t>
      </w:r>
    </w:p>
    <w:p w:rsidR="00B5178A" w:rsidRPr="001C77EA" w:rsidRDefault="00B5178A">
      <w:pPr>
        <w:pStyle w:val="ConsPlusCell"/>
      </w:pPr>
      <w:r w:rsidRPr="001C77EA">
        <w:t>└───┴──────────────────────────────────────────────────────────────┴────┘</w:t>
      </w:r>
    </w:p>
    <w:p w:rsidR="00B5178A" w:rsidRPr="001C77EA" w:rsidRDefault="00B5178A">
      <w:pPr>
        <w:pStyle w:val="ConsPlusNormal"/>
        <w:ind w:firstLine="540"/>
        <w:jc w:val="both"/>
      </w:pPr>
    </w:p>
    <w:p w:rsidR="00B5178A" w:rsidRPr="00362EA2" w:rsidRDefault="00B5178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2EA2">
        <w:rPr>
          <w:rFonts w:ascii="Times New Roman" w:hAnsi="Times New Roman" w:cs="Times New Roman"/>
        </w:rPr>
        <w:t>2. Настоящее решение опубликовать в специальном бюллетене Земского Собрания Губахинского муниципального района.</w:t>
      </w:r>
    </w:p>
    <w:p w:rsidR="00B5178A" w:rsidRPr="00362EA2" w:rsidRDefault="00B5178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2EA2">
        <w:rPr>
          <w:rFonts w:ascii="Times New Roman" w:hAnsi="Times New Roman" w:cs="Times New Roman"/>
        </w:rPr>
        <w:t>3. Решение вступает в силу со дня его официального опубликования.</w:t>
      </w:r>
    </w:p>
    <w:p w:rsidR="00B5178A" w:rsidRPr="00362EA2" w:rsidRDefault="00B5178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2EA2">
        <w:rPr>
          <w:rFonts w:ascii="Times New Roman" w:hAnsi="Times New Roman" w:cs="Times New Roman"/>
        </w:rPr>
        <w:t>4. Контроль за исполнением решения возложить на главу администрации Губахинского муниципального района Шумакова Н.В.</w:t>
      </w:r>
    </w:p>
    <w:p w:rsidR="00B5178A" w:rsidRPr="00362EA2" w:rsidRDefault="00B5178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5178A" w:rsidRPr="00362EA2" w:rsidRDefault="00B5178A">
      <w:pPr>
        <w:pStyle w:val="ConsPlusNormal"/>
        <w:jc w:val="right"/>
        <w:rPr>
          <w:rFonts w:ascii="Times New Roman" w:hAnsi="Times New Roman" w:cs="Times New Roman"/>
          <w:i/>
        </w:rPr>
      </w:pPr>
      <w:r w:rsidRPr="00362EA2">
        <w:rPr>
          <w:rFonts w:ascii="Times New Roman" w:hAnsi="Times New Roman" w:cs="Times New Roman"/>
          <w:i/>
        </w:rPr>
        <w:t xml:space="preserve">Глава </w:t>
      </w:r>
    </w:p>
    <w:p w:rsidR="00B5178A" w:rsidRPr="00362EA2" w:rsidRDefault="00B5178A">
      <w:pPr>
        <w:pStyle w:val="ConsPlusNormal"/>
        <w:jc w:val="right"/>
        <w:rPr>
          <w:rFonts w:ascii="Times New Roman" w:hAnsi="Times New Roman" w:cs="Times New Roman"/>
          <w:i/>
        </w:rPr>
      </w:pPr>
      <w:r w:rsidRPr="00362EA2">
        <w:rPr>
          <w:rFonts w:ascii="Times New Roman" w:hAnsi="Times New Roman" w:cs="Times New Roman"/>
          <w:i/>
        </w:rPr>
        <w:t>муниципального района</w:t>
      </w:r>
    </w:p>
    <w:p w:rsidR="00B5178A" w:rsidRPr="00362EA2" w:rsidRDefault="00B5178A">
      <w:pPr>
        <w:pStyle w:val="ConsPlusNormal"/>
        <w:jc w:val="right"/>
        <w:rPr>
          <w:rFonts w:ascii="Times New Roman" w:hAnsi="Times New Roman" w:cs="Times New Roman"/>
          <w:i/>
        </w:rPr>
      </w:pPr>
      <w:r w:rsidRPr="00362EA2">
        <w:rPr>
          <w:rFonts w:ascii="Times New Roman" w:hAnsi="Times New Roman" w:cs="Times New Roman"/>
          <w:i/>
        </w:rPr>
        <w:t>А.В.БОРИСОВ</w:t>
      </w:r>
    </w:p>
    <w:p w:rsidR="00B5178A" w:rsidRPr="00362EA2" w:rsidRDefault="00B5178A">
      <w:pPr>
        <w:pStyle w:val="ConsPlusNormal"/>
        <w:ind w:firstLine="540"/>
        <w:jc w:val="both"/>
        <w:rPr>
          <w:i/>
        </w:rPr>
      </w:pPr>
    </w:p>
    <w:sectPr w:rsidR="00B5178A" w:rsidRPr="00362EA2" w:rsidSect="004D0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3964"/>
    <w:rsid w:val="001C77EA"/>
    <w:rsid w:val="002A320F"/>
    <w:rsid w:val="002B08DE"/>
    <w:rsid w:val="002E773B"/>
    <w:rsid w:val="00362EA2"/>
    <w:rsid w:val="00393964"/>
    <w:rsid w:val="004D0A7F"/>
    <w:rsid w:val="005338A7"/>
    <w:rsid w:val="00663B35"/>
    <w:rsid w:val="006836AE"/>
    <w:rsid w:val="007C3032"/>
    <w:rsid w:val="00894CB7"/>
    <w:rsid w:val="008A20ED"/>
    <w:rsid w:val="00A80F71"/>
    <w:rsid w:val="00B5178A"/>
    <w:rsid w:val="00C33DB1"/>
    <w:rsid w:val="00CA0C94"/>
    <w:rsid w:val="00E37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3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9396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39396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3939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39396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814</Words>
  <Characters>4642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7</cp:revision>
  <dcterms:created xsi:type="dcterms:W3CDTF">2016-07-18T06:12:00Z</dcterms:created>
  <dcterms:modified xsi:type="dcterms:W3CDTF">2016-10-28T06:56:00Z</dcterms:modified>
</cp:coreProperties>
</file>