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КУДЫМКАРСКАЯ ГОРОДСКАЯ ДУМА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РЕШЕНИЕ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от 26 октября 2012 г. N 75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О ВНЕСЕНИИ ИЗМЕНЕНИЙ И ДОПОЛНЕНИЙ В РЕШЕНИЕ ДУМЫ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МУНИЦИПАЛЬНОГО ОБРАЗОВАНИЯ "ГОРОДСКОЙ ОКРУГ - ГОРОД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КУДЫМКАР" ОТ 21.11.2008 N 166 "О СИСТЕМЕ НАЛОГООБЛОЖЕНИЯ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В ВИДЕ ЕДИНОГО НАЛОГА НА ВМЕН</w:t>
      </w:r>
      <w:bookmarkStart w:id="0" w:name="_GoBack"/>
      <w:bookmarkEnd w:id="0"/>
      <w:r w:rsidRPr="00852AFB">
        <w:rPr>
          <w:color w:val="000000"/>
        </w:rPr>
        <w:t>ЕННЫЙ ДОХОД ДЛЯ ОТДЕЛЬНЫХ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ВИДОВ ДЕЯТЕЛЬНОСТИ НА ТЕРРИТОРИИ МУНИЦИПАЛЬНОГО ОБРАЗОВАНИЯ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"ГОРОДСКОЙ ОКРУГ - ГОРОД КУДЫМКАР" (В РЕД. РЕШЕНИЯ</w:t>
      </w:r>
    </w:p>
    <w:p w:rsidR="007A7CD8" w:rsidRPr="00852AFB" w:rsidRDefault="007A7CD8">
      <w:pPr>
        <w:pStyle w:val="ConsPlusTitle"/>
        <w:jc w:val="center"/>
        <w:rPr>
          <w:color w:val="000000"/>
        </w:rPr>
      </w:pPr>
      <w:r w:rsidRPr="00852AFB">
        <w:rPr>
          <w:color w:val="000000"/>
        </w:rPr>
        <w:t>ОТ 29.06.2012 N 41)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В соответствии с главой 26.3 Налогового кодекса Российской Федерации и руководствуясь Уставом муниципального образования "Городской округ - город Кудымкар", Кудымкарская городская Дума решила: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1. Внести изменения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 (в редакции решения от 29.06.2012 N 41):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1.1. В приложении 1: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а) в п. 3 слово "автотранспортных" заменить словом "автомототранспортных";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б) в п. 4 слова "автотранспортных" заменить словами "автомототранспортных";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в) п. 11 изложить в следующей редакции: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"11) размещение рекламы с использованием внешних и внутренних поверхностей транспортных средств".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1.2. В таблице 1 приложения 2: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1.2.1) в позиции 1 "Оказание бытовых услуг":</w:t>
      </w:r>
    </w:p>
    <w:p w:rsidR="007A7CD8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а) строки: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hyperlink r:id="rId4" w:history="1">
              <w:r w:rsidRPr="00852AFB">
                <w:rPr>
                  <w:color w:val="000000"/>
                </w:rPr>
                <w:t>Ремонт</w:t>
              </w:r>
            </w:hyperlink>
            <w:r w:rsidRPr="00852AFB">
              <w:rPr>
                <w:color w:val="000000"/>
              </w:rPr>
              <w:t xml:space="preserve"> бытовой техники, телевизоров              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0,12    </w:t>
            </w: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hyperlink r:id="rId5" w:history="1">
              <w:r w:rsidRPr="00852AFB">
                <w:rPr>
                  <w:color w:val="000000"/>
                </w:rPr>
                <w:t>Парикмахерские</w:t>
              </w:r>
            </w:hyperlink>
            <w:r w:rsidRPr="00852AFB">
              <w:rPr>
                <w:color w:val="000000"/>
              </w:rPr>
              <w:t xml:space="preserve"> услуги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0,35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  <w:r w:rsidRPr="00852AFB">
        <w:rPr>
          <w:color w:val="000000"/>
        </w:rPr>
        <w:t>изложить в новой редакции: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Ремонт бытовой техники, телевизоров              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0,3     </w:t>
            </w: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Парикмахерские услуги              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0,45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  <w:r w:rsidRPr="00852AFB">
        <w:rPr>
          <w:color w:val="000000"/>
        </w:rPr>
        <w:t xml:space="preserve">б) </w:t>
      </w:r>
      <w:hyperlink r:id="rId6" w:history="1">
        <w:r w:rsidRPr="00852AFB">
          <w:rPr>
            <w:color w:val="000000"/>
          </w:rPr>
          <w:t>дополнить</w:t>
        </w:r>
      </w:hyperlink>
      <w:r w:rsidRPr="00852AFB">
        <w:rPr>
          <w:color w:val="000000"/>
        </w:rPr>
        <w:t xml:space="preserve"> строкой следующего содержания: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Ритуальные услуги                                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0,5 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Default="007A7CD8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1.2.2) позиции 3, 4, 16</w:t>
      </w:r>
    </w:p>
    <w:p w:rsidR="007A7CD8" w:rsidRPr="00B30791" w:rsidRDefault="007A7C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3. Оказание услуг по ремонту, техническому      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обслуживанию и мойке автотранспортных средств    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4. Оказание услуг по предоставлению во временное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владение (в пользование) мест для стоянки       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автотранспортных средств, а также по хранению   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автотранспортных средств на платных стоянках    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0,7     </w:t>
            </w: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16. Размещение рекламы на транспортных средствах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0,05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  <w:r w:rsidRPr="00852AFB">
        <w:rPr>
          <w:color w:val="000000"/>
        </w:rPr>
        <w:t>изложить в новой редакции: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3. Оказание услуг по ремонту, техническому      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обслуживанию и мойке автомототранспортных средств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4. Оказание услуг по предоставлению во временное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владение (в пользование) мест для стоянки       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автомототранспортных средств, а также по хранению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автомототранспортных средств на платных стоянках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0,7     </w:t>
            </w:r>
          </w:p>
        </w:tc>
      </w:tr>
      <w:tr w:rsidR="007A7CD8" w:rsidRPr="001E01E4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16. Размещение рекламы с использованием внешних и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внутренних поверхностей транспортных средств      </w:t>
            </w:r>
          </w:p>
        </w:tc>
        <w:tc>
          <w:tcPr>
            <w:tcW w:w="1586" w:type="dxa"/>
            <w:tcBorders>
              <w:top w:val="nil"/>
            </w:tcBorders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0,05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  <w:r w:rsidRPr="00852AFB">
        <w:rPr>
          <w:color w:val="000000"/>
        </w:rPr>
        <w:t xml:space="preserve">1.2.3) </w:t>
      </w:r>
      <w:hyperlink r:id="rId7" w:history="1">
        <w:r w:rsidRPr="00852AFB">
          <w:rPr>
            <w:color w:val="000000"/>
          </w:rPr>
          <w:t>дополнить</w:t>
        </w:r>
      </w:hyperlink>
      <w:r w:rsidRPr="00852AFB">
        <w:rPr>
          <w:color w:val="000000"/>
        </w:rPr>
        <w:t xml:space="preserve"> новой позицией 22 следующего содержания: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586"/>
      </w:tblGrid>
      <w:tr w:rsidR="007A7CD8" w:rsidRPr="001E01E4">
        <w:trPr>
          <w:trHeight w:val="227"/>
        </w:trPr>
        <w:tc>
          <w:tcPr>
            <w:tcW w:w="6344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22. Реализация товаров с использованием торговых  </w:t>
            </w:r>
          </w:p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автоматов                                         </w:t>
            </w:r>
          </w:p>
        </w:tc>
        <w:tc>
          <w:tcPr>
            <w:tcW w:w="1586" w:type="dxa"/>
          </w:tcPr>
          <w:p w:rsidR="007A7CD8" w:rsidRPr="00852AFB" w:rsidRDefault="007A7CD8">
            <w:pPr>
              <w:pStyle w:val="ConsPlusNonformat"/>
              <w:rPr>
                <w:color w:val="000000"/>
              </w:rPr>
            </w:pPr>
            <w:r w:rsidRPr="00852AFB">
              <w:rPr>
                <w:color w:val="000000"/>
              </w:rPr>
              <w:t xml:space="preserve">   0,8     </w:t>
            </w:r>
          </w:p>
        </w:tc>
      </w:tr>
    </w:tbl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2. Опубликовать настоящее решение в печатном средстве массовой информации "Вестник органов местного самоуправления города Кудымкара".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3. Настоящее решение вступает в силу по истечении месяца со дня его официального опубликования.</w:t>
      </w:r>
    </w:p>
    <w:p w:rsidR="007A7CD8" w:rsidRPr="00B30791" w:rsidRDefault="007A7CD8" w:rsidP="00B30791">
      <w:pPr>
        <w:pStyle w:val="ConsPlusNormal"/>
        <w:ind w:firstLine="540"/>
        <w:jc w:val="both"/>
        <w:rPr>
          <w:color w:val="000000"/>
        </w:rPr>
      </w:pPr>
      <w:r w:rsidRPr="00B30791">
        <w:rPr>
          <w:color w:val="000000"/>
        </w:rPr>
        <w:t>4. Контроль за исполнением настоящего решения возложить на постоянную комиссию по экономической политике и бюджету (Башкатова Л.В.).</w:t>
      </w:r>
    </w:p>
    <w:p w:rsidR="007A7CD8" w:rsidRPr="00B30791" w:rsidRDefault="007A7CD8">
      <w:pPr>
        <w:pStyle w:val="ConsPlusNormal"/>
        <w:jc w:val="right"/>
        <w:rPr>
          <w:i/>
          <w:color w:val="000000"/>
        </w:rPr>
      </w:pPr>
      <w:r w:rsidRPr="00B30791">
        <w:rPr>
          <w:i/>
          <w:color w:val="000000"/>
        </w:rPr>
        <w:t>Глава города Кудымкара -</w:t>
      </w:r>
    </w:p>
    <w:p w:rsidR="007A7CD8" w:rsidRPr="00B30791" w:rsidRDefault="007A7CD8">
      <w:pPr>
        <w:pStyle w:val="ConsPlusNormal"/>
        <w:jc w:val="right"/>
        <w:rPr>
          <w:i/>
          <w:color w:val="000000"/>
        </w:rPr>
      </w:pPr>
      <w:r w:rsidRPr="00B30791">
        <w:rPr>
          <w:i/>
          <w:color w:val="000000"/>
        </w:rPr>
        <w:t>председатель Кудымкарской городской Думы</w:t>
      </w:r>
    </w:p>
    <w:p w:rsidR="007A7CD8" w:rsidRPr="00852AFB" w:rsidRDefault="007A7CD8">
      <w:pPr>
        <w:pStyle w:val="ConsPlusNormal"/>
        <w:jc w:val="right"/>
        <w:rPr>
          <w:color w:val="000000"/>
        </w:rPr>
      </w:pPr>
      <w:r w:rsidRPr="00B30791">
        <w:rPr>
          <w:i/>
          <w:color w:val="000000"/>
        </w:rPr>
        <w:t>А.Н.ГОЛУБКОВ</w:t>
      </w:r>
    </w:p>
    <w:p w:rsidR="007A7CD8" w:rsidRPr="00852AFB" w:rsidRDefault="007A7CD8">
      <w:pPr>
        <w:pStyle w:val="ConsPlusNormal"/>
        <w:ind w:firstLine="540"/>
        <w:jc w:val="both"/>
        <w:rPr>
          <w:color w:val="000000"/>
        </w:rPr>
      </w:pPr>
    </w:p>
    <w:sectPr w:rsidR="007A7CD8" w:rsidRPr="00852AFB" w:rsidSect="0080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73"/>
    <w:rsid w:val="001C559B"/>
    <w:rsid w:val="001E01E4"/>
    <w:rsid w:val="003F5573"/>
    <w:rsid w:val="004A74A8"/>
    <w:rsid w:val="00521AA5"/>
    <w:rsid w:val="006836AE"/>
    <w:rsid w:val="007A7CD8"/>
    <w:rsid w:val="00805E14"/>
    <w:rsid w:val="00852AFB"/>
    <w:rsid w:val="00863DEC"/>
    <w:rsid w:val="00B30791"/>
    <w:rsid w:val="00CA0C94"/>
    <w:rsid w:val="00DB24BC"/>
    <w:rsid w:val="00EA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557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F55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F557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F55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D0F48552B8CF1683120031655B344D5CB1B0E224C588CAAD33715E52C2C907F60CE8A6E701204CF6965ACFN9f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D0F48552B8CF1683120031655B344D5CB1B0E224C588CAAD33715E52C2C907F60CE8A6E701204CF6965ACFN9f5E" TargetMode="External"/><Relationship Id="rId5" Type="http://schemas.openxmlformats.org/officeDocument/2006/relationships/hyperlink" Target="consultantplus://offline/ref=F6D0F48552B8CF1683120031655B344D5CB1B0E224C588CAAD33715E52C2C907F60CE8A6E701204CF6965ACEN9f0E" TargetMode="External"/><Relationship Id="rId4" Type="http://schemas.openxmlformats.org/officeDocument/2006/relationships/hyperlink" Target="consultantplus://offline/ref=F6D0F48552B8CF1683120031655B344D5CB1B0E224C588CAAD33715E52C2C907F60CE8A6E701204CF6965ACEN9f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564</Words>
  <Characters>3215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2016-07-19T04:31:00Z</dcterms:created>
  <dcterms:modified xsi:type="dcterms:W3CDTF">2016-10-27T05:34:00Z</dcterms:modified>
</cp:coreProperties>
</file>