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20" w:rsidRDefault="0029002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90020" w:rsidRDefault="00290020">
      <w:pPr>
        <w:pStyle w:val="ConsPlusNormal"/>
        <w:jc w:val="both"/>
        <w:outlineLvl w:val="0"/>
      </w:pPr>
    </w:p>
    <w:p w:rsidR="00290020" w:rsidRDefault="00290020">
      <w:pPr>
        <w:pStyle w:val="ConsPlusTitle"/>
        <w:jc w:val="center"/>
      </w:pPr>
      <w:r>
        <w:t>КУНГУРСКАЯ ГОРОДСКАЯ ДУМА</w:t>
      </w:r>
    </w:p>
    <w:p w:rsidR="00290020" w:rsidRDefault="00290020">
      <w:pPr>
        <w:pStyle w:val="ConsPlusTitle"/>
        <w:jc w:val="center"/>
      </w:pPr>
    </w:p>
    <w:p w:rsidR="00290020" w:rsidRDefault="00290020">
      <w:pPr>
        <w:pStyle w:val="ConsPlusTitle"/>
        <w:jc w:val="center"/>
      </w:pPr>
      <w:r>
        <w:t>РЕШЕНИЕ</w:t>
      </w:r>
    </w:p>
    <w:p w:rsidR="00290020" w:rsidRDefault="00290020">
      <w:pPr>
        <w:pStyle w:val="ConsPlusTitle"/>
        <w:jc w:val="center"/>
      </w:pPr>
      <w:r>
        <w:t>от 28 февраля 2019 г. N 75</w:t>
      </w:r>
    </w:p>
    <w:p w:rsidR="00290020" w:rsidRDefault="00290020">
      <w:pPr>
        <w:pStyle w:val="ConsPlusTitle"/>
        <w:jc w:val="center"/>
      </w:pPr>
    </w:p>
    <w:p w:rsidR="00290020" w:rsidRDefault="00290020">
      <w:pPr>
        <w:pStyle w:val="ConsPlusTitle"/>
        <w:jc w:val="center"/>
      </w:pPr>
      <w:r>
        <w:t>О ВНЕСЕНИИ ИЗМЕНЕНИЙ В ПОЛОЖЕНИЕ "О НАЛОГООБЛОЖЕНИИ</w:t>
      </w:r>
    </w:p>
    <w:p w:rsidR="00290020" w:rsidRDefault="00290020">
      <w:pPr>
        <w:pStyle w:val="ConsPlusTitle"/>
        <w:jc w:val="center"/>
      </w:pPr>
      <w:r>
        <w:t>НА ТЕРРИТОРИИ МУНИЦИПАЛЬНОГО ОБРАЗОВАНИЯ "ГОРОД КУНГУР",</w:t>
      </w:r>
    </w:p>
    <w:p w:rsidR="00290020" w:rsidRDefault="00290020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РЕШЕНИЕМ КУНГУРСКОЙ ГОРОДСКОЙ ДУМЫ</w:t>
      </w:r>
    </w:p>
    <w:p w:rsidR="00290020" w:rsidRDefault="00290020">
      <w:pPr>
        <w:pStyle w:val="ConsPlusTitle"/>
        <w:jc w:val="center"/>
      </w:pPr>
      <w:r>
        <w:t>ОТ 27.03.2003 N 377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jc w:val="right"/>
      </w:pPr>
      <w:r>
        <w:t>Принято</w:t>
      </w:r>
    </w:p>
    <w:p w:rsidR="00290020" w:rsidRDefault="00290020">
      <w:pPr>
        <w:pStyle w:val="ConsPlusNormal"/>
        <w:jc w:val="right"/>
      </w:pPr>
      <w:r>
        <w:t>Кунгурской городской Думой</w:t>
      </w:r>
    </w:p>
    <w:p w:rsidR="00290020" w:rsidRDefault="00290020">
      <w:pPr>
        <w:pStyle w:val="ConsPlusNormal"/>
        <w:jc w:val="right"/>
      </w:pPr>
      <w:r>
        <w:t>28 февраля 2019 года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ind w:firstLine="540"/>
        <w:jc w:val="both"/>
      </w:pPr>
      <w:r>
        <w:t xml:space="preserve">В соответствии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22</w:t>
        </w:r>
      </w:hyperlink>
      <w:r>
        <w:t xml:space="preserve"> Устава города Кунгура Пермского края Кунгурская городская Дума решила: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"О налогообложении на территории муниципального образования "Город Кунгур", утвержденное решением Кунгурской городской Думы от 27.03.2003 N 377 (в редакции решений Кунгурской городской Думы от 16.10.2003 N 439, от 29.04.2004 N 56, от 08.07.2004 N 74, от 09.09.2004 N 90, от 17.11.2005 N 241 (ред. 19.12.2006), от 16.11.2006 N 388, от 15.02.2007 N 421, от 11.10.2007 N 563</w:t>
      </w:r>
      <w:proofErr w:type="gramEnd"/>
      <w:r>
        <w:t xml:space="preserve">, </w:t>
      </w:r>
      <w:proofErr w:type="gramStart"/>
      <w:r>
        <w:t>от 21.02.2008 N 620, от 02.10.2008 N 126, от 13.11.2008 N 148, от 26.03.2009 N 238, от 10.09.2009 N 315, от 08.10.2009 N 329, от 18.02.2010 N 377, от 26.08.2010 N 463, от 30.09.2010 N 478, от 30.09.2011 N 623, от 24.11.2011 N 663, от 24.05.2012 N 752, от 06.09.2012 N 784, от 08.11.2012 N 816, от 27.12.2012 N 840</w:t>
      </w:r>
      <w:proofErr w:type="gramEnd"/>
      <w:r>
        <w:t xml:space="preserve">, от 27.06.2013 N 918, от 28.08.2014 N 155, от 25.11.2014 N 195, от 31.03.2016 N 429, от 24.11.2016 N 592, </w:t>
      </w:r>
      <w:proofErr w:type="gramStart"/>
      <w:r>
        <w:t>от</w:t>
      </w:r>
      <w:proofErr w:type="gramEnd"/>
      <w:r>
        <w:t xml:space="preserve"> 02.12.2016 N 595, от 30.11.2017 N 783, от 27.11.2018 N 35), следующее изменение:</w:t>
      </w:r>
    </w:p>
    <w:p w:rsidR="00290020" w:rsidRDefault="00290020">
      <w:pPr>
        <w:pStyle w:val="ConsPlusNormal"/>
        <w:spacing w:before="220"/>
        <w:ind w:firstLine="540"/>
        <w:jc w:val="both"/>
      </w:pPr>
      <w:r>
        <w:t xml:space="preserve">1.1. в пункте 8.3 раздела 8 "Система налогообложения в виде единого налога на вмененный доход для отдельных видов деятельности" </w:t>
      </w:r>
      <w:hyperlink r:id="rId9" w:history="1">
        <w:r>
          <w:rPr>
            <w:color w:val="0000FF"/>
          </w:rPr>
          <w:t>таблицу</w:t>
        </w:r>
      </w:hyperlink>
      <w:r>
        <w:t xml:space="preserve"> "Значения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деятельности" изложить в следующей редакции: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jc w:val="center"/>
      </w:pPr>
      <w:r>
        <w:t>"Значения корректирующего коэффициента базовой доходности</w:t>
      </w:r>
    </w:p>
    <w:p w:rsidR="00290020" w:rsidRDefault="00290020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>, учитывающие совокупность особенностей ведения</w:t>
      </w:r>
    </w:p>
    <w:p w:rsidR="00290020" w:rsidRDefault="00290020">
      <w:pPr>
        <w:pStyle w:val="ConsPlusNormal"/>
        <w:jc w:val="center"/>
      </w:pPr>
      <w:r>
        <w:t>предпринимательской деятельности по отдельным видам</w:t>
      </w:r>
    </w:p>
    <w:p w:rsidR="00290020" w:rsidRDefault="00290020">
      <w:pPr>
        <w:pStyle w:val="ConsPlusNormal"/>
        <w:jc w:val="center"/>
      </w:pPr>
      <w:r>
        <w:t>деятельности</w:t>
      </w:r>
    </w:p>
    <w:p w:rsidR="00290020" w:rsidRDefault="002900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6463"/>
        <w:gridCol w:w="649"/>
        <w:gridCol w:w="649"/>
        <w:gridCol w:w="649"/>
      </w:tblGrid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  <w:vMerge/>
          </w:tcPr>
          <w:p w:rsidR="00290020" w:rsidRDefault="00290020"/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1-я зона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2-я зона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3-я зона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5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Пошив производственной одежды, меховых изделий, нательного белья, одежды из кожи, текстильных изделий, прочей верхней одежды по индивидуальному заказу населения; пошив и вязание прочей одежды и аксессуаров одежды, головных уборов по индивидуальному заказу населения; изготовление вязаных и трикотажных изделий по индивидуальному заказу населения; ремонт одежды, текстильных и трикотажных изделий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Ремонт и обслуживание компьютеров и периферийного компьютерного и коммуникационного оборудования, электронной бытовой техники, бытовых приборов, домашнего и садового оборудования, бытовых осветительных приборов, кондиционеров, прочего оборудования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Изготовление готовых металлических изделий хозяйственного назначения, изделий из дерева, пробки, соломки по индивидуальному заказу населения; ремонт металлоизделий бытового и хозяйственного назначения, металлической галантереи, ключей, спортивного и туристического оборудования, велосипедов; ремонт ручных инструментов и прочих бытовых изделий, не вошедших в другие группировки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Изготовление ювелирных изделий и аналогичных изделий, бижутерии по индивидуальному заказу населения; ремонт ювелирных изделий, часов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Изготовление кухонной и прочей мебели, отдельных мебельных деталей по индивидуальному заказу населения; ремонт мебели и предметов домашнего обихода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proofErr w:type="gramStart"/>
            <w:r>
              <w:t xml:space="preserve">Производство строительных работ, строительство инженерных коммуникаций (включая коды </w:t>
            </w:r>
            <w:hyperlink r:id="rId10" w:history="1">
              <w:r>
                <w:rPr>
                  <w:color w:val="0000FF"/>
                </w:rPr>
                <w:t>ОКВЭД 2</w:t>
              </w:r>
            </w:hyperlink>
            <w:r>
              <w:t xml:space="preserve">: </w:t>
            </w:r>
            <w:hyperlink r:id="rId11" w:history="1">
              <w:r>
                <w:rPr>
                  <w:color w:val="0000FF"/>
                </w:rPr>
                <w:t>41.10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17" w:history="1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43.</w:t>
              </w:r>
              <w:proofErr w:type="gramEnd"/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43.99.1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43.99.4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43.99.6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43.99.9</w:t>
              </w:r>
            </w:hyperlink>
            <w:r>
              <w:t>)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Предоставление парикмахерских услуг, косметических услуг парикмахерскими и салонами красоты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Услуги фотоателье и фот</w:t>
            </w:r>
            <w:proofErr w:type="gramStart"/>
            <w:r>
              <w:t>о-</w:t>
            </w:r>
            <w:proofErr w:type="gramEnd"/>
            <w:r>
              <w:t xml:space="preserve"> и кинолабораторий;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Прокат и аренда товаров для отдыха и спортивных товаров, прокат телевизоров, радиоприемников, устройств видеозаписи, аудиозаписи; прокат мебели, электрических и неэлектрических бытовых приборов; прокат музыкальных инструментов; прокат прочих бытовых изделий и предметов личного пользования для домашних хозяйств, не включенных в другие группировки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Прокат телевизоров, радиоприемников, устройств видеозаписи, аудиозаписи; прокат мебели, электрических и неэлектрических бытовых приборов; прокат музыкальных инструментов; прокат прочих бытовых изделий и предметов личного пользования для домашних хозяйств, не включенных в другие группировки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Организация похорон и связанных с ними услуг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Деятельность бань и душевых по предоставлению общегигиенических услуг, деятельность саун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proofErr w:type="gramStart"/>
            <w:r>
              <w:t xml:space="preserve">Прочие бытовые услуги (коды </w:t>
            </w:r>
            <w:hyperlink r:id="rId26" w:history="1">
              <w:r>
                <w:rPr>
                  <w:color w:val="0000FF"/>
                </w:rPr>
                <w:t>ОКВЭД 2</w:t>
              </w:r>
            </w:hyperlink>
            <w:r>
              <w:t xml:space="preserve">: </w:t>
            </w:r>
            <w:hyperlink r:id="rId27" w:history="1">
              <w:r>
                <w:rPr>
                  <w:color w:val="0000FF"/>
                </w:rPr>
                <w:t>01.61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10.11.4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10.13.2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10.31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10.41.2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10.41.5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10.61.2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10.61.3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13.10.9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6" w:history="1">
              <w:r>
                <w:rPr>
                  <w:color w:val="0000FF"/>
                </w:rPr>
                <w:t>25.50.1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25.62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33.13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38.32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47.78.22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74.1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74.3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77.11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77.12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77.31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77.33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77.34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77.39.11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81.21.9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81.22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81.29.1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81.29.2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81.29.9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81.3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88.10</w:t>
              </w:r>
            </w:hyperlink>
            <w:r>
              <w:t xml:space="preserve">, </w:t>
            </w:r>
            <w:hyperlink r:id="rId57" w:history="1">
              <w:r>
                <w:rPr>
                  <w:color w:val="0000FF"/>
                </w:rPr>
                <w:t>88.91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93.29.3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93.29.9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95.29.3</w:t>
              </w:r>
            </w:hyperlink>
            <w:r>
              <w:t>)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средств;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до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более 5 рабочих мест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Стоянки открытого типа площадью до 600 кв. м включительно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Стоянки открытого типа площадью свыше 600 кв. м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Стоянки закрытого типа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Оказание автотранспортных услуг: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по перевозке грузов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по перевозке пассажиров легковыми автомобилями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0,9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по перевозке пассажиров транспортными средствами с количеством посадочных мест, помимо места водителя, до 16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0,8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по перевозке пассажиров транспортными средствами с количеством посадочных мест, помимо места водителя, от 16 до 20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по перевозке пассажиров транспортными средствами с количеством посадочных мест, помимо места водителя, более 20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Специализированные магазины по торговле алкогольной продукцией и (или) удельный вес которой в общем объеме реализованной продукции составляет более 50%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Продовольственными и (или) непродовольственными товарами, реализующие подакцизные товары (алкогольная и табачная продукция)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0,54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0,52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Продовольственными и (или) непродовольственными товарами, не реализующие подакцизные товары (алкогольная и табачная продукция)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0,50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0,48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Изделиями из драгоценных металлов и драгоценных камней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Изделиями из натурального меха, натуральной кожи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20.6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proofErr w:type="gramStart"/>
            <w:r>
              <w:t xml:space="preserve">Радио-, телевизионным оборудованием, аудио-, видеотехникой и другими видами техники, строительными товарами, санитарно-техническим оборудованием, мобильными телефонами, бытовой электронной аппаратурой, радиоприемной аппаратурой, </w:t>
            </w:r>
            <w:proofErr w:type="spellStart"/>
            <w:r>
              <w:t>звукоусилительной</w:t>
            </w:r>
            <w:proofErr w:type="spellEnd"/>
            <w:r>
              <w:t xml:space="preserve"> аппаратурой (музыкальные центры, магнитолы), комплектующими изделиями, </w:t>
            </w:r>
            <w:proofErr w:type="spellStart"/>
            <w:r>
              <w:t>фотокинотоварами</w:t>
            </w:r>
            <w:proofErr w:type="spellEnd"/>
            <w:r>
              <w:t>, электроинструментами, электробытовыми товарами: кабельными, установочными изделиями, лампами, бытовыми светильниками, электронагревательными приборами, бытовыми приборами, компьютерами, периферийными устройствами к ним и программным обеспечением, офисными машинами и оборудованием, консолями для видеоигр</w:t>
            </w:r>
            <w:proofErr w:type="gramEnd"/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0,73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20.7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Запчастями и аксессуарами к автомобилям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0,64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0,62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20.8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Лекарственными средствами и изделиями медицинского назначения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0,65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20.9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Швейными товарами (одежда, белье, трикотаж), обувью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lastRenderedPageBreak/>
              <w:t>20.10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Книжными товарами, периодическими изданиями, канцелярскими товарами, (кроме продукции рекламного и эротического характера), галантерейными товарами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20.11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Детскими товарами: одеждой, обувью, игрушками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20.12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Изделиями народных промыслов, сувенирной продукцией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20.13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Ковровыми изделиями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Прочими видами товаров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Розничная торговля, осуществляемая в объектах стационарной торговой сети, не имеющей торговых залов, а также в объектах нестационарной торговой сети, площадь торгового места в которых не превышает 5 кв. м.</w:t>
            </w:r>
          </w:p>
          <w:p w:rsidR="00290020" w:rsidRDefault="00290020">
            <w:pPr>
              <w:pStyle w:val="ConsPlusNormal"/>
            </w:pPr>
            <w:r>
              <w:t>Розничная торговля, осуществляемая в объектах стационарной торговой сети, не имеющей торговых залов, а также в объектах нестационарной торговой сети, площадь торгового места в которых превышает 5 кв. м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Подакцизными товарами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0,9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Изделиями из драгоценных металлов и драгоценных камней, из натурального меха, натуральной кожи; ковровыми изделиями; радио-, теле-, видеотехникой и другими видами техники развлекательного характера; деталями, агрегатами и принадлежностями к автомобилям (запчастями)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стационарной и нестационарной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Продовольственными товарами и (или) непродовольственными товарами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0,8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Книжной продукцией и периодическими изданиями (кроме продукции рекламного и эротического характера), канцелярскими товарами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стационарной и нестационарной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Прочими видами товаров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</w:pP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Объекты стационарной и нестационарной торговой сети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Развозная (разносная) торговля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Предприятия общественного питания в общеобразовательных учебных заведениях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Предприятия общественного питания в средне-специальных учебных заведениях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Столовые закрытого типа (без доступа посторонних посетителей), предназначенные для обслуживания работников данной организации (предпринимателя)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Столовые, реализующие подакцизные товары (алкогольную и табачную продукцию)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0,57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0,48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0,39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22.5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Столовые, не реализующие подакцизные товары (алкогольную и табачную продукцию)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0,35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0,26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0,18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22.6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Рестораны, бары, кафе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0,58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</w:pP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0,49</w:t>
            </w:r>
          </w:p>
        </w:tc>
      </w:tr>
      <w:tr w:rsidR="00290020">
        <w:tc>
          <w:tcPr>
            <w:tcW w:w="664" w:type="dxa"/>
            <w:vMerge w:val="restart"/>
          </w:tcPr>
          <w:p w:rsidR="00290020" w:rsidRDefault="00290020">
            <w:pPr>
              <w:pStyle w:val="ConsPlusNormal"/>
              <w:jc w:val="center"/>
            </w:pPr>
            <w:r>
              <w:t>22.7</w:t>
            </w:r>
          </w:p>
        </w:tc>
        <w:tc>
          <w:tcPr>
            <w:tcW w:w="8410" w:type="dxa"/>
            <w:gridSpan w:val="4"/>
          </w:tcPr>
          <w:p w:rsidR="00290020" w:rsidRDefault="00290020">
            <w:pPr>
              <w:pStyle w:val="ConsPlusNormal"/>
            </w:pPr>
            <w:r>
              <w:t>Деятельность предприятий общественного питания по прочим видам организации питания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до 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0,59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50 до 100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0,49</w:t>
            </w:r>
          </w:p>
        </w:tc>
      </w:tr>
      <w:tr w:rsidR="00290020">
        <w:tc>
          <w:tcPr>
            <w:tcW w:w="664" w:type="dxa"/>
            <w:vMerge/>
          </w:tcPr>
          <w:p w:rsidR="00290020" w:rsidRDefault="00290020"/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Площадь зала обслуживания от 100 до 150 кв. м включительно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649" w:type="dxa"/>
          </w:tcPr>
          <w:p w:rsidR="00290020" w:rsidRDefault="00290020">
            <w:pPr>
              <w:pStyle w:val="ConsPlusNormal"/>
              <w:jc w:val="center"/>
            </w:pPr>
            <w:r>
              <w:t>0,41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0,7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0,15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0,2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</w:t>
            </w:r>
          </w:p>
        </w:tc>
      </w:tr>
      <w:tr w:rsidR="00290020">
        <w:tc>
          <w:tcPr>
            <w:tcW w:w="664" w:type="dxa"/>
          </w:tcPr>
          <w:p w:rsidR="00290020" w:rsidRDefault="0029002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63" w:type="dxa"/>
          </w:tcPr>
          <w:p w:rsidR="00290020" w:rsidRDefault="00290020">
            <w:pPr>
              <w:pStyle w:val="ConsPlusNormal"/>
            </w:pPr>
            <w:r>
              <w:t>Оказание услуг по передаче во временное владение и (или) в пользование земельных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947" w:type="dxa"/>
            <w:gridSpan w:val="3"/>
          </w:tcPr>
          <w:p w:rsidR="00290020" w:rsidRDefault="00290020">
            <w:pPr>
              <w:pStyle w:val="ConsPlusNormal"/>
              <w:jc w:val="center"/>
            </w:pPr>
            <w:r>
              <w:t>0,1</w:t>
            </w:r>
          </w:p>
        </w:tc>
      </w:tr>
    </w:tbl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ind w:firstLine="540"/>
        <w:jc w:val="both"/>
      </w:pPr>
      <w:r>
        <w:t>2. Опубликовать решение в Официальном бюллетене органов местного самоуправления муниципального образования "Город Кунгур".</w:t>
      </w:r>
    </w:p>
    <w:p w:rsidR="00290020" w:rsidRDefault="00290020">
      <w:pPr>
        <w:pStyle w:val="ConsPlusNormal"/>
        <w:spacing w:before="220"/>
        <w:ind w:firstLine="540"/>
        <w:jc w:val="both"/>
      </w:pPr>
      <w:r>
        <w:t>3. Настоящее решение вступает в силу с 1 апреля 2019 года, но не ранее чем по истечении одного месяца со дня его официального опубликования и распространяется на правоотношения, возникшие с 1 января 2019 года.</w:t>
      </w:r>
    </w:p>
    <w:p w:rsidR="00290020" w:rsidRDefault="0029002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комитет по бюджету, налоговой и экономической политике (Лаврентьев Д.Ю.).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jc w:val="right"/>
      </w:pPr>
      <w:r>
        <w:t>Председатель Кунгурской городской Думы</w:t>
      </w:r>
    </w:p>
    <w:p w:rsidR="00290020" w:rsidRDefault="00290020">
      <w:pPr>
        <w:pStyle w:val="ConsPlusNormal"/>
        <w:jc w:val="right"/>
      </w:pPr>
      <w:r>
        <w:t>А.Г.ПОДОСЕНОВ</w:t>
      </w:r>
    </w:p>
    <w:p w:rsidR="00290020" w:rsidRDefault="00290020">
      <w:pPr>
        <w:pStyle w:val="ConsPlusNormal"/>
        <w:jc w:val="both"/>
      </w:pPr>
    </w:p>
    <w:p w:rsidR="00290020" w:rsidRDefault="00290020">
      <w:pPr>
        <w:pStyle w:val="ConsPlusNormal"/>
        <w:jc w:val="right"/>
      </w:pPr>
      <w:r>
        <w:t>Глава города Кунгура</w:t>
      </w:r>
    </w:p>
    <w:p w:rsidR="00290020" w:rsidRDefault="00290020">
      <w:pPr>
        <w:pStyle w:val="ConsPlusNormal"/>
        <w:jc w:val="right"/>
      </w:pPr>
      <w:r>
        <w:t>С.В.ГОРДЕЕВ</w:t>
      </w:r>
    </w:p>
    <w:p w:rsidR="00290020" w:rsidRDefault="00290020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78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20"/>
    <w:rsid w:val="00041E65"/>
    <w:rsid w:val="002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0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0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0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0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C189FE7834FB3D343AEBD6B4827D1D696134B471F6029E5F016EC7E1A5F37D2782F155ECB97F3DA4B168E18E588F22759DE8B014966D26CDYEF" TargetMode="External"/><Relationship Id="rId18" Type="http://schemas.openxmlformats.org/officeDocument/2006/relationships/hyperlink" Target="consultantplus://offline/ref=4CC189FE7834FB3D343AEBD6B4827D1D696134B471F6029E5F016EC7E1A5F37D2782F155ECB97F3FA6B168E18E588F22759DE8B014966D26CDYEF" TargetMode="External"/><Relationship Id="rId26" Type="http://schemas.openxmlformats.org/officeDocument/2006/relationships/hyperlink" Target="consultantplus://offline/ref=4CC189FE7834FB3D343AEBD6B4827D1D696134B471F6029E5F016EC7E1A5F37D3582A959EEB86138A6A43EB0CBC0Y4F" TargetMode="External"/><Relationship Id="rId39" Type="http://schemas.openxmlformats.org/officeDocument/2006/relationships/hyperlink" Target="consultantplus://offline/ref=4CC189FE7834FB3D343AEBD6B4827D1D696134B471F6029E5F016EC7E1A5F37D2782F155ECBD7930A5B168E18E588F22759DE8B014966D26CDYEF" TargetMode="External"/><Relationship Id="rId21" Type="http://schemas.openxmlformats.org/officeDocument/2006/relationships/hyperlink" Target="consultantplus://offline/ref=4CC189FE7834FB3D343AEBD6B4827D1D696134B471F6029E5F016EC7E1A5F37D2782F155ECB97F3FAEB168E18E588F22759DE8B014966D26CDYEF" TargetMode="External"/><Relationship Id="rId34" Type="http://schemas.openxmlformats.org/officeDocument/2006/relationships/hyperlink" Target="consultantplus://offline/ref=4CC189FE7834FB3D343AEBD6B4827D1D696134B471F6029E5F016EC7E1A5F37D2782F155ECBF773EA4B168E18E588F22759DE8B014966D26CDYEF" TargetMode="External"/><Relationship Id="rId42" Type="http://schemas.openxmlformats.org/officeDocument/2006/relationships/hyperlink" Target="consultantplus://offline/ref=4CC189FE7834FB3D343AEBD6B4827D1D696134B471F6029E5F016EC7E1A5F37D2782F155ECBB763FAFB168E18E588F22759DE8B014966D26CDYEF" TargetMode="External"/><Relationship Id="rId47" Type="http://schemas.openxmlformats.org/officeDocument/2006/relationships/hyperlink" Target="consultantplus://offline/ref=4CC189FE7834FB3D343AEBD6B4827D1D696134B471F6029E5F016EC7E1A5F37D2782F155ECBA7F3FA6B168E18E588F22759DE8B014966D26CDYEF" TargetMode="External"/><Relationship Id="rId50" Type="http://schemas.openxmlformats.org/officeDocument/2006/relationships/hyperlink" Target="consultantplus://offline/ref=4CC189FE7834FB3D343AEBD6B4827D1D696134B471F6029E5F016EC7E1A5F37D2782F155ECBA7738AEB168E18E588F22759DE8B014966D26CDYEF" TargetMode="External"/><Relationship Id="rId55" Type="http://schemas.openxmlformats.org/officeDocument/2006/relationships/hyperlink" Target="consultantplus://offline/ref=4CC189FE7834FB3D343AEBD6B4827D1D696134B471F6029E5F016EC7E1A5F37D2782F155ECBA7E31A6B168E18E588F22759DE8B014966D26CDYEF" TargetMode="External"/><Relationship Id="rId7" Type="http://schemas.openxmlformats.org/officeDocument/2006/relationships/hyperlink" Target="consultantplus://offline/ref=4CC189FE7834FB3D343AF5DBA2EE2A10626A6CBA77F30FCD01576890BEF5F52867C2F700AFFB7238A7BA3EB3CA06D67136D6E4B30D8A6C26C9CD5C3BC5Y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C189FE7834FB3D343AEBD6B4827D1D696134B471F6029E5F016EC7E1A5F37D2782F155ECB97F3CA6B168E18E588F22759DE8B014966D26CDYEF" TargetMode="External"/><Relationship Id="rId20" Type="http://schemas.openxmlformats.org/officeDocument/2006/relationships/hyperlink" Target="consultantplus://offline/ref=4CC189FE7834FB3D343AEBD6B4827D1D696134B471F6029E5F016EC7E1A5F37D2782F155ECB97F3FA0B168E18E588F22759DE8B014966D26CDYEF" TargetMode="External"/><Relationship Id="rId29" Type="http://schemas.openxmlformats.org/officeDocument/2006/relationships/hyperlink" Target="consultantplus://offline/ref=4CC189FE7834FB3D343AEBD6B4827D1D696134B471F6029E5F016EC7E1A5F37D2782F155ECBF783DAEB168E18E588F22759DE8B014966D26CDYEF" TargetMode="External"/><Relationship Id="rId41" Type="http://schemas.openxmlformats.org/officeDocument/2006/relationships/hyperlink" Target="consultantplus://offline/ref=4CC189FE7834FB3D343AEBD6B4827D1D696134B471F6029E5F016EC7E1A5F37D2782F155ECBA7738A4B168E18E588F22759DE8B014966D26CDYEF" TargetMode="External"/><Relationship Id="rId54" Type="http://schemas.openxmlformats.org/officeDocument/2006/relationships/hyperlink" Target="consultantplus://offline/ref=4CC189FE7834FB3D343AEBD6B4827D1D696134B471F6029E5F016EC7E1A5F37D2782F155ECBA7E3EAEB168E18E588F22759DE8B014966D26CDYE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189FE7834FB3D343AEBD6B4827D1D696037B771FF029E5F016EC7E1A5F37D2782F155ECBC783BA4B168E18E588F22759DE8B014966D26CDYEF" TargetMode="External"/><Relationship Id="rId11" Type="http://schemas.openxmlformats.org/officeDocument/2006/relationships/hyperlink" Target="consultantplus://offline/ref=4CC189FE7834FB3D343AEBD6B4827D1D696134B471F6029E5F016EC7E1A5F37D2782F155ECBD7639A7B168E18E588F22759DE8B014966D26CDYEF" TargetMode="External"/><Relationship Id="rId24" Type="http://schemas.openxmlformats.org/officeDocument/2006/relationships/hyperlink" Target="consultantplus://offline/ref=4CC189FE7834FB3D343AEBD6B4827D1D696134B471F6029E5F016EC7E1A5F37D2782F155ECBC7F38A7B168E18E588F22759DE8B014966D26CDYEF" TargetMode="External"/><Relationship Id="rId32" Type="http://schemas.openxmlformats.org/officeDocument/2006/relationships/hyperlink" Target="consultantplus://offline/ref=4CC189FE7834FB3D343AEBD6B4827D1D696134B471F6029E5F016EC7E1A5F37D2782F155ECBF773BA4B168E18E588F22759DE8B014966D26CDYEF" TargetMode="External"/><Relationship Id="rId37" Type="http://schemas.openxmlformats.org/officeDocument/2006/relationships/hyperlink" Target="consultantplus://offline/ref=4CC189FE7834FB3D343AEBD6B4827D1D696134B471F6029E5F016EC7E1A5F37D2782F155ECBE763BAFB168E18E588F22759DE8B014966D26CDYEF" TargetMode="External"/><Relationship Id="rId40" Type="http://schemas.openxmlformats.org/officeDocument/2006/relationships/hyperlink" Target="consultantplus://offline/ref=4CC189FE7834FB3D343AEBD6B4827D1D696134B471F6029E5F016EC7E1A5F37D2782F155ECBD773DAEB168E18E588F22759DE8B014966D26CDYEF" TargetMode="External"/><Relationship Id="rId45" Type="http://schemas.openxmlformats.org/officeDocument/2006/relationships/hyperlink" Target="consultantplus://offline/ref=4CC189FE7834FB3D343AEBD6B4827D1D696134B471F6029E5F016EC7E1A5F37D2782F155ECBA7F3AA0B168E18E588F22759DE8B014966D26CDYEF" TargetMode="External"/><Relationship Id="rId53" Type="http://schemas.openxmlformats.org/officeDocument/2006/relationships/hyperlink" Target="consultantplus://offline/ref=4CC189FE7834FB3D343AEBD6B4827D1D696134B471F6029E5F016EC7E1A5F37D2782F155ECBA7E3EA0B168E18E588F22759DE8B014966D26CDYEF" TargetMode="External"/><Relationship Id="rId58" Type="http://schemas.openxmlformats.org/officeDocument/2006/relationships/hyperlink" Target="consultantplus://offline/ref=4CC189FE7834FB3D343AEBD6B4827D1D696134B471F6029E5F016EC7E1A5F37D2782F155ECBA773BA4B168E18E588F22759DE8B014966D26CDYE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C189FE7834FB3D343AEBD6B4827D1D696134B471F6029E5F016EC7E1A5F37D2782F155ECB97F3DA0B168E18E588F22759DE8B014966D26CDYEF" TargetMode="External"/><Relationship Id="rId23" Type="http://schemas.openxmlformats.org/officeDocument/2006/relationships/hyperlink" Target="consultantplus://offline/ref=4CC189FE7834FB3D343AEBD6B4827D1D696134B471F6029E5F016EC7E1A5F37D2782F155ECBC7F39A1B168E18E588F22759DE8B014966D26CDYEF" TargetMode="External"/><Relationship Id="rId28" Type="http://schemas.openxmlformats.org/officeDocument/2006/relationships/hyperlink" Target="consultantplus://offline/ref=4CC189FE7834FB3D343AEBD6B4827D1D696134B471F6029E5F016EC7E1A5F37D2782F155ECBF783BA0B168E18E588F22759DE8B014966D26CDYEF" TargetMode="External"/><Relationship Id="rId36" Type="http://schemas.openxmlformats.org/officeDocument/2006/relationships/hyperlink" Target="consultantplus://offline/ref=4CC189FE7834FB3D343AEBD6B4827D1D696134B471F6029E5F016EC7E1A5F37D2782F155ECBE763BA5B168E18E588F22759DE8B014966D26CDYEF" TargetMode="External"/><Relationship Id="rId49" Type="http://schemas.openxmlformats.org/officeDocument/2006/relationships/hyperlink" Target="consultantplus://offline/ref=4CC189FE7834FB3D343AEBD6B4827D1D696134B471F6029E5F016EC7E1A5F37D2782F155ECBA7F3EA2B168E18E588F22759DE8B014966D26CDYEF" TargetMode="External"/><Relationship Id="rId57" Type="http://schemas.openxmlformats.org/officeDocument/2006/relationships/hyperlink" Target="consultantplus://offline/ref=4CC189FE7834FB3D343AEBD6B4827D1D696134B471F6029E5F016EC7E1A5F37D2782F155ECBA7B3AA0B168E18E588F22759DE8B014966D26CDYEF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4CC189FE7834FB3D343AEBD6B4827D1D696134B471F6029E5F016EC7E1A5F37D3582A959EEB86138A6A43EB0CBC0Y4F" TargetMode="External"/><Relationship Id="rId19" Type="http://schemas.openxmlformats.org/officeDocument/2006/relationships/hyperlink" Target="consultantplus://offline/ref=4CC189FE7834FB3D343AEBD6B4827D1D696134B471F6029E5F016EC7E1A5F37D2782F155ECB97F3FA4B168E18E588F22759DE8B014966D26CDYEF" TargetMode="External"/><Relationship Id="rId31" Type="http://schemas.openxmlformats.org/officeDocument/2006/relationships/hyperlink" Target="consultantplus://offline/ref=4CC189FE7834FB3D343AEBD6B4827D1D696134B471F6029E5F016EC7E1A5F37D2782F155ECBF7830AEB168E18E588F22759DE8B014966D26CDYEF" TargetMode="External"/><Relationship Id="rId44" Type="http://schemas.openxmlformats.org/officeDocument/2006/relationships/hyperlink" Target="consultantplus://offline/ref=4CC189FE7834FB3D343AEBD6B4827D1D696134B471F6029E5F016EC7E1A5F37D2782F155ECBA7F3AA2B168E18E588F22759DE8B014966D26CDYEF" TargetMode="External"/><Relationship Id="rId52" Type="http://schemas.openxmlformats.org/officeDocument/2006/relationships/hyperlink" Target="consultantplus://offline/ref=4CC189FE7834FB3D343AEBD6B4827D1D696134B471F6029E5F016EC7E1A5F37D2782F155ECBA7E3EA2B168E18E588F22759DE8B014966D26CDYEF" TargetMode="External"/><Relationship Id="rId60" Type="http://schemas.openxmlformats.org/officeDocument/2006/relationships/hyperlink" Target="consultantplus://offline/ref=4CC189FE7834FB3D343AEBD6B4827D1D696134B471F6029E5F016EC7E1A5F37D2782F155ECBA773DA2B168E18E588F22759DE8B014966D26CDY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189FE7834FB3D343AF5DBA2EE2A10626A6CBA77F30FC80B576890BEF5F52867C2F700AFFB7238A7BB3FB0CE06D67136D6E4B30D8A6C26C9CD5C3BC5Y9F" TargetMode="External"/><Relationship Id="rId14" Type="http://schemas.openxmlformats.org/officeDocument/2006/relationships/hyperlink" Target="consultantplus://offline/ref=4CC189FE7834FB3D343AEBD6B4827D1D696134B471F6029E5F016EC7E1A5F37D2782F155ECB97F3DA2B168E18E588F22759DE8B014966D26CDYEF" TargetMode="External"/><Relationship Id="rId22" Type="http://schemas.openxmlformats.org/officeDocument/2006/relationships/hyperlink" Target="consultantplus://offline/ref=4CC189FE7834FB3D343AEBD6B4827D1D696134B471F6029E5F016EC7E1A5F37D2782F155ECBC7F39A7B168E18E588F22759DE8B014966D26CDYEF" TargetMode="External"/><Relationship Id="rId27" Type="http://schemas.openxmlformats.org/officeDocument/2006/relationships/hyperlink" Target="consultantplus://offline/ref=4CC189FE7834FB3D343AEBD6B4827D1D696134B471F6029E5F016EC7E1A5F37D2782F155ECBA773EA2B168E18E588F22759DE8B014966D26CDYEF" TargetMode="External"/><Relationship Id="rId30" Type="http://schemas.openxmlformats.org/officeDocument/2006/relationships/hyperlink" Target="consultantplus://offline/ref=4CC189FE7834FB3D343AEBD6B4827D1D696134B471F6029E5F016EC7E1A5F37D2782F155ECBF7831A6B168E18E588F22759DE8B014966D26CDYEF" TargetMode="External"/><Relationship Id="rId35" Type="http://schemas.openxmlformats.org/officeDocument/2006/relationships/hyperlink" Target="consultantplus://offline/ref=4CC189FE7834FB3D343AEBD6B4827D1D696134B471F6029E5F016EC7E1A5F37D2782F155ECBE7F31A3B168E18E588F22759DE8B014966D26CDYEF" TargetMode="External"/><Relationship Id="rId43" Type="http://schemas.openxmlformats.org/officeDocument/2006/relationships/hyperlink" Target="consultantplus://offline/ref=4CC189FE7834FB3D343AEBD6B4827D1D696134B471F6029E5F016EC7E1A5F37D2782F155ECBB763EA1B168E18E588F22759DE8B014966D26CDYEF" TargetMode="External"/><Relationship Id="rId48" Type="http://schemas.openxmlformats.org/officeDocument/2006/relationships/hyperlink" Target="consultantplus://offline/ref=4CC189FE7834FB3D343AEBD6B4827D1D696134B471F6029E5F016EC7E1A5F37D2782F155ECBA7F3FA0B168E18E588F22759DE8B014966D26CDYEF" TargetMode="External"/><Relationship Id="rId56" Type="http://schemas.openxmlformats.org/officeDocument/2006/relationships/hyperlink" Target="consultantplus://offline/ref=4CC189FE7834FB3D343AEBD6B4827D1D696134B471F6029E5F016EC7E1A5F37D2782F155ECBA773BA6B168E18E588F22759DE8B014966D26CDYEF" TargetMode="External"/><Relationship Id="rId8" Type="http://schemas.openxmlformats.org/officeDocument/2006/relationships/hyperlink" Target="consultantplus://offline/ref=4CC189FE7834FB3D343AF5DBA2EE2A10626A6CBA77F30FC80B576890BEF5F52867C2F700AFFB7238A7BA3CB1C206D67136D6E4B30D8A6C26C9CD5C3BC5Y9F" TargetMode="External"/><Relationship Id="rId51" Type="http://schemas.openxmlformats.org/officeDocument/2006/relationships/hyperlink" Target="consultantplus://offline/ref=4CC189FE7834FB3D343AEBD6B4827D1D696134B471F6029E5F016EC7E1A5F37D2782F155ECBA7E3EA6B168E18E588F22759DE8B014966D26CDYE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CC189FE7834FB3D343AEBD6B4827D1D696134B471F6029E5F016EC7E1A5F37D2782F155ECBD7638AEB168E18E588F22759DE8B014966D26CDYEF" TargetMode="External"/><Relationship Id="rId17" Type="http://schemas.openxmlformats.org/officeDocument/2006/relationships/hyperlink" Target="consultantplus://offline/ref=4CC189FE7834FB3D343AEBD6B4827D1D696134B471F6029E5F016EC7E1A5F37D2782F155ECB97F3CA4B168E18E588F22759DE8B014966D26CDYEF" TargetMode="External"/><Relationship Id="rId25" Type="http://schemas.openxmlformats.org/officeDocument/2006/relationships/hyperlink" Target="consultantplus://offline/ref=4CC189FE7834FB3D343AEBD6B4827D1D696134B471F6029E5F016EC7E1A5F37D2782F155ECBC7F38A3B168E18E588F22759DE8B014966D26CDYEF" TargetMode="External"/><Relationship Id="rId33" Type="http://schemas.openxmlformats.org/officeDocument/2006/relationships/hyperlink" Target="consultantplus://offline/ref=4CC189FE7834FB3D343AEBD6B4827D1D696134B471F6029E5F016EC7E1A5F37D2782F155ECBF773EA6B168E18E588F22759DE8B014966D26CDYEF" TargetMode="External"/><Relationship Id="rId38" Type="http://schemas.openxmlformats.org/officeDocument/2006/relationships/hyperlink" Target="consultantplus://offline/ref=4CC189FE7834FB3D343AEBD6B4827D1D696134B471F6029E5F016EC7E1A5F37D2782F155ECBE763AA7B168E18E588F22759DE8B014966D26CDYEF" TargetMode="External"/><Relationship Id="rId46" Type="http://schemas.openxmlformats.org/officeDocument/2006/relationships/hyperlink" Target="consultantplus://offline/ref=4CC189FE7834FB3D343AEBD6B4827D1D696134B471F6029E5F016EC7E1A5F37D2782F155ECBA7F3CA0B168E18E588F22759DE8B014966D26CDYEF" TargetMode="External"/><Relationship Id="rId59" Type="http://schemas.openxmlformats.org/officeDocument/2006/relationships/hyperlink" Target="consultantplus://offline/ref=4CC189FE7834FB3D343AEBD6B4827D1D696134B471F6029E5F016EC7E1A5F37D2782F155ECBA7A3AA7B168E18E588F22759DE8B014966D26CD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2019-11-27T05:24:00Z</dcterms:created>
  <dcterms:modified xsi:type="dcterms:W3CDTF">2019-11-27T05:25:00Z</dcterms:modified>
</cp:coreProperties>
</file>