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BD" w:rsidRDefault="00B10FBD">
      <w:pPr>
        <w:pStyle w:val="ConsPlusTitle"/>
        <w:jc w:val="center"/>
      </w:pPr>
      <w:bookmarkStart w:id="0" w:name="_GoBack"/>
      <w:bookmarkEnd w:id="0"/>
      <w:r>
        <w:t>ЗЕМСКОЕ СОБРАНИЕ КИЗЕЛОВСКОГО МУНИЦИПАЛЬНОГО РАЙОНА</w:t>
      </w:r>
    </w:p>
    <w:p w:rsidR="00B10FBD" w:rsidRDefault="00B10FBD">
      <w:pPr>
        <w:pStyle w:val="ConsPlusTitle"/>
        <w:jc w:val="center"/>
      </w:pPr>
    </w:p>
    <w:p w:rsidR="00B10FBD" w:rsidRDefault="00B10FBD">
      <w:pPr>
        <w:pStyle w:val="ConsPlusTitle"/>
        <w:jc w:val="center"/>
      </w:pPr>
      <w:r>
        <w:t>РЕШЕНИЕ</w:t>
      </w:r>
    </w:p>
    <w:p w:rsidR="00B10FBD" w:rsidRDefault="00B10FBD">
      <w:pPr>
        <w:pStyle w:val="ConsPlusTitle"/>
        <w:jc w:val="center"/>
      </w:pPr>
      <w:r>
        <w:t>от 19 октября 2007 г. N 96</w:t>
      </w:r>
    </w:p>
    <w:p w:rsidR="00B10FBD" w:rsidRDefault="00B10FBD">
      <w:pPr>
        <w:pStyle w:val="ConsPlusTitle"/>
        <w:jc w:val="center"/>
      </w:pPr>
    </w:p>
    <w:p w:rsidR="00B10FBD" w:rsidRDefault="00B10FBD">
      <w:pPr>
        <w:pStyle w:val="ConsPlusTitle"/>
        <w:jc w:val="center"/>
      </w:pPr>
      <w:r>
        <w:t>О ВНЕСЕНИИ ИЗМЕНЕНИЙ И ДОПОЛНЕНИЙ В РЕШЕНИЕ КИЗЕЛОВСКОЙ</w:t>
      </w:r>
    </w:p>
    <w:p w:rsidR="00B10FBD" w:rsidRDefault="00B10FBD">
      <w:pPr>
        <w:pStyle w:val="ConsPlusTitle"/>
        <w:jc w:val="center"/>
      </w:pPr>
      <w:r>
        <w:t>ГОРОДСКОЙ ДУМЫ ОТ 28.10.2005 N 115 "О ЕДИНОМ НАЛОГЕ</w:t>
      </w:r>
    </w:p>
    <w:p w:rsidR="00B10FBD" w:rsidRDefault="00B10FBD">
      <w:pPr>
        <w:pStyle w:val="ConsPlusTitle"/>
        <w:jc w:val="center"/>
      </w:pPr>
      <w:r>
        <w:t>НА ВМЕНЕННЫЙ ДОХОД ДЛЯ ОТДЕЛЬНЫХ ВИДОВ ДЕЯТЕЛЬНОСТИ</w:t>
      </w:r>
    </w:p>
    <w:p w:rsidR="00B10FBD" w:rsidRDefault="00B10FBD">
      <w:pPr>
        <w:pStyle w:val="ConsPlusTitle"/>
        <w:jc w:val="center"/>
      </w:pPr>
      <w:r>
        <w:t>НА ТЕРРИТОРИИ КИЗЕЛОВСКОГО МУНИЦИПАЛЬНОГО РАЙОНА"</w:t>
      </w:r>
    </w:p>
    <w:p w:rsidR="00B10FBD" w:rsidRDefault="00B10FBD">
      <w:pPr>
        <w:pStyle w:val="ConsPlusNormal"/>
        <w:ind w:firstLine="540"/>
        <w:jc w:val="both"/>
      </w:pPr>
    </w:p>
    <w:p w:rsidR="00B10FBD" w:rsidRDefault="00B10FBD" w:rsidP="00F91836">
      <w:pPr>
        <w:pStyle w:val="ConsPlusNormal"/>
        <w:ind w:firstLine="540"/>
        <w:jc w:val="both"/>
      </w:pPr>
      <w:r>
        <w:t>В связи с внесением изменений в Налоговый кодекс Российской Федерации Федеральным законом от 17.05.2007 N 85-ФЗ "О внесении изменений в главы 21, 26.1, 26.2 и 26.3 части второй Налогового кодекса Российской Федерации", руководствуясь п.п. 3 п. 1 ст. 14 Устава муниципального образования "Кизеловский муниципальный район" Земское собрание Кизеловского муниципального района решает:</w:t>
      </w:r>
    </w:p>
    <w:p w:rsidR="00B10FBD" w:rsidRDefault="00B10FBD" w:rsidP="00F91836">
      <w:pPr>
        <w:pStyle w:val="ConsPlusNormal"/>
        <w:ind w:firstLine="540"/>
        <w:jc w:val="both"/>
      </w:pPr>
    </w:p>
    <w:p w:rsidR="00B10FBD" w:rsidRDefault="00B10FBD" w:rsidP="00F91836">
      <w:pPr>
        <w:pStyle w:val="ConsPlusNormal"/>
        <w:ind w:firstLine="540"/>
        <w:jc w:val="both"/>
      </w:pPr>
      <w:r>
        <w:t>1. Внести изменения и дополнения в решение Кизеловской городской Думы от 28.10.2005 N 115 "О едином налоге на вмененный доход для отдельных видов деятельности на территории Кизеловского муниципального района":</w:t>
      </w:r>
    </w:p>
    <w:p w:rsidR="00B10FBD" w:rsidRDefault="00B10FBD" w:rsidP="00F91836">
      <w:pPr>
        <w:pStyle w:val="ConsPlusNormal"/>
        <w:ind w:firstLine="540"/>
        <w:jc w:val="both"/>
      </w:pPr>
      <w:r>
        <w:t>1.1. Внести изменения и дополнения в Положение о едином налоге на вмененный доход для отдельных видов деятельности на территории Кизеловского муниципального района:</w:t>
      </w:r>
    </w:p>
    <w:p w:rsidR="00B10FBD" w:rsidRDefault="00B10FBD" w:rsidP="00F91836">
      <w:pPr>
        <w:pStyle w:val="ConsPlusNormal"/>
        <w:ind w:firstLine="540"/>
        <w:jc w:val="both"/>
      </w:pPr>
      <w:r>
        <w:t>а) в разделе 2 "Виды предпринимательской деятельности, в отношении которых вводится единый налог":</w:t>
      </w:r>
    </w:p>
    <w:p w:rsidR="00B10FBD" w:rsidRDefault="00B10FBD" w:rsidP="00F91836">
      <w:pPr>
        <w:pStyle w:val="ConsPlusNormal"/>
        <w:ind w:firstLine="540"/>
        <w:jc w:val="both"/>
      </w:pPr>
      <w:r>
        <w:t>подпункт 3 после слов "оказания услуг общественного питания, осуществляемых через объекты организации 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обеспечения)";</w:t>
      </w:r>
    </w:p>
    <w:p w:rsidR="00B10FBD" w:rsidRDefault="00B10FBD" w:rsidP="00F91836">
      <w:pPr>
        <w:pStyle w:val="ConsPlusNormal"/>
        <w:ind w:firstLine="540"/>
        <w:jc w:val="both"/>
      </w:pPr>
      <w:r>
        <w:t>подпункт 5 изложить в следующей редакции:</w:t>
      </w:r>
    </w:p>
    <w:p w:rsidR="00B10FBD" w:rsidRDefault="00B10FBD" w:rsidP="00F91836">
      <w:pPr>
        <w:pStyle w:val="ConsPlusNormal"/>
        <w:ind w:firstLine="540"/>
        <w:jc w:val="both"/>
      </w:pPr>
      <w:r>
        <w:t>"5) 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посетителей";</w:t>
      </w:r>
    </w:p>
    <w:p w:rsidR="00B10FBD" w:rsidRDefault="00B10FBD" w:rsidP="00F91836">
      <w:pPr>
        <w:pStyle w:val="ConsPlusNormal"/>
        <w:ind w:firstLine="540"/>
        <w:jc w:val="both"/>
      </w:pPr>
      <w:r>
        <w:t>дополнить подпунктом 11 следующего содержания:</w:t>
      </w:r>
    </w:p>
    <w:p w:rsidR="00B10FBD" w:rsidRDefault="00B10FBD" w:rsidP="00F91836">
      <w:pPr>
        <w:pStyle w:val="ConsPlusNormal"/>
        <w:ind w:firstLine="540"/>
        <w:jc w:val="both"/>
      </w:pPr>
      <w:r>
        <w:t>"11)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метров";</w:t>
      </w:r>
    </w:p>
    <w:p w:rsidR="00B10FBD" w:rsidRDefault="00B10FBD" w:rsidP="00F91836">
      <w:pPr>
        <w:pStyle w:val="ConsPlusNormal"/>
        <w:ind w:firstLine="540"/>
        <w:jc w:val="both"/>
      </w:pPr>
      <w:r>
        <w:t>дополнить подпунктом 12 следующего содержания:</w:t>
      </w:r>
    </w:p>
    <w:p w:rsidR="00B10FBD" w:rsidRDefault="00B10FBD" w:rsidP="00F91836">
      <w:pPr>
        <w:pStyle w:val="ConsPlusNormal"/>
        <w:ind w:firstLine="540"/>
        <w:jc w:val="both"/>
      </w:pPr>
      <w:r>
        <w:t>"12) оказания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посетителей.";</w:t>
      </w:r>
    </w:p>
    <w:p w:rsidR="00B10FBD" w:rsidRDefault="00B10FBD" w:rsidP="00F91836">
      <w:pPr>
        <w:pStyle w:val="ConsPlusNormal"/>
        <w:ind w:firstLine="540"/>
        <w:jc w:val="both"/>
      </w:pPr>
      <w:r>
        <w:t>в) в разделе 3 "Значения корректирующего коэффициента базовой доходности К2":</w:t>
      </w:r>
    </w:p>
    <w:p w:rsidR="00B10FBD" w:rsidRDefault="00B10FBD" w:rsidP="00F91836">
      <w:pPr>
        <w:pStyle w:val="ConsPlusNormal"/>
        <w:ind w:firstLine="540"/>
        <w:jc w:val="both"/>
      </w:pPr>
      <w:r>
        <w:t>в пункте 4 после слов "организации 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обеспечения)";</w:t>
      </w:r>
    </w:p>
    <w:p w:rsidR="00B10FBD" w:rsidRDefault="00B10FBD" w:rsidP="00F91836">
      <w:pPr>
        <w:pStyle w:val="ConsPlusNormal"/>
        <w:ind w:firstLine="540"/>
        <w:jc w:val="both"/>
      </w:pPr>
      <w:r>
        <w:t>пункт 8 изложить в следующей редакции: "Значения корректирующего коэффициента базовой доходности К2 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посетителей" равно 1";</w:t>
      </w:r>
    </w:p>
    <w:p w:rsidR="00B10FBD" w:rsidRDefault="00B10FBD" w:rsidP="00F91836">
      <w:pPr>
        <w:pStyle w:val="ConsPlusNormal"/>
        <w:ind w:firstLine="540"/>
        <w:jc w:val="both"/>
      </w:pPr>
      <w:r>
        <w:t>дополнить пунктом 16 следующего содержания: "Для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метров" корректирующий коэффициент базовой доходности К2 рассчитывается по следующей формуле:</w:t>
      </w:r>
    </w:p>
    <w:p w:rsidR="00B10FBD" w:rsidRDefault="00B10FBD" w:rsidP="00F91836">
      <w:pPr>
        <w:pStyle w:val="ConsPlusNormal"/>
        <w:ind w:firstLine="540"/>
        <w:jc w:val="both"/>
      </w:pPr>
    </w:p>
    <w:p w:rsidR="00B10FBD" w:rsidRDefault="00B10FBD" w:rsidP="00F91836">
      <w:pPr>
        <w:pStyle w:val="ConsPlusNormal"/>
        <w:ind w:firstLine="540"/>
        <w:jc w:val="both"/>
      </w:pPr>
      <w:r>
        <w:t>К2 = Кву х Кпл, где</w:t>
      </w:r>
    </w:p>
    <w:p w:rsidR="00B10FBD" w:rsidRDefault="00B10FBD" w:rsidP="00F91836">
      <w:pPr>
        <w:pStyle w:val="ConsPlusNormal"/>
        <w:ind w:firstLine="540"/>
        <w:jc w:val="both"/>
      </w:pPr>
    </w:p>
    <w:p w:rsidR="00B10FBD" w:rsidRDefault="00B10FBD" w:rsidP="00F91836">
      <w:pPr>
        <w:pStyle w:val="ConsPlusNormal"/>
        <w:ind w:firstLine="540"/>
        <w:jc w:val="both"/>
      </w:pPr>
      <w:r>
        <w:t>Кву - коэффициент, учитывающий особенности вида предоставляемых услуг (таблица 1);</w:t>
      </w:r>
    </w:p>
    <w:p w:rsidR="00B10FBD" w:rsidRDefault="00B10FBD" w:rsidP="00F91836">
      <w:pPr>
        <w:pStyle w:val="ConsPlusNormal"/>
        <w:ind w:firstLine="540"/>
        <w:jc w:val="both"/>
      </w:pPr>
      <w:r>
        <w:t>Кпл - коэффициент, учитывающий совокупную площадь спальных помещений всех объектов предоставления услуг по временному размещению и проживанию (таблица 2).</w:t>
      </w:r>
    </w:p>
    <w:p w:rsidR="00B10FBD" w:rsidRDefault="00B10FBD">
      <w:pPr>
        <w:pStyle w:val="ConsPlusNormal"/>
        <w:jc w:val="right"/>
      </w:pPr>
      <w:r>
        <w:t>Таблица 1</w:t>
      </w:r>
    </w:p>
    <w:p w:rsidR="00B10FBD" w:rsidRDefault="00B10FBD">
      <w:pPr>
        <w:pStyle w:val="ConsPlusNormal"/>
        <w:jc w:val="right"/>
      </w:pPr>
    </w:p>
    <w:p w:rsidR="00B10FBD" w:rsidRDefault="00B10FBD">
      <w:pPr>
        <w:pStyle w:val="ConsPlusNormal"/>
        <w:jc w:val="center"/>
      </w:pPr>
      <w:bookmarkStart w:id="1" w:name="P35"/>
      <w:bookmarkEnd w:id="1"/>
      <w:r>
        <w:t>Значения коэффициента Кву, учитывающего особенности</w:t>
      </w:r>
    </w:p>
    <w:p w:rsidR="00B10FBD" w:rsidRDefault="00B10FBD">
      <w:pPr>
        <w:pStyle w:val="ConsPlusNormal"/>
        <w:jc w:val="center"/>
      </w:pPr>
      <w:r>
        <w:t>вида предоставляемых услуг</w:t>
      </w:r>
    </w:p>
    <w:p w:rsidR="00B10FBD" w:rsidRDefault="00B10FBD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6832"/>
        <w:gridCol w:w="1952"/>
      </w:tblGrid>
      <w:tr w:rsidR="00B10FBD" w:rsidRPr="00110210">
        <w:trPr>
          <w:trHeight w:val="227"/>
        </w:trPr>
        <w:tc>
          <w:tcPr>
            <w:tcW w:w="610" w:type="dxa"/>
          </w:tcPr>
          <w:p w:rsidR="00B10FBD" w:rsidRDefault="00B10FBD">
            <w:pPr>
              <w:pStyle w:val="ConsPlusNonformat"/>
            </w:pPr>
            <w:r>
              <w:t xml:space="preserve"> N </w:t>
            </w:r>
          </w:p>
          <w:p w:rsidR="00B10FBD" w:rsidRDefault="00B10FBD">
            <w:pPr>
              <w:pStyle w:val="ConsPlusNonformat"/>
            </w:pPr>
            <w:r>
              <w:t>п/п</w:t>
            </w:r>
          </w:p>
        </w:tc>
        <w:tc>
          <w:tcPr>
            <w:tcW w:w="6832" w:type="dxa"/>
          </w:tcPr>
          <w:p w:rsidR="00B10FBD" w:rsidRDefault="00B10FBD">
            <w:pPr>
              <w:pStyle w:val="ConsPlusNonformat"/>
            </w:pPr>
            <w:r>
              <w:t xml:space="preserve">                  Вид деятельности                    </w:t>
            </w:r>
          </w:p>
          <w:p w:rsidR="00B10FBD" w:rsidRDefault="00B10FBD">
            <w:pPr>
              <w:pStyle w:val="ConsPlusNonformat"/>
            </w:pPr>
            <w:r>
              <w:t xml:space="preserve">            (вид предоставляемых услуг)               </w:t>
            </w:r>
          </w:p>
        </w:tc>
        <w:tc>
          <w:tcPr>
            <w:tcW w:w="1952" w:type="dxa"/>
          </w:tcPr>
          <w:p w:rsidR="00B10FBD" w:rsidRDefault="00B10FBD">
            <w:pPr>
              <w:pStyle w:val="ConsPlusNonformat"/>
            </w:pPr>
            <w:r>
              <w:t xml:space="preserve">   Значения   </w:t>
            </w:r>
          </w:p>
          <w:p w:rsidR="00B10FBD" w:rsidRDefault="00B10FBD">
            <w:pPr>
              <w:pStyle w:val="ConsPlusNonformat"/>
            </w:pPr>
            <w:r>
              <w:t>показателя Кву</w:t>
            </w:r>
          </w:p>
        </w:tc>
      </w:tr>
      <w:tr w:rsidR="00B10FBD" w:rsidRPr="00110210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1 </w:t>
            </w:r>
          </w:p>
        </w:tc>
        <w:tc>
          <w:tcPr>
            <w:tcW w:w="6832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Оказание услуг по временному размещению и проживанию  </w:t>
            </w:r>
          </w:p>
          <w:p w:rsidR="00B10FBD" w:rsidRDefault="00B10FBD">
            <w:pPr>
              <w:pStyle w:val="ConsPlusNonformat"/>
            </w:pPr>
            <w:r>
              <w:t xml:space="preserve">организациями и предпринимателями, использующими в    </w:t>
            </w:r>
          </w:p>
          <w:p w:rsidR="00B10FBD" w:rsidRDefault="00B10FBD">
            <w:pPr>
              <w:pStyle w:val="ConsPlusNonformat"/>
            </w:pPr>
            <w:r>
              <w:t xml:space="preserve">каждом объекте предоставления данных услуг общую пло- </w:t>
            </w:r>
          </w:p>
          <w:p w:rsidR="00B10FBD" w:rsidRDefault="00B10FBD">
            <w:pPr>
              <w:pStyle w:val="ConsPlusNonformat"/>
            </w:pPr>
            <w:r>
              <w:t>щадь спальных помещений не более 500 квадратных метров</w:t>
            </w:r>
          </w:p>
        </w:tc>
        <w:tc>
          <w:tcPr>
            <w:tcW w:w="1952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    0,25     </w:t>
            </w:r>
          </w:p>
        </w:tc>
      </w:tr>
    </w:tbl>
    <w:p w:rsidR="00B10FBD" w:rsidRDefault="00B10FBD">
      <w:pPr>
        <w:pStyle w:val="ConsPlusNormal"/>
        <w:ind w:firstLine="540"/>
        <w:jc w:val="both"/>
      </w:pPr>
    </w:p>
    <w:p w:rsidR="00B10FBD" w:rsidRDefault="00B10FBD">
      <w:pPr>
        <w:pStyle w:val="ConsPlusNormal"/>
        <w:jc w:val="right"/>
      </w:pPr>
      <w:r>
        <w:t>Таблица 2</w:t>
      </w:r>
    </w:p>
    <w:p w:rsidR="00B10FBD" w:rsidRDefault="00B10FBD">
      <w:pPr>
        <w:pStyle w:val="ConsPlusNormal"/>
        <w:jc w:val="right"/>
      </w:pPr>
    </w:p>
    <w:p w:rsidR="00B10FBD" w:rsidRDefault="00B10FBD">
      <w:pPr>
        <w:pStyle w:val="ConsPlusNormal"/>
        <w:jc w:val="center"/>
      </w:pPr>
      <w:bookmarkStart w:id="2" w:name="P50"/>
      <w:bookmarkEnd w:id="2"/>
      <w:r>
        <w:t>Значения коэффициента Кпл, учитывающего совокупную площадь</w:t>
      </w:r>
    </w:p>
    <w:p w:rsidR="00B10FBD" w:rsidRDefault="00B10FBD">
      <w:pPr>
        <w:pStyle w:val="ConsPlusNormal"/>
        <w:jc w:val="center"/>
      </w:pPr>
      <w:r>
        <w:t>спальных помещений всех объектов предоставления услуг</w:t>
      </w:r>
    </w:p>
    <w:p w:rsidR="00B10FBD" w:rsidRDefault="00B10FBD">
      <w:pPr>
        <w:pStyle w:val="ConsPlusNormal"/>
        <w:jc w:val="center"/>
      </w:pPr>
      <w:r>
        <w:t>по временному размещению и проживанию</w:t>
      </w:r>
    </w:p>
    <w:p w:rsidR="00B10FBD" w:rsidRDefault="00B10FBD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5246"/>
        <w:gridCol w:w="1952"/>
      </w:tblGrid>
      <w:tr w:rsidR="00B10FBD" w:rsidRPr="00110210">
        <w:trPr>
          <w:trHeight w:val="227"/>
        </w:trPr>
        <w:tc>
          <w:tcPr>
            <w:tcW w:w="610" w:type="dxa"/>
          </w:tcPr>
          <w:p w:rsidR="00B10FBD" w:rsidRDefault="00B10FBD">
            <w:pPr>
              <w:pStyle w:val="ConsPlusNonformat"/>
            </w:pPr>
            <w:r>
              <w:t xml:space="preserve"> N </w:t>
            </w:r>
          </w:p>
          <w:p w:rsidR="00B10FBD" w:rsidRDefault="00B10FBD">
            <w:pPr>
              <w:pStyle w:val="ConsPlusNonformat"/>
            </w:pPr>
            <w:r>
              <w:t>п/п</w:t>
            </w:r>
          </w:p>
        </w:tc>
        <w:tc>
          <w:tcPr>
            <w:tcW w:w="5246" w:type="dxa"/>
          </w:tcPr>
          <w:p w:rsidR="00B10FBD" w:rsidRDefault="00B10FBD">
            <w:pPr>
              <w:pStyle w:val="ConsPlusNonformat"/>
            </w:pPr>
            <w:r>
              <w:t xml:space="preserve">  Совокупная площадь спальных помещений  </w:t>
            </w:r>
          </w:p>
          <w:p w:rsidR="00B10FBD" w:rsidRDefault="00B10FBD">
            <w:pPr>
              <w:pStyle w:val="ConsPlusNonformat"/>
            </w:pPr>
            <w:r>
              <w:t xml:space="preserve">             всех объектов               </w:t>
            </w:r>
          </w:p>
        </w:tc>
        <w:tc>
          <w:tcPr>
            <w:tcW w:w="1952" w:type="dxa"/>
          </w:tcPr>
          <w:p w:rsidR="00B10FBD" w:rsidRDefault="00B10FBD">
            <w:pPr>
              <w:pStyle w:val="ConsPlusNonformat"/>
            </w:pPr>
            <w:r>
              <w:t xml:space="preserve">   Значение   </w:t>
            </w:r>
          </w:p>
          <w:p w:rsidR="00B10FBD" w:rsidRDefault="00B10FBD">
            <w:pPr>
              <w:pStyle w:val="ConsPlusNonformat"/>
            </w:pPr>
            <w:r>
              <w:t>показателя Кпл</w:t>
            </w:r>
          </w:p>
        </w:tc>
      </w:tr>
      <w:tr w:rsidR="00B10FBD" w:rsidRPr="00110210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1 </w:t>
            </w:r>
          </w:p>
        </w:tc>
        <w:tc>
          <w:tcPr>
            <w:tcW w:w="5246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До 100 кв. м включительно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     0,8     </w:t>
            </w:r>
          </w:p>
        </w:tc>
      </w:tr>
      <w:tr w:rsidR="00B10FBD" w:rsidRPr="00110210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2 </w:t>
            </w:r>
          </w:p>
        </w:tc>
        <w:tc>
          <w:tcPr>
            <w:tcW w:w="5246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>Свыше 100 кв. м до 200 кв. м включительно</w:t>
            </w:r>
          </w:p>
        </w:tc>
        <w:tc>
          <w:tcPr>
            <w:tcW w:w="1952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     0,85    </w:t>
            </w:r>
          </w:p>
        </w:tc>
      </w:tr>
      <w:tr w:rsidR="00B10FBD" w:rsidRPr="00110210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3 </w:t>
            </w:r>
          </w:p>
        </w:tc>
        <w:tc>
          <w:tcPr>
            <w:tcW w:w="5246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>Свыше 200 кв. м до 300 кв. м включительно</w:t>
            </w:r>
          </w:p>
        </w:tc>
        <w:tc>
          <w:tcPr>
            <w:tcW w:w="1952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     0,9     </w:t>
            </w:r>
          </w:p>
        </w:tc>
      </w:tr>
      <w:tr w:rsidR="00B10FBD" w:rsidRPr="00110210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4 </w:t>
            </w:r>
          </w:p>
        </w:tc>
        <w:tc>
          <w:tcPr>
            <w:tcW w:w="5246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>Свыше 300 кв. м до 400 кв. м включительно</w:t>
            </w:r>
          </w:p>
        </w:tc>
        <w:tc>
          <w:tcPr>
            <w:tcW w:w="1952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     0,95    </w:t>
            </w:r>
          </w:p>
        </w:tc>
      </w:tr>
      <w:tr w:rsidR="00B10FBD" w:rsidRPr="00110210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5 </w:t>
            </w:r>
          </w:p>
        </w:tc>
        <w:tc>
          <w:tcPr>
            <w:tcW w:w="5246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Свыше 400 кв. м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B10FBD" w:rsidRDefault="00B10FBD">
            <w:pPr>
              <w:pStyle w:val="ConsPlusNonformat"/>
            </w:pPr>
            <w:r>
              <w:t xml:space="preserve">      1,0     </w:t>
            </w:r>
          </w:p>
        </w:tc>
      </w:tr>
    </w:tbl>
    <w:p w:rsidR="00B10FBD" w:rsidRDefault="00B10FBD">
      <w:pPr>
        <w:pStyle w:val="ConsPlusNormal"/>
        <w:ind w:firstLine="540"/>
        <w:jc w:val="both"/>
      </w:pPr>
    </w:p>
    <w:p w:rsidR="00B10FBD" w:rsidRDefault="00B10FBD" w:rsidP="00F91836">
      <w:pPr>
        <w:pStyle w:val="ConsPlusNormal"/>
        <w:ind w:firstLine="540"/>
        <w:jc w:val="both"/>
      </w:pPr>
      <w:r>
        <w:t>дополнить пунктом 17 следующего содержания: "Для корректирующего коэффициента базовой доходности К2 в отношении вида предпринимательской деятельности "оказание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посетителей" равно 1".</w:t>
      </w:r>
    </w:p>
    <w:p w:rsidR="00B10FBD" w:rsidRDefault="00B10FBD" w:rsidP="00F91836">
      <w:pPr>
        <w:pStyle w:val="ConsPlusNormal"/>
        <w:ind w:firstLine="540"/>
        <w:jc w:val="both"/>
      </w:pPr>
      <w:r>
        <w:t>2. Решение опубликовать в газете "Новое время".</w:t>
      </w:r>
    </w:p>
    <w:p w:rsidR="00B10FBD" w:rsidRDefault="00B10FBD" w:rsidP="00F91836">
      <w:pPr>
        <w:pStyle w:val="ConsPlusNormal"/>
        <w:ind w:firstLine="540"/>
        <w:jc w:val="both"/>
      </w:pPr>
      <w:r>
        <w:t>3. Настоящее решение вступает в силу с 1 января 2008 года, но не ранее чем по истечении одного месяца со дня официального опубликования.</w:t>
      </w:r>
    </w:p>
    <w:p w:rsidR="00B10FBD" w:rsidRDefault="00B10FBD">
      <w:pPr>
        <w:pStyle w:val="ConsPlusNormal"/>
        <w:jc w:val="right"/>
        <w:rPr>
          <w:i/>
        </w:rPr>
      </w:pPr>
    </w:p>
    <w:p w:rsidR="00B10FBD" w:rsidRPr="00F91836" w:rsidRDefault="00B10FBD">
      <w:pPr>
        <w:pStyle w:val="ConsPlusNormal"/>
        <w:jc w:val="right"/>
        <w:rPr>
          <w:i/>
        </w:rPr>
      </w:pPr>
      <w:r w:rsidRPr="00F91836">
        <w:rPr>
          <w:i/>
        </w:rPr>
        <w:t xml:space="preserve">Глава </w:t>
      </w:r>
    </w:p>
    <w:p w:rsidR="00B10FBD" w:rsidRPr="00F91836" w:rsidRDefault="00B10FBD">
      <w:pPr>
        <w:pStyle w:val="ConsPlusNormal"/>
        <w:jc w:val="right"/>
        <w:rPr>
          <w:i/>
        </w:rPr>
      </w:pPr>
      <w:r w:rsidRPr="00F91836">
        <w:rPr>
          <w:i/>
        </w:rPr>
        <w:t>муниципального района</w:t>
      </w:r>
    </w:p>
    <w:p w:rsidR="00B10FBD" w:rsidRPr="00F91836" w:rsidRDefault="00B10FBD">
      <w:pPr>
        <w:pStyle w:val="ConsPlusNormal"/>
        <w:jc w:val="right"/>
        <w:rPr>
          <w:i/>
        </w:rPr>
      </w:pPr>
      <w:r w:rsidRPr="00F91836">
        <w:rPr>
          <w:i/>
        </w:rPr>
        <w:t>И.Е.ШТЭНИК</w:t>
      </w:r>
    </w:p>
    <w:sectPr w:rsidR="00B10FBD" w:rsidRPr="00F91836" w:rsidSect="0062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997"/>
    <w:rsid w:val="00110210"/>
    <w:rsid w:val="0011372B"/>
    <w:rsid w:val="001C6E75"/>
    <w:rsid w:val="003D3AD7"/>
    <w:rsid w:val="00473891"/>
    <w:rsid w:val="004F0056"/>
    <w:rsid w:val="005D5B9C"/>
    <w:rsid w:val="00620F2D"/>
    <w:rsid w:val="006836AE"/>
    <w:rsid w:val="00B10FBD"/>
    <w:rsid w:val="00B56997"/>
    <w:rsid w:val="00CA0C94"/>
    <w:rsid w:val="00CF73CE"/>
    <w:rsid w:val="00F91836"/>
    <w:rsid w:val="00FA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5699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5699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5699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5699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871</Words>
  <Characters>4970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2016-07-18T11:32:00Z</dcterms:created>
  <dcterms:modified xsi:type="dcterms:W3CDTF">2016-10-27T08:33:00Z</dcterms:modified>
</cp:coreProperties>
</file>