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32" w:rsidRDefault="00B71932">
      <w:pPr>
        <w:pStyle w:val="Style3"/>
        <w:widowControl/>
        <w:spacing w:before="43"/>
        <w:ind w:left="2453"/>
        <w:jc w:val="both"/>
        <w:rPr>
          <w:rStyle w:val="FontStyle25"/>
        </w:rPr>
      </w:pPr>
      <w:r>
        <w:rPr>
          <w:rStyle w:val="FontStyle25"/>
        </w:rPr>
        <w:t>Дума ЗАТО Звездный Пермского края</w:t>
      </w:r>
    </w:p>
    <w:p w:rsidR="00B71932" w:rsidRDefault="00B71932">
      <w:pPr>
        <w:pStyle w:val="Style5"/>
        <w:widowControl/>
        <w:spacing w:line="240" w:lineRule="exact"/>
        <w:ind w:left="2909"/>
        <w:jc w:val="both"/>
        <w:rPr>
          <w:sz w:val="20"/>
          <w:szCs w:val="20"/>
        </w:rPr>
      </w:pPr>
    </w:p>
    <w:p w:rsidR="00B71932" w:rsidRDefault="00B71932">
      <w:pPr>
        <w:pStyle w:val="Style5"/>
        <w:widowControl/>
        <w:spacing w:before="43" w:after="466" w:line="240" w:lineRule="auto"/>
        <w:ind w:left="2909"/>
        <w:jc w:val="both"/>
        <w:rPr>
          <w:rStyle w:val="FontStyle27"/>
        </w:rPr>
      </w:pPr>
      <w:r>
        <w:rPr>
          <w:rStyle w:val="FontStyle27"/>
        </w:rPr>
        <w:t>ВЫПИСКА ИЗ РЕШЕНИЯ</w:t>
      </w:r>
    </w:p>
    <w:p w:rsidR="00B71932" w:rsidRDefault="00B71932">
      <w:pPr>
        <w:pStyle w:val="Style5"/>
        <w:widowControl/>
        <w:spacing w:before="43" w:after="466" w:line="240" w:lineRule="auto"/>
        <w:ind w:left="2909"/>
        <w:jc w:val="both"/>
        <w:rPr>
          <w:rStyle w:val="FontStyle27"/>
        </w:rPr>
        <w:sectPr w:rsidR="00B71932">
          <w:type w:val="continuous"/>
          <w:pgSz w:w="11905" w:h="16837"/>
          <w:pgMar w:top="1738" w:right="1162" w:bottom="1440" w:left="1882" w:header="720" w:footer="720" w:gutter="0"/>
          <w:cols w:space="60"/>
          <w:noEndnote/>
        </w:sectPr>
      </w:pPr>
    </w:p>
    <w:p w:rsidR="00B71932" w:rsidRDefault="00B71932">
      <w:pPr>
        <w:pStyle w:val="Style8"/>
        <w:widowControl/>
        <w:spacing w:before="96"/>
        <w:jc w:val="both"/>
        <w:rPr>
          <w:rStyle w:val="FontStyle25"/>
        </w:rPr>
      </w:pPr>
      <w:r>
        <w:rPr>
          <w:rStyle w:val="FontStyle25"/>
        </w:rPr>
        <w:t>21.12.2005</w:t>
      </w:r>
    </w:p>
    <w:p w:rsidR="00B71932" w:rsidRDefault="00B71932">
      <w:pPr>
        <w:pStyle w:val="Style4"/>
        <w:widowControl/>
        <w:rPr>
          <w:rStyle w:val="FontStyle24"/>
        </w:rPr>
      </w:pPr>
      <w:r>
        <w:rPr>
          <w:rStyle w:val="FontStyle25"/>
        </w:rPr>
        <w:br w:type="column"/>
        <w:t>№ 12/2</w:t>
      </w:r>
    </w:p>
    <w:p w:rsidR="00B71932" w:rsidRDefault="00B71932">
      <w:pPr>
        <w:pStyle w:val="Style4"/>
        <w:widowControl/>
        <w:rPr>
          <w:rStyle w:val="FontStyle24"/>
        </w:rPr>
        <w:sectPr w:rsidR="00B71932">
          <w:type w:val="continuous"/>
          <w:pgSz w:w="11905" w:h="16837"/>
          <w:pgMar w:top="1738" w:right="1162" w:bottom="1440" w:left="1892" w:header="720" w:footer="720" w:gutter="0"/>
          <w:cols w:num="2" w:space="720" w:equalWidth="0">
            <w:col w:w="969" w:space="7162"/>
            <w:col w:w="720"/>
          </w:cols>
          <w:noEndnote/>
        </w:sectPr>
      </w:pPr>
    </w:p>
    <w:p w:rsidR="00B71932" w:rsidRDefault="00B71932">
      <w:pPr>
        <w:pStyle w:val="Style5"/>
        <w:widowControl/>
        <w:spacing w:line="240" w:lineRule="exact"/>
        <w:ind w:right="5069"/>
        <w:rPr>
          <w:sz w:val="20"/>
          <w:szCs w:val="20"/>
        </w:rPr>
      </w:pPr>
    </w:p>
    <w:p w:rsidR="00B71932" w:rsidRDefault="00B71932">
      <w:pPr>
        <w:pStyle w:val="Style5"/>
        <w:widowControl/>
        <w:spacing w:line="240" w:lineRule="exact"/>
        <w:ind w:right="5069"/>
        <w:rPr>
          <w:sz w:val="20"/>
          <w:szCs w:val="20"/>
        </w:rPr>
      </w:pPr>
    </w:p>
    <w:p w:rsidR="00B71932" w:rsidRDefault="00B71932">
      <w:pPr>
        <w:pStyle w:val="Style5"/>
        <w:widowControl/>
        <w:spacing w:before="43"/>
        <w:ind w:right="5069"/>
        <w:rPr>
          <w:rStyle w:val="FontStyle27"/>
        </w:rPr>
      </w:pPr>
      <w:r>
        <w:rPr>
          <w:rStyle w:val="FontStyle27"/>
        </w:rPr>
        <w:t>О системе налогообложения в виде единого налога на вменённый доход для отдельных видов деятельности</w:t>
      </w:r>
    </w:p>
    <w:p w:rsidR="00B71932" w:rsidRDefault="00B71932">
      <w:pPr>
        <w:pStyle w:val="Style5"/>
        <w:widowControl/>
        <w:spacing w:before="43"/>
        <w:ind w:right="5069"/>
        <w:rPr>
          <w:rStyle w:val="FontStyle27"/>
        </w:rPr>
        <w:sectPr w:rsidR="00B71932">
          <w:type w:val="continuous"/>
          <w:pgSz w:w="11905" w:h="16837"/>
          <w:pgMar w:top="1738" w:right="1162" w:bottom="1440" w:left="1882" w:header="720" w:footer="720" w:gutter="0"/>
          <w:cols w:space="60"/>
          <w:noEndnote/>
        </w:sect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B71932" w:rsidRDefault="00B71932">
      <w:pPr>
        <w:pStyle w:val="Style6"/>
        <w:widowControl/>
        <w:spacing w:before="158"/>
        <w:jc w:val="left"/>
        <w:rPr>
          <w:rStyle w:val="FontStyle25"/>
        </w:rPr>
      </w:pPr>
      <w:r>
        <w:rPr>
          <w:rStyle w:val="FontStyle25"/>
        </w:rPr>
        <w:t>В соответствии с главой 26.3 части второй Налогового кодекса Российской Федерации и Уставом городского округа ЗАТО Звездный Пермского края, Дума ЗАТО Звездный решила:</w:t>
      </w:r>
    </w:p>
    <w:p w:rsidR="00B71932" w:rsidRDefault="00B71932" w:rsidP="006427CA">
      <w:pPr>
        <w:pStyle w:val="Style7"/>
        <w:widowControl/>
        <w:numPr>
          <w:ilvl w:val="0"/>
          <w:numId w:val="1"/>
        </w:numPr>
        <w:tabs>
          <w:tab w:val="left" w:pos="768"/>
        </w:tabs>
        <w:spacing w:before="283"/>
        <w:rPr>
          <w:rStyle w:val="FontStyle25"/>
        </w:rPr>
      </w:pPr>
      <w:r>
        <w:rPr>
          <w:rStyle w:val="FontStyle25"/>
        </w:rPr>
        <w:t>Ввести в действие на территории ЗАТО Звездный систему налогообложения в виде единого налога на вмененный доход для отдельных видов деятельности с 01 января 2006 года.</w:t>
      </w:r>
    </w:p>
    <w:p w:rsidR="00B71932" w:rsidRDefault="00B71932" w:rsidP="006427CA">
      <w:pPr>
        <w:pStyle w:val="Style7"/>
        <w:widowControl/>
        <w:numPr>
          <w:ilvl w:val="0"/>
          <w:numId w:val="1"/>
        </w:numPr>
        <w:tabs>
          <w:tab w:val="left" w:pos="768"/>
        </w:tabs>
        <w:spacing w:line="278" w:lineRule="exact"/>
        <w:rPr>
          <w:rStyle w:val="FontStyle25"/>
        </w:rPr>
      </w:pPr>
      <w:r>
        <w:rPr>
          <w:rStyle w:val="FontStyle25"/>
        </w:rPr>
        <w:t>Утвердить положение «Об едином налоге на вмененный доход для отдельных видов деятельности».</w:t>
      </w:r>
    </w:p>
    <w:p w:rsidR="00B71932" w:rsidRDefault="00B71932" w:rsidP="006427CA">
      <w:pPr>
        <w:pStyle w:val="Style7"/>
        <w:widowControl/>
        <w:numPr>
          <w:ilvl w:val="0"/>
          <w:numId w:val="1"/>
        </w:numPr>
        <w:tabs>
          <w:tab w:val="left" w:pos="768"/>
        </w:tabs>
        <w:spacing w:line="278" w:lineRule="exact"/>
        <w:rPr>
          <w:rStyle w:val="FontStyle25"/>
        </w:rPr>
      </w:pPr>
      <w:r>
        <w:rPr>
          <w:rStyle w:val="FontStyle25"/>
        </w:rPr>
        <w:t>Установить значения корректирующего коэффициента базовой доходности К2 по отдельным видам деятельности для всех категорий налогоплательщиков согласно приложению 1 к настоящему решению.</w:t>
      </w:r>
    </w:p>
    <w:p w:rsidR="00B71932" w:rsidRDefault="00B71932" w:rsidP="006427CA">
      <w:pPr>
        <w:pStyle w:val="Style7"/>
        <w:widowControl/>
        <w:numPr>
          <w:ilvl w:val="0"/>
          <w:numId w:val="1"/>
        </w:numPr>
        <w:tabs>
          <w:tab w:val="left" w:pos="768"/>
        </w:tabs>
        <w:spacing w:line="278" w:lineRule="exact"/>
        <w:ind w:left="566" w:firstLine="0"/>
        <w:jc w:val="left"/>
        <w:rPr>
          <w:rStyle w:val="FontStyle25"/>
        </w:rPr>
      </w:pPr>
      <w:r>
        <w:rPr>
          <w:rStyle w:val="FontStyle25"/>
        </w:rPr>
        <w:t>Настоящее Решение вступает в силу с 01 января 2006 года.</w:t>
      </w:r>
    </w:p>
    <w:p w:rsidR="00B71932" w:rsidRDefault="00B71932" w:rsidP="006427CA">
      <w:pPr>
        <w:pStyle w:val="Style7"/>
        <w:widowControl/>
        <w:numPr>
          <w:ilvl w:val="0"/>
          <w:numId w:val="1"/>
        </w:numPr>
        <w:tabs>
          <w:tab w:val="left" w:pos="768"/>
        </w:tabs>
        <w:spacing w:line="278" w:lineRule="exact"/>
        <w:ind w:left="566" w:firstLine="0"/>
        <w:jc w:val="left"/>
        <w:rPr>
          <w:rStyle w:val="FontStyle25"/>
        </w:rPr>
      </w:pPr>
      <w:r>
        <w:rPr>
          <w:rStyle w:val="FontStyle25"/>
        </w:rPr>
        <w:t>Обнародовать настоящее Решение в установленном порядке.</w:t>
      </w:r>
    </w:p>
    <w:p w:rsidR="00B71932" w:rsidRDefault="00B71932">
      <w:pPr>
        <w:pStyle w:val="Style8"/>
        <w:widowControl/>
        <w:spacing w:line="240" w:lineRule="exact"/>
        <w:rPr>
          <w:sz w:val="20"/>
          <w:szCs w:val="20"/>
        </w:rPr>
      </w:pPr>
    </w:p>
    <w:p w:rsidR="00B71932" w:rsidRPr="003A1308" w:rsidRDefault="00B71932" w:rsidP="003A1308">
      <w:pPr>
        <w:pStyle w:val="Style8"/>
        <w:widowControl/>
        <w:tabs>
          <w:tab w:val="left" w:pos="6984"/>
        </w:tabs>
        <w:jc w:val="right"/>
        <w:rPr>
          <w:rStyle w:val="FontStyle25"/>
          <w:i/>
        </w:rPr>
      </w:pPr>
      <w:r w:rsidRPr="003A1308">
        <w:rPr>
          <w:rStyle w:val="FontStyle25"/>
          <w:i/>
        </w:rPr>
        <w:t xml:space="preserve">Председатель </w:t>
      </w:r>
    </w:p>
    <w:p w:rsidR="00B71932" w:rsidRDefault="00B71932" w:rsidP="003A1308">
      <w:pPr>
        <w:pStyle w:val="Style8"/>
        <w:widowControl/>
        <w:tabs>
          <w:tab w:val="left" w:pos="6984"/>
        </w:tabs>
        <w:jc w:val="right"/>
        <w:rPr>
          <w:rStyle w:val="FontStyle25"/>
          <w:i/>
        </w:rPr>
      </w:pPr>
      <w:r>
        <w:rPr>
          <w:rStyle w:val="FontStyle25"/>
          <w:i/>
        </w:rPr>
        <w:t xml:space="preserve">                                                                                                                           Д</w:t>
      </w:r>
      <w:r w:rsidRPr="003A1308">
        <w:rPr>
          <w:rStyle w:val="FontStyle25"/>
          <w:i/>
        </w:rPr>
        <w:t>умы ЗАТО Звездный</w:t>
      </w:r>
    </w:p>
    <w:p w:rsidR="00B71932" w:rsidRPr="003A1308" w:rsidRDefault="00B71932" w:rsidP="003A1308">
      <w:pPr>
        <w:pStyle w:val="Style8"/>
        <w:widowControl/>
        <w:tabs>
          <w:tab w:val="left" w:pos="6984"/>
        </w:tabs>
        <w:jc w:val="right"/>
        <w:rPr>
          <w:rStyle w:val="FontStyle25"/>
          <w:i/>
        </w:rPr>
      </w:pPr>
      <w:r w:rsidRPr="003A1308">
        <w:rPr>
          <w:rStyle w:val="FontStyle25"/>
          <w:i/>
        </w:rPr>
        <w:t>А.П. Л</w:t>
      </w:r>
      <w:r>
        <w:rPr>
          <w:rStyle w:val="FontStyle25"/>
          <w:i/>
        </w:rPr>
        <w:t>ЕНКЕВИЧ</w:t>
      </w:r>
    </w:p>
    <w:p w:rsidR="00B71932" w:rsidRDefault="00B71932" w:rsidP="003A1308">
      <w:pPr>
        <w:pStyle w:val="Style8"/>
        <w:widowControl/>
        <w:tabs>
          <w:tab w:val="left" w:pos="6984"/>
        </w:tabs>
        <w:jc w:val="right"/>
        <w:rPr>
          <w:rStyle w:val="FontStyle25"/>
        </w:rPr>
      </w:pPr>
    </w:p>
    <w:p w:rsidR="00B71932" w:rsidRPr="003A1308" w:rsidRDefault="00B71932" w:rsidP="003A1308">
      <w:pPr>
        <w:pStyle w:val="Style3"/>
        <w:widowControl/>
        <w:rPr>
          <w:rStyle w:val="FontStyle25"/>
          <w:i/>
        </w:rPr>
      </w:pPr>
      <w:r w:rsidRPr="003A1308">
        <w:rPr>
          <w:rStyle w:val="FontStyle25"/>
          <w:i/>
        </w:rPr>
        <w:t xml:space="preserve">Секретарь </w:t>
      </w:r>
    </w:p>
    <w:p w:rsidR="00B71932" w:rsidRPr="003A1308" w:rsidRDefault="00B71932" w:rsidP="003A1308">
      <w:pPr>
        <w:pStyle w:val="Style3"/>
        <w:widowControl/>
        <w:rPr>
          <w:rStyle w:val="FontStyle25"/>
          <w:i/>
        </w:rPr>
      </w:pPr>
      <w:r w:rsidRPr="003A1308">
        <w:rPr>
          <w:rStyle w:val="FontStyle25"/>
          <w:i/>
        </w:rPr>
        <w:t xml:space="preserve">Думы ЗАТО Звездный                                                                                                  </w:t>
      </w:r>
    </w:p>
    <w:p w:rsidR="00B71932" w:rsidRPr="003A1308" w:rsidRDefault="00B71932" w:rsidP="003A1308">
      <w:pPr>
        <w:pStyle w:val="Style3"/>
        <w:widowControl/>
        <w:rPr>
          <w:rStyle w:val="FontStyle25"/>
          <w:i/>
        </w:rPr>
      </w:pPr>
      <w:r w:rsidRPr="003A1308">
        <w:rPr>
          <w:rStyle w:val="FontStyle25"/>
          <w:i/>
        </w:rPr>
        <w:t>Н.А. К</w:t>
      </w:r>
      <w:r>
        <w:rPr>
          <w:rStyle w:val="FontStyle25"/>
          <w:i/>
        </w:rPr>
        <w:t>РИВОЩЕКОВА</w:t>
      </w: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</w:p>
    <w:p w:rsidR="00B71932" w:rsidRDefault="00B71932">
      <w:pPr>
        <w:pStyle w:val="Style10"/>
        <w:widowControl/>
        <w:spacing w:before="43" w:line="240" w:lineRule="auto"/>
        <w:ind w:left="5712"/>
        <w:jc w:val="left"/>
        <w:rPr>
          <w:rStyle w:val="FontStyle25"/>
        </w:rPr>
      </w:pPr>
      <w:r>
        <w:rPr>
          <w:rStyle w:val="FontStyle25"/>
        </w:rPr>
        <w:t>Утверждено</w:t>
      </w:r>
    </w:p>
    <w:p w:rsidR="00B71932" w:rsidRDefault="00B71932">
      <w:pPr>
        <w:pStyle w:val="Style10"/>
        <w:widowControl/>
        <w:ind w:left="5707"/>
        <w:rPr>
          <w:rStyle w:val="FontStyle25"/>
        </w:rPr>
      </w:pPr>
      <w:r>
        <w:rPr>
          <w:rStyle w:val="FontStyle25"/>
        </w:rPr>
        <w:t>решением Думы ЗАТО Звездный от 21.12.2005 №12</w:t>
      </w:r>
    </w:p>
    <w:p w:rsidR="00B71932" w:rsidRDefault="00B7193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B71932" w:rsidRDefault="00B7193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B71932" w:rsidRDefault="00B7193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B71932" w:rsidRDefault="00B71932">
      <w:pPr>
        <w:pStyle w:val="Style5"/>
        <w:widowControl/>
        <w:spacing w:before="48" w:line="240" w:lineRule="auto"/>
        <w:jc w:val="center"/>
        <w:rPr>
          <w:rStyle w:val="FontStyle27"/>
          <w:spacing w:val="60"/>
        </w:rPr>
      </w:pPr>
      <w:r>
        <w:rPr>
          <w:rStyle w:val="FontStyle27"/>
          <w:spacing w:val="60"/>
        </w:rPr>
        <w:t>ПОЛОЖЕНИЕ</w:t>
      </w:r>
    </w:p>
    <w:p w:rsidR="00B71932" w:rsidRDefault="00B71932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12"/>
        <w:widowControl/>
        <w:spacing w:before="38"/>
        <w:jc w:val="both"/>
        <w:rPr>
          <w:rStyle w:val="FontStyle26"/>
        </w:rPr>
      </w:pPr>
      <w:r>
        <w:rPr>
          <w:rStyle w:val="FontStyle26"/>
        </w:rPr>
        <w:t>О едином налоге на вмененный доход для отдельных видов деятельности</w:t>
      </w:r>
    </w:p>
    <w:p w:rsidR="00B71932" w:rsidRDefault="00B71932">
      <w:pPr>
        <w:pStyle w:val="Style5"/>
        <w:widowControl/>
        <w:spacing w:line="240" w:lineRule="exact"/>
        <w:ind w:left="3773"/>
        <w:rPr>
          <w:sz w:val="20"/>
          <w:szCs w:val="20"/>
        </w:rPr>
      </w:pPr>
    </w:p>
    <w:p w:rsidR="00B71932" w:rsidRDefault="00B71932">
      <w:pPr>
        <w:pStyle w:val="Style5"/>
        <w:widowControl/>
        <w:spacing w:line="240" w:lineRule="exact"/>
        <w:ind w:left="3773"/>
        <w:rPr>
          <w:sz w:val="20"/>
          <w:szCs w:val="20"/>
        </w:rPr>
      </w:pPr>
    </w:p>
    <w:p w:rsidR="00B71932" w:rsidRDefault="00B71932">
      <w:pPr>
        <w:pStyle w:val="Style5"/>
        <w:widowControl/>
        <w:spacing w:before="72" w:line="240" w:lineRule="auto"/>
        <w:ind w:left="3773"/>
        <w:rPr>
          <w:rStyle w:val="FontStyle27"/>
        </w:rPr>
      </w:pPr>
      <w:r>
        <w:rPr>
          <w:rStyle w:val="FontStyle27"/>
        </w:rPr>
        <w:t>1. Общие положения</w:t>
      </w:r>
    </w:p>
    <w:p w:rsidR="00B71932" w:rsidRDefault="00B71932">
      <w:pPr>
        <w:pStyle w:val="Style14"/>
        <w:widowControl/>
        <w:spacing w:before="163" w:line="283" w:lineRule="exact"/>
        <w:rPr>
          <w:rStyle w:val="FontStyle25"/>
        </w:rPr>
      </w:pPr>
      <w:r>
        <w:rPr>
          <w:rStyle w:val="FontStyle25"/>
        </w:rPr>
        <w:t>Настоящее Положение о едином налоге на вмененный доход для отдельных видов деятельности (далее - Положение)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К2 в соответствии с пунктом 3 статьи 346.26 части второй Налогового кодекса Российской Федерации.</w:t>
      </w:r>
    </w:p>
    <w:p w:rsidR="00B71932" w:rsidRDefault="00B71932">
      <w:pPr>
        <w:pStyle w:val="Style5"/>
        <w:widowControl/>
        <w:spacing w:line="240" w:lineRule="exact"/>
        <w:ind w:left="2573"/>
        <w:rPr>
          <w:sz w:val="20"/>
          <w:szCs w:val="20"/>
        </w:rPr>
      </w:pPr>
    </w:p>
    <w:p w:rsidR="00B71932" w:rsidRDefault="00B71932">
      <w:pPr>
        <w:pStyle w:val="Style5"/>
        <w:widowControl/>
        <w:spacing w:before="14" w:line="240" w:lineRule="auto"/>
        <w:ind w:left="2573"/>
        <w:rPr>
          <w:rStyle w:val="FontStyle27"/>
        </w:rPr>
      </w:pPr>
      <w:r>
        <w:rPr>
          <w:rStyle w:val="FontStyle27"/>
        </w:rPr>
        <w:t>2. Виды предпринимательской деятельности</w:t>
      </w:r>
    </w:p>
    <w:p w:rsidR="00B71932" w:rsidRDefault="00B71932">
      <w:pPr>
        <w:pStyle w:val="Style14"/>
        <w:widowControl/>
        <w:spacing w:before="163" w:line="288" w:lineRule="exact"/>
        <w:ind w:firstLine="763"/>
        <w:rPr>
          <w:rStyle w:val="FontStyle25"/>
        </w:rPr>
      </w:pPr>
      <w:r>
        <w:rPr>
          <w:rStyle w:val="FontStyle25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71932" w:rsidRDefault="00B71932" w:rsidP="006427CA">
      <w:pPr>
        <w:pStyle w:val="Style7"/>
        <w:widowControl/>
        <w:numPr>
          <w:ilvl w:val="0"/>
          <w:numId w:val="2"/>
        </w:numPr>
        <w:tabs>
          <w:tab w:val="left" w:pos="854"/>
        </w:tabs>
        <w:spacing w:before="24" w:line="240" w:lineRule="auto"/>
        <w:ind w:left="643" w:firstLine="0"/>
        <w:jc w:val="left"/>
        <w:rPr>
          <w:rStyle w:val="FontStyle25"/>
        </w:rPr>
      </w:pPr>
      <w:r>
        <w:rPr>
          <w:rStyle w:val="FontStyle25"/>
        </w:rPr>
        <w:t>Оказание бытовых услуг;</w:t>
      </w:r>
    </w:p>
    <w:p w:rsidR="00B71932" w:rsidRDefault="00B71932" w:rsidP="006427CA">
      <w:pPr>
        <w:pStyle w:val="Style7"/>
        <w:widowControl/>
        <w:numPr>
          <w:ilvl w:val="0"/>
          <w:numId w:val="2"/>
        </w:numPr>
        <w:tabs>
          <w:tab w:val="left" w:pos="854"/>
        </w:tabs>
        <w:spacing w:before="29" w:line="240" w:lineRule="auto"/>
        <w:ind w:left="643" w:firstLine="0"/>
        <w:jc w:val="left"/>
        <w:rPr>
          <w:rStyle w:val="FontStyle25"/>
        </w:rPr>
      </w:pPr>
      <w:r>
        <w:rPr>
          <w:rStyle w:val="FontStyle25"/>
        </w:rPr>
        <w:t>Оказание ветеринарных услуг;</w:t>
      </w:r>
    </w:p>
    <w:p w:rsidR="00B71932" w:rsidRDefault="00B71932">
      <w:pPr>
        <w:pStyle w:val="Style7"/>
        <w:widowControl/>
        <w:tabs>
          <w:tab w:val="left" w:pos="955"/>
        </w:tabs>
        <w:spacing w:line="259" w:lineRule="exact"/>
        <w:ind w:firstLine="619"/>
        <w:rPr>
          <w:rStyle w:val="FontStyle25"/>
        </w:rPr>
      </w:pPr>
      <w:r>
        <w:rPr>
          <w:rStyle w:val="FontStyle25"/>
        </w:rPr>
        <w:t>3.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Оказание услуг по ремонту, техническому обслуживанию и мойке</w:t>
      </w:r>
      <w:r>
        <w:rPr>
          <w:rStyle w:val="FontStyle25"/>
        </w:rPr>
        <w:br/>
        <w:t>автотранспортных средств;</w:t>
      </w:r>
    </w:p>
    <w:p w:rsidR="00B71932" w:rsidRDefault="00B71932">
      <w:pPr>
        <w:pStyle w:val="Style7"/>
        <w:widowControl/>
        <w:tabs>
          <w:tab w:val="left" w:pos="864"/>
        </w:tabs>
        <w:ind w:left="648" w:firstLine="0"/>
        <w:jc w:val="left"/>
        <w:rPr>
          <w:rStyle w:val="FontStyle25"/>
        </w:rPr>
      </w:pPr>
      <w:r>
        <w:rPr>
          <w:rStyle w:val="FontStyle25"/>
        </w:rPr>
        <w:t>4.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Оказание услуг по хранению автотранспортных средств на платных стоянках;</w:t>
      </w:r>
    </w:p>
    <w:p w:rsidR="00B71932" w:rsidRDefault="00B71932">
      <w:pPr>
        <w:pStyle w:val="Style14"/>
        <w:widowControl/>
        <w:spacing w:line="283" w:lineRule="exact"/>
        <w:ind w:firstLine="773"/>
        <w:rPr>
          <w:rStyle w:val="FontStyle25"/>
        </w:rPr>
      </w:pPr>
      <w:r>
        <w:rPr>
          <w:rStyle w:val="FontStyle25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71932" w:rsidRDefault="00B71932" w:rsidP="006427CA">
      <w:pPr>
        <w:pStyle w:val="Style7"/>
        <w:widowControl/>
        <w:numPr>
          <w:ilvl w:val="0"/>
          <w:numId w:val="3"/>
        </w:numPr>
        <w:tabs>
          <w:tab w:val="left" w:pos="883"/>
        </w:tabs>
        <w:spacing w:line="245" w:lineRule="exact"/>
        <w:ind w:firstLine="634"/>
        <w:rPr>
          <w:rStyle w:val="FontStyle25"/>
        </w:rPr>
      </w:pPr>
      <w:r>
        <w:rPr>
          <w:rStyle w:val="FontStyle25"/>
        </w:rPr>
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71932" w:rsidRDefault="00B71932" w:rsidP="006427CA">
      <w:pPr>
        <w:pStyle w:val="Style7"/>
        <w:widowControl/>
        <w:numPr>
          <w:ilvl w:val="0"/>
          <w:numId w:val="3"/>
        </w:numPr>
        <w:tabs>
          <w:tab w:val="left" w:pos="883"/>
        </w:tabs>
        <w:spacing w:line="245" w:lineRule="exact"/>
        <w:ind w:firstLine="634"/>
        <w:rPr>
          <w:rStyle w:val="FontStyle25"/>
        </w:rPr>
      </w:pPr>
      <w:r>
        <w:rPr>
          <w:rStyle w:val="FontStyle25"/>
        </w:rPr>
        <w:t>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B71932" w:rsidRDefault="00B71932" w:rsidP="006427CA">
      <w:pPr>
        <w:pStyle w:val="Style7"/>
        <w:widowControl/>
        <w:numPr>
          <w:ilvl w:val="0"/>
          <w:numId w:val="3"/>
        </w:numPr>
        <w:tabs>
          <w:tab w:val="left" w:pos="883"/>
        </w:tabs>
        <w:spacing w:line="245" w:lineRule="exact"/>
        <w:ind w:firstLine="634"/>
        <w:rPr>
          <w:rStyle w:val="FontStyle25"/>
        </w:rPr>
      </w:pPr>
      <w:r>
        <w:rPr>
          <w:rStyle w:val="FontStyle25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нет применяется;</w:t>
      </w:r>
    </w:p>
    <w:p w:rsidR="00B71932" w:rsidRDefault="00B71932" w:rsidP="006427CA">
      <w:pPr>
        <w:pStyle w:val="Style7"/>
        <w:widowControl/>
        <w:numPr>
          <w:ilvl w:val="0"/>
          <w:numId w:val="4"/>
        </w:numPr>
        <w:tabs>
          <w:tab w:val="left" w:pos="907"/>
        </w:tabs>
        <w:spacing w:before="48" w:line="240" w:lineRule="exact"/>
        <w:ind w:firstLine="605"/>
        <w:rPr>
          <w:rStyle w:val="FontStyle25"/>
        </w:rPr>
      </w:pPr>
      <w:r>
        <w:rPr>
          <w:rStyle w:val="FontStyle25"/>
        </w:rPr>
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71932" w:rsidRDefault="00B71932" w:rsidP="006427CA">
      <w:pPr>
        <w:pStyle w:val="Style7"/>
        <w:widowControl/>
        <w:numPr>
          <w:ilvl w:val="0"/>
          <w:numId w:val="4"/>
        </w:numPr>
        <w:tabs>
          <w:tab w:val="left" w:pos="907"/>
        </w:tabs>
        <w:spacing w:line="240" w:lineRule="exact"/>
        <w:ind w:left="605" w:firstLine="0"/>
        <w:jc w:val="left"/>
        <w:rPr>
          <w:rStyle w:val="FontStyle25"/>
        </w:rPr>
      </w:pPr>
      <w:r>
        <w:rPr>
          <w:rStyle w:val="FontStyle25"/>
        </w:rPr>
        <w:t>Распространенней (или) размещение наружной рекламы;</w:t>
      </w:r>
    </w:p>
    <w:p w:rsidR="00B71932" w:rsidRDefault="00B71932" w:rsidP="006427CA">
      <w:pPr>
        <w:pStyle w:val="Style7"/>
        <w:widowControl/>
        <w:numPr>
          <w:ilvl w:val="0"/>
          <w:numId w:val="4"/>
        </w:numPr>
        <w:tabs>
          <w:tab w:val="left" w:pos="907"/>
        </w:tabs>
        <w:spacing w:line="250" w:lineRule="exact"/>
        <w:ind w:firstLine="605"/>
        <w:rPr>
          <w:rStyle w:val="FontStyle25"/>
        </w:rPr>
      </w:pPr>
      <w:r>
        <w:rPr>
          <w:rStyle w:val="FontStyle25"/>
        </w:rPr>
        <w:t>Распространение и (или) размещения рекламы на автобусах любых видов, легковых и грузовых автомобилях, прицепах, полуприцепах-роспусках;</w:t>
      </w:r>
    </w:p>
    <w:p w:rsidR="00B71932" w:rsidRDefault="00B71932" w:rsidP="006427CA">
      <w:pPr>
        <w:pStyle w:val="Style7"/>
        <w:widowControl/>
        <w:numPr>
          <w:ilvl w:val="0"/>
          <w:numId w:val="4"/>
        </w:numPr>
        <w:tabs>
          <w:tab w:val="left" w:pos="907"/>
        </w:tabs>
        <w:spacing w:line="240" w:lineRule="exact"/>
        <w:ind w:firstLine="605"/>
        <w:rPr>
          <w:rStyle w:val="FontStyle25"/>
        </w:rPr>
      </w:pPr>
      <w:r>
        <w:rPr>
          <w:rStyle w:val="FontStyle25"/>
        </w:rPr>
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B71932" w:rsidRDefault="00B71932">
      <w:pPr>
        <w:pStyle w:val="Style7"/>
        <w:widowControl/>
        <w:tabs>
          <w:tab w:val="left" w:pos="1008"/>
        </w:tabs>
        <w:spacing w:line="245" w:lineRule="exact"/>
        <w:ind w:firstLine="624"/>
        <w:rPr>
          <w:rStyle w:val="FontStyle25"/>
        </w:rPr>
      </w:pPr>
      <w:r>
        <w:rPr>
          <w:rStyle w:val="FontStyle25"/>
        </w:rPr>
        <w:t>13.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Оказание услуг по передаче во временное владение и (или) пользование</w:t>
      </w:r>
      <w:r>
        <w:rPr>
          <w:rStyle w:val="FontStyle25"/>
        </w:rPr>
        <w:br/>
        <w:t>стационарных торговых мест, расположенных на рынках и в других местах торговли, не</w:t>
      </w:r>
      <w:r>
        <w:rPr>
          <w:rStyle w:val="FontStyle25"/>
        </w:rPr>
        <w:br/>
        <w:t>имеющих залов обслуживания посетителей.</w:t>
      </w:r>
    </w:p>
    <w:p w:rsidR="00B71932" w:rsidRDefault="00B71932">
      <w:pPr>
        <w:pStyle w:val="Style18"/>
        <w:widowControl/>
        <w:spacing w:before="226"/>
        <w:ind w:left="2045" w:right="1152"/>
        <w:rPr>
          <w:rStyle w:val="FontStyle27"/>
        </w:rPr>
      </w:pPr>
      <w:r>
        <w:rPr>
          <w:rStyle w:val="FontStyle27"/>
        </w:rPr>
        <w:t>3. Виды предпринимательской деятельности, в отношении которых единый налог не применяется</w:t>
      </w:r>
    </w:p>
    <w:p w:rsidR="00B71932" w:rsidRDefault="00B71932">
      <w:pPr>
        <w:pStyle w:val="Style6"/>
        <w:widowControl/>
        <w:spacing w:before="235" w:line="278" w:lineRule="exact"/>
        <w:ind w:firstLine="739"/>
        <w:rPr>
          <w:rStyle w:val="FontStyle25"/>
        </w:rPr>
      </w:pPr>
      <w:r>
        <w:rPr>
          <w:rStyle w:val="FontStyle25"/>
        </w:rPr>
        <w:t>Единый налог не применяется в отношении видов предпринимательской деятельности, указанных в пункте 2 настоящего Положения, в случае осуществления их в рамках договора простого товарищества (договора о совместной деятельности).</w:t>
      </w:r>
    </w:p>
    <w:p w:rsidR="00B71932" w:rsidRDefault="00B71932">
      <w:pPr>
        <w:pStyle w:val="Style6"/>
        <w:widowControl/>
        <w:spacing w:before="235" w:line="278" w:lineRule="exact"/>
        <w:ind w:firstLine="739"/>
        <w:rPr>
          <w:rStyle w:val="FontStyle25"/>
        </w:rPr>
        <w:sectPr w:rsidR="00B71932">
          <w:type w:val="continuous"/>
          <w:pgSz w:w="11905" w:h="16837"/>
          <w:pgMar w:top="1738" w:right="1354" w:bottom="1440" w:left="1906" w:header="720" w:footer="720" w:gutter="0"/>
          <w:cols w:space="60"/>
          <w:noEndnote/>
        </w:sectPr>
      </w:pPr>
    </w:p>
    <w:p w:rsidR="00B71932" w:rsidRDefault="00B71932">
      <w:pPr>
        <w:pStyle w:val="Style3"/>
        <w:widowControl/>
        <w:spacing w:before="43" w:line="298" w:lineRule="exact"/>
        <w:ind w:left="5645"/>
        <w:rPr>
          <w:rStyle w:val="FontStyle25"/>
        </w:rPr>
      </w:pPr>
      <w:r>
        <w:rPr>
          <w:rStyle w:val="FontStyle25"/>
        </w:rPr>
        <w:t xml:space="preserve">Приложение № 1 </w:t>
      </w:r>
    </w:p>
    <w:p w:rsidR="00B71932" w:rsidRDefault="00B71932">
      <w:pPr>
        <w:pStyle w:val="Style3"/>
        <w:widowControl/>
        <w:spacing w:before="43" w:line="298" w:lineRule="exact"/>
        <w:ind w:left="5645"/>
        <w:rPr>
          <w:rStyle w:val="FontStyle25"/>
        </w:rPr>
      </w:pPr>
      <w:r>
        <w:rPr>
          <w:rStyle w:val="FontStyle25"/>
        </w:rPr>
        <w:t>к решению Думы ЗАТО Звездный</w:t>
      </w:r>
    </w:p>
    <w:p w:rsidR="00B71932" w:rsidRDefault="00B71932">
      <w:pPr>
        <w:pStyle w:val="Style3"/>
        <w:widowControl/>
        <w:spacing w:before="43"/>
        <w:ind w:left="7066"/>
        <w:jc w:val="both"/>
        <w:rPr>
          <w:rStyle w:val="FontStyle25"/>
        </w:rPr>
      </w:pPr>
      <w:r>
        <w:rPr>
          <w:rStyle w:val="FontStyle25"/>
        </w:rPr>
        <w:t>от 21.12.2005 № 12</w:t>
      </w:r>
    </w:p>
    <w:p w:rsidR="00B71932" w:rsidRDefault="00B71932">
      <w:pPr>
        <w:pStyle w:val="Style3"/>
        <w:widowControl/>
        <w:spacing w:line="240" w:lineRule="exact"/>
        <w:ind w:left="1843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ind w:left="1843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221" w:after="274"/>
        <w:ind w:left="1843"/>
        <w:jc w:val="both"/>
        <w:rPr>
          <w:rStyle w:val="FontStyle25"/>
        </w:rPr>
      </w:pPr>
      <w:r>
        <w:rPr>
          <w:rStyle w:val="FontStyle25"/>
        </w:rPr>
        <w:t>Корректирующий коэффициент базовой доходности К2</w:t>
      </w:r>
    </w:p>
    <w:p w:rsidR="00B71932" w:rsidRDefault="00B71932">
      <w:pPr>
        <w:pStyle w:val="Style3"/>
        <w:widowControl/>
        <w:spacing w:before="221" w:after="274"/>
        <w:ind w:left="1843"/>
        <w:jc w:val="both"/>
        <w:rPr>
          <w:rStyle w:val="FontStyle25"/>
        </w:rPr>
        <w:sectPr w:rsidR="00B71932">
          <w:pgSz w:w="11905" w:h="16837"/>
          <w:pgMar w:top="1538" w:right="1145" w:bottom="1440" w:left="1851" w:header="720" w:footer="720" w:gutter="0"/>
          <w:cols w:space="60"/>
          <w:noEndnote/>
        </w:sectPr>
      </w:pPr>
    </w:p>
    <w:p w:rsidR="00B71932" w:rsidRPr="006427CA" w:rsidRDefault="00B71932" w:rsidP="00157B8B">
      <w:pPr>
        <w:pStyle w:val="Style22"/>
        <w:widowControl/>
        <w:numPr>
          <w:ilvl w:val="0"/>
          <w:numId w:val="7"/>
        </w:numPr>
        <w:spacing w:before="91" w:line="293" w:lineRule="exact"/>
        <w:rPr>
          <w:rStyle w:val="FontStyle25"/>
        </w:rPr>
      </w:pPr>
      <w:r w:rsidRPr="006427CA">
        <w:rPr>
          <w:rStyle w:val="FontStyle28"/>
          <w:spacing w:val="30"/>
        </w:rPr>
        <w:t xml:space="preserve">Значение корректирующего коэффициента К2, учитывающие совокупность особенностей ведения предпринимательской деятельности по отдельным видам </w:t>
      </w:r>
      <w:r w:rsidRPr="006427CA">
        <w:rPr>
          <w:rStyle w:val="FontStyle25"/>
        </w:rPr>
        <w:t>видам деятельности для всех категорий налогоплательщиков, определены в пределах, установленных Налоговым кодексом Российской Федерации и указаны в таблице.</w:t>
      </w:r>
    </w:p>
    <w:p w:rsidR="00B71932" w:rsidRDefault="00B71932">
      <w:pPr>
        <w:pStyle w:val="Style6"/>
        <w:widowControl/>
        <w:spacing w:line="278" w:lineRule="exact"/>
        <w:ind w:firstLine="725"/>
        <w:rPr>
          <w:rStyle w:val="FontStyle25"/>
        </w:rPr>
      </w:pPr>
      <w:r>
        <w:rPr>
          <w:rStyle w:val="FontStyle25"/>
        </w:rPr>
        <w:t>В случае отсутствия в вышеуказанной таблице значений корректирующего коэффициента К2 для каких-либо видов предпринимательской деятельности, предусмотренных статьей 2 настоящего Положения, значения этого коэффициента принимаются равными 1.</w:t>
      </w:r>
    </w:p>
    <w:p w:rsidR="00B71932" w:rsidRDefault="00B71932">
      <w:pPr>
        <w:pStyle w:val="Style6"/>
        <w:widowControl/>
        <w:tabs>
          <w:tab w:val="left" w:pos="7450"/>
        </w:tabs>
        <w:spacing w:line="278" w:lineRule="exact"/>
        <w:ind w:firstLine="648"/>
        <w:rPr>
          <w:rStyle w:val="FontStyle25"/>
        </w:rPr>
      </w:pPr>
      <w:r>
        <w:rPr>
          <w:rStyle w:val="FontStyle25"/>
        </w:rPr>
        <w:t>2. Изменение значений корректирующего коэффициента К2 производится</w:t>
      </w:r>
      <w:r>
        <w:rPr>
          <w:rStyle w:val="FontStyle25"/>
        </w:rPr>
        <w:br/>
        <w:t>путем принятия решения Думы ЗАТО Звездный в порядке, предусмотренным</w:t>
      </w:r>
      <w:r>
        <w:rPr>
          <w:rStyle w:val="FontStyle25"/>
        </w:rPr>
        <w:br/>
        <w:t>Налоговым кодексом Российской Федерации. При отсутствии такого решения в</w:t>
      </w:r>
      <w:r>
        <w:rPr>
          <w:rStyle w:val="FontStyle25"/>
        </w:rPr>
        <w:br/>
        <w:t>текущем финансовом году применяются значения корректирующего</w:t>
      </w:r>
      <w:r>
        <w:rPr>
          <w:rStyle w:val="FontStyle25"/>
        </w:rPr>
        <w:br/>
        <w:t>коэффициента     К2,     установленные</w:t>
      </w:r>
      <w:bookmarkStart w:id="0" w:name="_GoBack"/>
      <w:bookmarkEnd w:id="0"/>
      <w:r>
        <w:rPr>
          <w:rStyle w:val="FontStyle25"/>
        </w:rPr>
        <w:t xml:space="preserve">     решением     Думы     ЗАТО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Звездный     на</w:t>
      </w:r>
    </w:p>
    <w:p w:rsidR="00B71932" w:rsidRDefault="00B71932">
      <w:pPr>
        <w:pStyle w:val="Style10"/>
        <w:widowControl/>
        <w:spacing w:before="5" w:line="278" w:lineRule="exact"/>
        <w:rPr>
          <w:rStyle w:val="FontStyle25"/>
        </w:rPr>
      </w:pPr>
      <w:r>
        <w:rPr>
          <w:rStyle w:val="FontStyle25"/>
        </w:rPr>
        <w:t>предыдущий финансовый год.</w:t>
      </w:r>
    </w:p>
    <w:p w:rsidR="00B71932" w:rsidRDefault="00B71932">
      <w:pPr>
        <w:pStyle w:val="Style20"/>
        <w:widowControl/>
        <w:tabs>
          <w:tab w:val="left" w:pos="1118"/>
        </w:tabs>
        <w:spacing w:line="278" w:lineRule="exact"/>
        <w:rPr>
          <w:rStyle w:val="FontStyle25"/>
        </w:rPr>
      </w:pPr>
      <w:r>
        <w:rPr>
          <w:rStyle w:val="FontStyle25"/>
        </w:rPr>
        <w:t>3.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В случае, если в течение налогового периода у налогоплательщика</w:t>
      </w:r>
      <w:r>
        <w:rPr>
          <w:rStyle w:val="FontStyle25"/>
        </w:rPr>
        <w:br/>
        <w:t>произошло изменение величины физического показателя, значение</w:t>
      </w:r>
      <w:r>
        <w:rPr>
          <w:rStyle w:val="FontStyle25"/>
        </w:rPr>
        <w:br/>
        <w:t>корректирующего коэффициента К2 определяется за каждый месяц, в котором</w:t>
      </w:r>
      <w:r>
        <w:rPr>
          <w:rStyle w:val="FontStyle25"/>
        </w:rPr>
        <w:br/>
        <w:t>произошли данные изменения.</w:t>
      </w:r>
    </w:p>
    <w:p w:rsidR="00B71932" w:rsidRDefault="00B71932">
      <w:pPr>
        <w:pStyle w:val="Style6"/>
        <w:widowControl/>
        <w:spacing w:line="278" w:lineRule="exact"/>
        <w:ind w:firstLine="739"/>
        <w:rPr>
          <w:rStyle w:val="FontStyle25"/>
        </w:rPr>
      </w:pPr>
      <w:r>
        <w:rPr>
          <w:rStyle w:val="FontStyle25"/>
        </w:rPr>
        <w:t>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p w:rsidR="00B71932" w:rsidRDefault="00B71932">
      <w:pPr>
        <w:pStyle w:val="Style20"/>
        <w:widowControl/>
        <w:tabs>
          <w:tab w:val="left" w:pos="1118"/>
          <w:tab w:val="left" w:pos="2654"/>
        </w:tabs>
        <w:spacing w:line="278" w:lineRule="exact"/>
        <w:rPr>
          <w:rStyle w:val="FontStyle25"/>
        </w:rPr>
      </w:pPr>
      <w:r>
        <w:rPr>
          <w:rStyle w:val="FontStyle25"/>
        </w:rPr>
        <w:t>4.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В целях учета фактического периода времени осуществления</w:t>
      </w:r>
      <w:r>
        <w:rPr>
          <w:rStyle w:val="FontStyle25"/>
        </w:rPr>
        <w:br/>
        <w:t>предпринимательской деятельности значение корректирующего коэффициента К2</w:t>
      </w:r>
      <w:r>
        <w:rPr>
          <w:rStyle w:val="FontStyle25"/>
        </w:rPr>
        <w:br/>
        <w:t>умножается на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отношение количества календарных дней ведения</w:t>
      </w:r>
      <w:r>
        <w:rPr>
          <w:rStyle w:val="FontStyle25"/>
        </w:rPr>
        <w:br/>
        <w:t>предпринимательской деятельности в течение календарного месяца налогового</w:t>
      </w:r>
      <w:r>
        <w:rPr>
          <w:rStyle w:val="FontStyle25"/>
        </w:rPr>
        <w:br/>
        <w:t>периода к количеству календарных дней в данном календарном месяце</w:t>
      </w:r>
      <w:r>
        <w:rPr>
          <w:rStyle w:val="FontStyle25"/>
        </w:rPr>
        <w:br/>
        <w:t>налогового периода. При этом период времени, в котором временно отсутствует</w:t>
      </w:r>
      <w:r>
        <w:rPr>
          <w:rStyle w:val="FontStyle25"/>
        </w:rPr>
        <w:br/>
        <w:t>(прекращено) осуществление предпринимательской деятельности, должен быть</w:t>
      </w:r>
      <w:r>
        <w:rPr>
          <w:rStyle w:val="FontStyle25"/>
        </w:rPr>
        <w:br/>
        <w:t>подтвержден документально. В случае отсутствия подтверждающих документов</w:t>
      </w:r>
      <w:r>
        <w:rPr>
          <w:rStyle w:val="FontStyle25"/>
        </w:rPr>
        <w:br/>
        <w:t>количество календарных дней ведения предпринимательской деятельности</w:t>
      </w:r>
      <w:r>
        <w:rPr>
          <w:rStyle w:val="FontStyle25"/>
        </w:rPr>
        <w:br/>
        <w:t>считается как полный календарный месяц.</w:t>
      </w:r>
    </w:p>
    <w:p w:rsidR="00B71932" w:rsidRDefault="00B71932">
      <w:pPr>
        <w:pStyle w:val="Style6"/>
        <w:widowControl/>
        <w:spacing w:line="278" w:lineRule="exact"/>
        <w:ind w:firstLine="734"/>
        <w:rPr>
          <w:rStyle w:val="FontStyle25"/>
        </w:rPr>
      </w:pPr>
      <w:r>
        <w:rPr>
          <w:rStyle w:val="FontStyle25"/>
        </w:rPr>
        <w:t>Указанная корректировка коэффициента К2 осуществляется налогоплательщиком самостоятельно и отражается в налоговой декларации по единому налогу на вмененный доход для отдельных видов деятельности.</w:t>
      </w:r>
    </w:p>
    <w:p w:rsidR="00B71932" w:rsidRDefault="00B71932">
      <w:pPr>
        <w:pStyle w:val="Style3"/>
        <w:widowControl/>
        <w:spacing w:before="43" w:line="230" w:lineRule="exact"/>
        <w:jc w:val="center"/>
        <w:rPr>
          <w:rStyle w:val="FontStyle25"/>
        </w:rPr>
      </w:pPr>
      <w:r>
        <w:rPr>
          <w:rStyle w:val="FontStyle25"/>
        </w:rPr>
        <w:t>Таблица</w:t>
      </w:r>
    </w:p>
    <w:p w:rsidR="00B71932" w:rsidRDefault="00B71932">
      <w:pPr>
        <w:pStyle w:val="Style3"/>
        <w:widowControl/>
        <w:spacing w:line="230" w:lineRule="exact"/>
        <w:rPr>
          <w:rStyle w:val="FontStyle25"/>
        </w:rPr>
      </w:pPr>
      <w:r>
        <w:rPr>
          <w:rStyle w:val="FontStyle28"/>
        </w:rPr>
        <w:t xml:space="preserve">Значения </w:t>
      </w:r>
      <w:r>
        <w:rPr>
          <w:rStyle w:val="FontStyle25"/>
        </w:rPr>
        <w:t xml:space="preserve">корректирующего коэффициента базовой доходности К2, учитывающие совокупность </w:t>
      </w:r>
      <w:r>
        <w:rPr>
          <w:rStyle w:val="FontStyle28"/>
        </w:rPr>
        <w:t>особённост</w:t>
      </w:r>
      <w:r>
        <w:rPr>
          <w:rStyle w:val="FontStyle25"/>
          <w:vertAlign w:val="superscript"/>
        </w:rPr>
        <w:t>Р</w:t>
      </w:r>
      <w:r>
        <w:rPr>
          <w:rStyle w:val="FontStyle25"/>
        </w:rPr>
        <w:t>ей ведения предпринимательской деятельности по отдельным видам деятельности</w:t>
      </w:r>
    </w:p>
    <w:p w:rsidR="00B71932" w:rsidRDefault="00B71932">
      <w:pPr>
        <w:pStyle w:val="Style3"/>
        <w:widowControl/>
        <w:spacing w:line="230" w:lineRule="exact"/>
        <w:rPr>
          <w:rStyle w:val="FontStyle25"/>
        </w:rPr>
        <w:sectPr w:rsidR="00B71932">
          <w:type w:val="continuous"/>
          <w:pgSz w:w="11905" w:h="16837"/>
          <w:pgMar w:top="1538" w:right="1145" w:bottom="1440" w:left="1851" w:header="720" w:footer="720" w:gutter="0"/>
          <w:cols w:space="60"/>
          <w:noEndnote/>
        </w:sectPr>
      </w:pPr>
    </w:p>
    <w:p w:rsidR="00B71932" w:rsidRDefault="00B71932">
      <w:pPr>
        <w:pStyle w:val="Style3"/>
        <w:widowControl/>
        <w:spacing w:before="67"/>
        <w:jc w:val="both"/>
        <w:rPr>
          <w:rStyle w:val="FontStyle25"/>
        </w:rPr>
      </w:pPr>
      <w:r>
        <w:rPr>
          <w:rStyle w:val="FontStyle25"/>
        </w:rPr>
        <w:t>Вид предпринимательской деятельности</w:t>
      </w:r>
    </w:p>
    <w:p w:rsidR="00B71932" w:rsidRDefault="00B71932">
      <w:pPr>
        <w:pStyle w:val="Style19"/>
        <w:widowControl/>
        <w:rPr>
          <w:rStyle w:val="FontStyle25"/>
        </w:rPr>
      </w:pPr>
      <w:r>
        <w:rPr>
          <w:rStyle w:val="FontStyle25"/>
        </w:rPr>
        <w:br w:type="column"/>
        <w:t>Значение коэффициента</w:t>
      </w:r>
    </w:p>
    <w:p w:rsidR="00B71932" w:rsidRDefault="00B71932">
      <w:pPr>
        <w:pStyle w:val="Style19"/>
        <w:widowControl/>
        <w:rPr>
          <w:rStyle w:val="FontStyle25"/>
        </w:rPr>
        <w:sectPr w:rsidR="00B71932">
          <w:type w:val="continuous"/>
          <w:pgSz w:w="11905" w:h="16837"/>
          <w:pgMar w:top="979" w:right="1884" w:bottom="1440" w:left="3742" w:header="720" w:footer="720" w:gutter="0"/>
          <w:cols w:num="2" w:space="720" w:equalWidth="0">
            <w:col w:w="3614" w:space="1387"/>
            <w:col w:w="1276"/>
          </w:cols>
          <w:noEndnote/>
        </w:sectPr>
      </w:pPr>
    </w:p>
    <w:p w:rsidR="00B71932" w:rsidRDefault="00B71932">
      <w:pPr>
        <w:pStyle w:val="Style3"/>
        <w:widowControl/>
        <w:jc w:val="both"/>
        <w:rPr>
          <w:rStyle w:val="FontStyle25"/>
        </w:rPr>
      </w:pPr>
      <w:r>
        <w:rPr>
          <w:rStyle w:val="FontStyle25"/>
        </w:rPr>
        <w:t>пп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1.1.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5"/>
        <w:jc w:val="both"/>
        <w:rPr>
          <w:rStyle w:val="FontStyle25"/>
        </w:rPr>
      </w:pPr>
      <w:r>
        <w:rPr>
          <w:rStyle w:val="FontStyle25"/>
        </w:rPr>
        <w:t>1.2.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5"/>
        <w:jc w:val="both"/>
        <w:rPr>
          <w:rStyle w:val="FontStyle25"/>
        </w:rPr>
      </w:pPr>
      <w:r>
        <w:rPr>
          <w:rStyle w:val="FontStyle25"/>
        </w:rPr>
        <w:t>1.3.</w:t>
      </w: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1.4.</w:t>
      </w:r>
    </w:p>
    <w:p w:rsidR="00B71932" w:rsidRDefault="00B71932">
      <w:pPr>
        <w:pStyle w:val="Style8"/>
        <w:widowControl/>
        <w:spacing w:before="106" w:line="245" w:lineRule="exact"/>
        <w:rPr>
          <w:rStyle w:val="FontStyle25"/>
          <w:u w:val="single"/>
        </w:rPr>
      </w:pPr>
      <w:r>
        <w:rPr>
          <w:rStyle w:val="FontStyle25"/>
        </w:rPr>
        <w:br w:type="column"/>
        <w:t xml:space="preserve">Оказание бытовых услуг в соответствии с Общероссийским классификатором услуг населению ОК 002-93 (ОКУН), утвержденным Постановлением Госстандарта РФ от 28.06.1993 </w:t>
      </w:r>
      <w:r>
        <w:rPr>
          <w:rStyle w:val="FontStyle25"/>
          <w:u w:val="single"/>
        </w:rPr>
        <w:t>№ 163 (ред. от 01.07.2003)</w:t>
      </w:r>
    </w:p>
    <w:p w:rsidR="00B71932" w:rsidRDefault="00B71932">
      <w:pPr>
        <w:pStyle w:val="Style8"/>
        <w:widowControl/>
        <w:spacing w:line="240" w:lineRule="exact"/>
        <w:rPr>
          <w:rStyle w:val="FontStyle25"/>
          <w:u w:val="single"/>
        </w:rPr>
      </w:pPr>
      <w:r>
        <w:rPr>
          <w:rStyle w:val="FontStyle25"/>
        </w:rPr>
        <w:t xml:space="preserve">Ремонт, окраска и пошив обуви; ремонт и пошив швейных, меховых и кожаных изделий, головных уборов и изделии текстильной галантереи, ремонт, пошив и вязание трикотажных изделий для детей и подростков; услуги бань и душевых (за исключением услуг, указанных в пункте 1.2); услуги предприятий по прокату (за исключением услуг, указанных в </w:t>
      </w:r>
      <w:r>
        <w:rPr>
          <w:rStyle w:val="FontStyle25"/>
          <w:u w:val="single"/>
        </w:rPr>
        <w:t>пунктах 1.2 и 1.6)</w:t>
      </w:r>
    </w:p>
    <w:p w:rsidR="00B71932" w:rsidRDefault="00B71932">
      <w:pPr>
        <w:pStyle w:val="Style8"/>
        <w:widowControl/>
        <w:tabs>
          <w:tab w:val="left" w:leader="underscore" w:pos="5818"/>
        </w:tabs>
        <w:spacing w:line="240" w:lineRule="exact"/>
        <w:rPr>
          <w:rStyle w:val="FontStyle25"/>
        </w:rPr>
      </w:pPr>
      <w:r>
        <w:rPr>
          <w:rStyle w:val="FontStyle25"/>
        </w:rPr>
        <w:t>Ремонт и техническое обслуживание бытовой радиоэлектронной</w:t>
      </w:r>
      <w:r>
        <w:rPr>
          <w:rStyle w:val="FontStyle25"/>
        </w:rPr>
        <w:br/>
        <w:t>аппаратуры; химическая чистка и крашение, услуги прачечных;</w:t>
      </w:r>
      <w:r>
        <w:rPr>
          <w:rStyle w:val="FontStyle25"/>
        </w:rPr>
        <w:br/>
        <w:t>услуги фотоателье и фото- и кинолабораторий; прочие услуги,</w:t>
      </w:r>
      <w:r>
        <w:rPr>
          <w:rStyle w:val="FontStyle25"/>
        </w:rPr>
        <w:br/>
        <w:t>оказываемые в банях и душевых; прокат бытовой</w:t>
      </w:r>
      <w:r>
        <w:rPr>
          <w:rStyle w:val="FontStyle25"/>
        </w:rPr>
        <w:br/>
        <w:t>радиоэлектронной аппаратуры и принадлежностей к ней,</w:t>
      </w:r>
      <w:r>
        <w:rPr>
          <w:rStyle w:val="FontStyle25"/>
        </w:rPr>
        <w:br/>
        <w:t>видеоигровых устройств, видеокассет; прокат свадебной и</w:t>
      </w:r>
      <w:r>
        <w:rPr>
          <w:rStyle w:val="FontStyle25"/>
        </w:rPr>
        <w:br/>
        <w:t>вечерней одежды, обуви и предметов свадебной атрибутики;</w:t>
      </w:r>
      <w:r>
        <w:rPr>
          <w:rStyle w:val="FontStyle25"/>
        </w:rPr>
        <w:br/>
        <w:t>ритуальные услуги; обрядовые услуги; нарезка стекала и зеркал,</w:t>
      </w:r>
      <w:r>
        <w:rPr>
          <w:rStyle w:val="FontStyle25"/>
        </w:rPr>
        <w:br/>
      </w:r>
      <w:r>
        <w:rPr>
          <w:rStyle w:val="FontStyle25"/>
          <w:u w:val="single"/>
        </w:rPr>
        <w:t>художественная обработка стекла</w:t>
      </w:r>
      <w:r>
        <w:rPr>
          <w:rStyle w:val="FontStyle25"/>
        </w:rPr>
        <w:tab/>
      </w:r>
    </w:p>
    <w:p w:rsidR="00B71932" w:rsidRDefault="00B71932">
      <w:pPr>
        <w:pStyle w:val="Style4"/>
        <w:widowControl/>
        <w:rPr>
          <w:rStyle w:val="FontStyle25"/>
          <w:u w:val="single"/>
        </w:rPr>
      </w:pPr>
      <w:r>
        <w:rPr>
          <w:rStyle w:val="FontStyle25"/>
          <w:u w:val="single"/>
        </w:rPr>
        <w:t>Услуги парикмахерских</w:t>
      </w:r>
    </w:p>
    <w:p w:rsidR="00B71932" w:rsidRDefault="00B71932">
      <w:pPr>
        <w:pStyle w:val="Style4"/>
        <w:widowControl/>
        <w:tabs>
          <w:tab w:val="left" w:leader="hyphen" w:pos="5611"/>
        </w:tabs>
        <w:spacing w:line="245" w:lineRule="exact"/>
        <w:rPr>
          <w:rStyle w:val="FontStyle25"/>
        </w:rPr>
      </w:pPr>
      <w:r>
        <w:rPr>
          <w:rStyle w:val="FontStyle25"/>
        </w:rPr>
        <w:t>Ремонт и изготовление металлоизделий, ремонт и реставрация</w:t>
      </w:r>
      <w:r>
        <w:rPr>
          <w:rStyle w:val="FontStyle25"/>
        </w:rPr>
        <w:br/>
      </w:r>
      <w:r>
        <w:rPr>
          <w:rStyle w:val="FontStyle25"/>
          <w:u w:val="single"/>
        </w:rPr>
        <w:t>антиквартных изделий; изготовление и ремонт мебели</w:t>
      </w:r>
      <w:r>
        <w:rPr>
          <w:rStyle w:val="FontStyle25"/>
        </w:rPr>
        <w:tab/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25"/>
        </w:rPr>
        <w:br w:type="column"/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0,2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10"/>
        <w:jc w:val="both"/>
        <w:rPr>
          <w:rStyle w:val="FontStyle25"/>
        </w:rPr>
      </w:pPr>
      <w:r>
        <w:rPr>
          <w:rStyle w:val="FontStyle25"/>
        </w:rPr>
        <w:t>0,4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14"/>
        <w:jc w:val="both"/>
        <w:rPr>
          <w:rStyle w:val="FontStyle25"/>
        </w:rPr>
      </w:pPr>
      <w:r>
        <w:rPr>
          <w:rStyle w:val="FontStyle25"/>
        </w:rPr>
        <w:t>0,5</w:t>
      </w:r>
    </w:p>
    <w:p w:rsidR="00B71932" w:rsidRDefault="00B71932">
      <w:pPr>
        <w:pStyle w:val="Style3"/>
        <w:widowControl/>
        <w:spacing w:before="43"/>
        <w:jc w:val="both"/>
        <w:rPr>
          <w:rStyle w:val="FontStyle25"/>
        </w:rPr>
      </w:pPr>
      <w:r>
        <w:rPr>
          <w:rStyle w:val="FontStyle25"/>
        </w:rPr>
        <w:t>0,6</w:t>
      </w:r>
    </w:p>
    <w:p w:rsidR="00B71932" w:rsidRDefault="00B71932">
      <w:pPr>
        <w:pStyle w:val="Style3"/>
        <w:widowControl/>
        <w:spacing w:before="43"/>
        <w:jc w:val="both"/>
        <w:rPr>
          <w:rStyle w:val="FontStyle25"/>
        </w:rPr>
        <w:sectPr w:rsidR="00B71932">
          <w:type w:val="continuous"/>
          <w:pgSz w:w="11905" w:h="16837"/>
          <w:pgMar w:top="979" w:right="1898" w:bottom="1440" w:left="2125" w:header="720" w:footer="720" w:gutter="0"/>
          <w:cols w:num="3" w:space="720" w:equalWidth="0">
            <w:col w:w="720" w:space="5"/>
            <w:col w:w="5894" w:space="730"/>
            <w:col w:w="720"/>
          </w:cols>
          <w:noEndnote/>
        </w:sectPr>
      </w:pPr>
    </w:p>
    <w:p w:rsidR="00B71932" w:rsidRDefault="00B71932">
      <w:pPr>
        <w:pStyle w:val="Style3"/>
        <w:widowControl/>
        <w:spacing w:before="58"/>
        <w:jc w:val="both"/>
        <w:rPr>
          <w:rStyle w:val="FontStyle25"/>
        </w:rPr>
      </w:pPr>
      <w:r>
        <w:rPr>
          <w:rStyle w:val="FontStyle25"/>
        </w:rPr>
        <w:t>1.5.</w:t>
      </w:r>
    </w:p>
    <w:p w:rsidR="00B71932" w:rsidRDefault="00B71932">
      <w:pPr>
        <w:pStyle w:val="Style3"/>
        <w:widowControl/>
        <w:spacing w:before="29"/>
        <w:jc w:val="both"/>
        <w:rPr>
          <w:rStyle w:val="FontStyle25"/>
        </w:rPr>
      </w:pPr>
      <w:r>
        <w:rPr>
          <w:rStyle w:val="FontStyle25"/>
        </w:rPr>
        <w:t>1.6.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29"/>
        <w:jc w:val="both"/>
        <w:rPr>
          <w:rStyle w:val="FontStyle25"/>
        </w:rPr>
      </w:pPr>
      <w:r>
        <w:rPr>
          <w:rStyle w:val="FontStyle25"/>
        </w:rPr>
        <w:t>1.7.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3.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3.1.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29"/>
        <w:jc w:val="both"/>
        <w:rPr>
          <w:rStyle w:val="FontStyle25"/>
        </w:rPr>
      </w:pPr>
      <w:r>
        <w:rPr>
          <w:rStyle w:val="FontStyle25"/>
        </w:rPr>
        <w:t>3.2.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29"/>
        <w:jc w:val="both"/>
        <w:rPr>
          <w:rStyle w:val="FontStyle25"/>
        </w:rPr>
      </w:pPr>
      <w:r>
        <w:rPr>
          <w:rStyle w:val="FontStyle25"/>
        </w:rPr>
        <w:t>3.3.</w:t>
      </w:r>
    </w:p>
    <w:p w:rsidR="00B71932" w:rsidRDefault="00B71932">
      <w:pPr>
        <w:pStyle w:val="Style4"/>
        <w:widowControl/>
        <w:rPr>
          <w:rStyle w:val="FontStyle25"/>
          <w:u w:val="single"/>
        </w:rPr>
      </w:pPr>
      <w:r>
        <w:rPr>
          <w:rStyle w:val="FontStyle25"/>
        </w:rPr>
        <w:br w:type="column"/>
      </w:r>
      <w:r>
        <w:rPr>
          <w:rStyle w:val="FontStyle25"/>
          <w:u w:val="single"/>
        </w:rPr>
        <w:t>Ремонт и строительство жилья и других построек</w:t>
      </w:r>
    </w:p>
    <w:p w:rsidR="00B71932" w:rsidRDefault="00B71932">
      <w:pPr>
        <w:pStyle w:val="Style4"/>
        <w:widowControl/>
        <w:spacing w:line="235" w:lineRule="exact"/>
        <w:jc w:val="left"/>
        <w:rPr>
          <w:rStyle w:val="FontStyle25"/>
        </w:rPr>
      </w:pPr>
      <w:r>
        <w:rPr>
          <w:rStyle w:val="FontStyle25"/>
        </w:rPr>
        <w:t xml:space="preserve">Почасовой прокат предметов в специальных помещениях, </w:t>
      </w:r>
      <w:r>
        <w:rPr>
          <w:rStyle w:val="FontStyle25"/>
          <w:u w:val="single"/>
        </w:rPr>
        <w:t>прокат игровых автоматов, компьютеров, игровых програм</w:t>
      </w:r>
      <w:r>
        <w:rPr>
          <w:rStyle w:val="FontStyle25"/>
        </w:rPr>
        <w:t>м</w:t>
      </w:r>
    </w:p>
    <w:p w:rsidR="00B71932" w:rsidRDefault="00B71932">
      <w:pPr>
        <w:pStyle w:val="Style4"/>
        <w:widowControl/>
        <w:spacing w:before="29"/>
        <w:rPr>
          <w:rStyle w:val="FontStyle25"/>
          <w:u w:val="single"/>
        </w:rPr>
      </w:pPr>
      <w:r>
        <w:rPr>
          <w:rStyle w:val="FontStyle25"/>
          <w:u w:val="single"/>
        </w:rPr>
        <w:t>Прочие виды бытовых услуг</w:t>
      </w:r>
    </w:p>
    <w:p w:rsidR="00B71932" w:rsidRDefault="00B71932">
      <w:pPr>
        <w:pStyle w:val="Style4"/>
        <w:widowControl/>
        <w:spacing w:before="14"/>
        <w:rPr>
          <w:rStyle w:val="FontStyle25"/>
          <w:u w:val="single"/>
        </w:rPr>
      </w:pPr>
      <w:r>
        <w:rPr>
          <w:rStyle w:val="FontStyle25"/>
          <w:u w:val="single"/>
        </w:rPr>
        <w:t>Оказание ветеринарных услуг</w:t>
      </w:r>
    </w:p>
    <w:p w:rsidR="00B71932" w:rsidRDefault="00B71932">
      <w:pPr>
        <w:pStyle w:val="Style4"/>
        <w:widowControl/>
        <w:spacing w:before="5"/>
        <w:rPr>
          <w:rStyle w:val="FontStyle25"/>
        </w:rPr>
      </w:pPr>
      <w:r>
        <w:rPr>
          <w:rStyle w:val="FontStyle25"/>
        </w:rPr>
        <w:t>Оказание услуг по ремонту, техническому обслуживанию и</w:t>
      </w:r>
    </w:p>
    <w:p w:rsidR="00B71932" w:rsidRDefault="00B71932">
      <w:pPr>
        <w:pStyle w:val="Style4"/>
        <w:widowControl/>
        <w:tabs>
          <w:tab w:val="left" w:leader="underscore" w:pos="5357"/>
        </w:tabs>
        <w:rPr>
          <w:rStyle w:val="FontStyle25"/>
        </w:rPr>
      </w:pPr>
      <w:r>
        <w:rPr>
          <w:rStyle w:val="FontStyle25"/>
          <w:u w:val="single"/>
        </w:rPr>
        <w:t>мойке автотранспортных средств</w:t>
      </w:r>
      <w:r>
        <w:rPr>
          <w:rStyle w:val="FontStyle25"/>
        </w:rPr>
        <w:tab/>
      </w:r>
    </w:p>
    <w:p w:rsidR="00B71932" w:rsidRDefault="00B71932">
      <w:pPr>
        <w:pStyle w:val="Style4"/>
        <w:widowControl/>
        <w:spacing w:line="259" w:lineRule="exact"/>
        <w:jc w:val="left"/>
        <w:rPr>
          <w:rStyle w:val="FontStyle25"/>
          <w:u w:val="single"/>
        </w:rPr>
      </w:pPr>
      <w:r>
        <w:rPr>
          <w:rStyle w:val="FontStyle25"/>
        </w:rPr>
        <w:t xml:space="preserve">Количество работников, включая индивидуального </w:t>
      </w:r>
      <w:r>
        <w:rPr>
          <w:rStyle w:val="FontStyle25"/>
          <w:u w:val="single"/>
        </w:rPr>
        <w:t>предпринимателя до 5 человек</w:t>
      </w:r>
    </w:p>
    <w:p w:rsidR="00B71932" w:rsidRDefault="00B71932">
      <w:pPr>
        <w:pStyle w:val="Style4"/>
        <w:widowControl/>
        <w:spacing w:line="254" w:lineRule="exact"/>
        <w:rPr>
          <w:rStyle w:val="FontStyle25"/>
          <w:u w:val="single"/>
        </w:rPr>
      </w:pPr>
      <w:r>
        <w:rPr>
          <w:rStyle w:val="FontStyle25"/>
        </w:rPr>
        <w:t xml:space="preserve">Количество работников, включая индивидуального </w:t>
      </w:r>
      <w:r>
        <w:rPr>
          <w:rStyle w:val="FontStyle25"/>
          <w:u w:val="single"/>
        </w:rPr>
        <w:t>предпринимателя от 5 до 10 человек</w:t>
      </w:r>
    </w:p>
    <w:p w:rsidR="00B71932" w:rsidRDefault="00B71932">
      <w:pPr>
        <w:pStyle w:val="Style4"/>
        <w:widowControl/>
        <w:spacing w:line="250" w:lineRule="exact"/>
        <w:rPr>
          <w:rStyle w:val="FontStyle25"/>
          <w:u w:val="single"/>
        </w:rPr>
      </w:pPr>
      <w:r>
        <w:rPr>
          <w:rStyle w:val="FontStyle25"/>
        </w:rPr>
        <w:t xml:space="preserve">Количество работников, включая индивидуального </w:t>
      </w:r>
      <w:r>
        <w:rPr>
          <w:rStyle w:val="FontStyle25"/>
          <w:u w:val="single"/>
        </w:rPr>
        <w:t>предпринимателя свыше 10 человек</w:t>
      </w:r>
    </w:p>
    <w:p w:rsidR="00B71932" w:rsidRDefault="00B71932">
      <w:pPr>
        <w:pStyle w:val="Style4"/>
        <w:widowControl/>
        <w:spacing w:line="274" w:lineRule="exact"/>
        <w:rPr>
          <w:rStyle w:val="FontStyle25"/>
        </w:rPr>
      </w:pPr>
      <w:r>
        <w:rPr>
          <w:rStyle w:val="FontStyle25"/>
        </w:rPr>
        <w:t>Оказание услуг по хранению автотранспортных средств на платных стоянках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25"/>
        </w:rPr>
        <w:br w:type="column"/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139"/>
        <w:jc w:val="both"/>
        <w:rPr>
          <w:rStyle w:val="FontStyle25"/>
        </w:rPr>
      </w:pPr>
      <w:r>
        <w:rPr>
          <w:rStyle w:val="FontStyle25"/>
        </w:rPr>
        <w:t>0,3</w:t>
      </w:r>
    </w:p>
    <w:p w:rsidR="00B71932" w:rsidRDefault="00B71932">
      <w:pPr>
        <w:pStyle w:val="Style3"/>
        <w:widowControl/>
        <w:spacing w:before="34"/>
        <w:jc w:val="both"/>
        <w:rPr>
          <w:rStyle w:val="FontStyle25"/>
        </w:rPr>
      </w:pPr>
      <w:r>
        <w:rPr>
          <w:rStyle w:val="FontStyle25"/>
        </w:rPr>
        <w:t>0,6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43"/>
        <w:jc w:val="both"/>
        <w:rPr>
          <w:rStyle w:val="FontStyle25"/>
        </w:rPr>
      </w:pPr>
      <w:r>
        <w:rPr>
          <w:rStyle w:val="FontStyle25"/>
        </w:rPr>
        <w:t>0,7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4"/>
        <w:jc w:val="both"/>
        <w:rPr>
          <w:rStyle w:val="FontStyle25"/>
        </w:rPr>
      </w:pPr>
      <w:r>
        <w:rPr>
          <w:rStyle w:val="FontStyle25"/>
        </w:rPr>
        <w:t>0,5</w:t>
      </w:r>
    </w:p>
    <w:p w:rsidR="00B71932" w:rsidRDefault="00B71932">
      <w:pPr>
        <w:pStyle w:val="Style3"/>
        <w:widowControl/>
        <w:spacing w:before="34"/>
        <w:jc w:val="both"/>
        <w:rPr>
          <w:rStyle w:val="FontStyle25"/>
        </w:rPr>
        <w:sectPr w:rsidR="00B71932">
          <w:type w:val="continuous"/>
          <w:pgSz w:w="11905" w:h="16837"/>
          <w:pgMar w:top="979" w:right="1774" w:bottom="1440" w:left="2245" w:header="720" w:footer="720" w:gutter="0"/>
          <w:cols w:num="3" w:space="720" w:equalWidth="0">
            <w:col w:w="720" w:space="5"/>
            <w:col w:w="5400" w:space="1200"/>
            <w:col w:w="720"/>
          </w:cols>
          <w:noEndnote/>
        </w:sectPr>
      </w:pPr>
    </w:p>
    <w:p w:rsidR="00B71932" w:rsidRDefault="00B71932">
      <w:pPr>
        <w:pStyle w:val="Style3"/>
        <w:widowControl/>
        <w:spacing w:before="58"/>
        <w:jc w:val="both"/>
        <w:rPr>
          <w:rStyle w:val="FontStyle25"/>
        </w:rPr>
      </w:pPr>
      <w:r>
        <w:rPr>
          <w:rStyle w:val="FontStyle25"/>
        </w:rPr>
        <w:t>4.1.</w:t>
      </w:r>
    </w:p>
    <w:p w:rsidR="00B71932" w:rsidRDefault="00B71932">
      <w:pPr>
        <w:pStyle w:val="Style3"/>
        <w:widowControl/>
        <w:spacing w:before="34"/>
        <w:jc w:val="both"/>
        <w:rPr>
          <w:rStyle w:val="FontStyle25"/>
        </w:rPr>
      </w:pPr>
      <w:r>
        <w:rPr>
          <w:rStyle w:val="FontStyle25"/>
        </w:rPr>
        <w:t>4.2.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4"/>
        <w:jc w:val="both"/>
        <w:rPr>
          <w:rStyle w:val="FontStyle25"/>
        </w:rPr>
      </w:pPr>
      <w:r>
        <w:rPr>
          <w:rStyle w:val="FontStyle25"/>
        </w:rPr>
        <w:t>4.3.</w:t>
      </w:r>
    </w:p>
    <w:p w:rsidR="00B71932" w:rsidRDefault="00B71932">
      <w:pPr>
        <w:pStyle w:val="Style3"/>
        <w:widowControl/>
        <w:spacing w:before="29"/>
        <w:jc w:val="both"/>
        <w:rPr>
          <w:rStyle w:val="FontStyle25"/>
        </w:rPr>
      </w:pPr>
      <w:r>
        <w:rPr>
          <w:rStyle w:val="FontStyle25"/>
        </w:rPr>
        <w:t>4.4.</w:t>
      </w:r>
    </w:p>
    <w:p w:rsidR="00B71932" w:rsidRDefault="00B71932">
      <w:pPr>
        <w:pStyle w:val="Style4"/>
        <w:widowControl/>
        <w:rPr>
          <w:rStyle w:val="FontStyle25"/>
        </w:rPr>
      </w:pPr>
      <w:r>
        <w:rPr>
          <w:rStyle w:val="FontStyle25"/>
        </w:rPr>
        <w:br w:type="column"/>
        <w:t xml:space="preserve">Стоянки </w:t>
      </w:r>
      <w:r>
        <w:rPr>
          <w:rStyle w:val="FontStyle29"/>
        </w:rPr>
        <w:t xml:space="preserve">открытого </w:t>
      </w:r>
      <w:r>
        <w:rPr>
          <w:rStyle w:val="FontStyle25"/>
          <w:u w:val="single"/>
        </w:rPr>
        <w:t>типа площадью до 600 кв</w:t>
      </w:r>
      <w:r>
        <w:rPr>
          <w:rStyle w:val="FontStyle25"/>
        </w:rPr>
        <w:t>.м включительно</w:t>
      </w:r>
    </w:p>
    <w:p w:rsidR="00B71932" w:rsidRDefault="00B71932">
      <w:pPr>
        <w:pStyle w:val="Style9"/>
        <w:widowControl/>
        <w:tabs>
          <w:tab w:val="left" w:leader="hyphen" w:pos="1997"/>
          <w:tab w:val="left" w:pos="3528"/>
          <w:tab w:val="left" w:pos="4157"/>
          <w:tab w:val="left" w:leader="underscore" w:pos="4776"/>
        </w:tabs>
        <w:rPr>
          <w:rStyle w:val="FontStyle31"/>
        </w:rPr>
      </w:pPr>
      <w:r>
        <w:rPr>
          <w:rStyle w:val="FontStyle31"/>
        </w:rPr>
        <w:tab/>
        <w:t>'</w:t>
      </w:r>
      <w:r>
        <w:rPr>
          <w:rStyle w:val="FontStyle31"/>
          <w:rFonts w:ascii="Times New Roman" w:hAnsi="Times New Roman" w:cs="Times New Roman"/>
          <w:i w:val="0"/>
          <w:iCs w:val="0"/>
          <w:sz w:val="20"/>
          <w:szCs w:val="20"/>
        </w:rPr>
        <w:tab/>
      </w:r>
      <w:r>
        <w:rPr>
          <w:rStyle w:val="FontStyle31"/>
        </w:rPr>
        <w:t>^гъг\</w:t>
      </w:r>
      <w:r>
        <w:rPr>
          <w:rStyle w:val="FontStyle31"/>
          <w:rFonts w:ascii="Times New Roman" w:hAnsi="Times New Roman" w:cs="Times New Roman"/>
          <w:sz w:val="20"/>
          <w:szCs w:val="20"/>
        </w:rPr>
        <w:tab/>
      </w:r>
      <w:r>
        <w:rPr>
          <w:rStyle w:val="FontStyle30"/>
        </w:rPr>
        <w:t xml:space="preserve">Л </w:t>
      </w:r>
      <w:r>
        <w:rPr>
          <w:rStyle w:val="FontStyle31"/>
        </w:rPr>
        <w:t>Г Г\Г\</w:t>
      </w:r>
      <w:r>
        <w:rPr>
          <w:rStyle w:val="FontStyle31"/>
        </w:rPr>
        <w:tab/>
      </w:r>
    </w:p>
    <w:p w:rsidR="00B71932" w:rsidRDefault="00B71932">
      <w:pPr>
        <w:pStyle w:val="Style4"/>
        <w:widowControl/>
        <w:spacing w:line="269" w:lineRule="exact"/>
        <w:rPr>
          <w:rStyle w:val="FontStyle25"/>
        </w:rPr>
      </w:pPr>
      <w:r>
        <w:rPr>
          <w:rStyle w:val="FontStyle25"/>
        </w:rPr>
        <w:t>Стоянки открытого типа площадью от 600 до 1500 кв.м включительно</w:t>
      </w:r>
    </w:p>
    <w:p w:rsidR="00B71932" w:rsidRDefault="00B71932">
      <w:pPr>
        <w:pStyle w:val="Style4"/>
        <w:widowControl/>
        <w:rPr>
          <w:rStyle w:val="FontStyle25"/>
          <w:u w:val="single"/>
        </w:rPr>
      </w:pPr>
      <w:r>
        <w:rPr>
          <w:rStyle w:val="FontStyle25"/>
          <w:u w:val="single"/>
        </w:rPr>
        <w:t>Стоянки открытого типа площадью свыше 1500 кв.м</w:t>
      </w:r>
    </w:p>
    <w:p w:rsidR="00B71932" w:rsidRDefault="00B71932">
      <w:pPr>
        <w:pStyle w:val="Style4"/>
        <w:widowControl/>
        <w:spacing w:before="10"/>
        <w:rPr>
          <w:rStyle w:val="FontStyle25"/>
        </w:rPr>
      </w:pPr>
      <w:r>
        <w:rPr>
          <w:rStyle w:val="FontStyle25"/>
        </w:rPr>
        <w:t>Стоянки закрытого типа (кроме многоэтажных)</w:t>
      </w:r>
    </w:p>
    <w:p w:rsidR="00B71932" w:rsidRDefault="00B71932">
      <w:pPr>
        <w:pStyle w:val="Style3"/>
        <w:widowControl/>
        <w:spacing w:before="139"/>
        <w:jc w:val="both"/>
        <w:rPr>
          <w:rStyle w:val="FontStyle25"/>
        </w:rPr>
      </w:pPr>
      <w:r>
        <w:rPr>
          <w:rStyle w:val="FontStyle25"/>
        </w:rPr>
        <w:br w:type="column"/>
        <w:t>0,7</w:t>
      </w:r>
    </w:p>
    <w:p w:rsidR="00B71932" w:rsidRDefault="00B71932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0,5</w:t>
      </w:r>
    </w:p>
    <w:p w:rsidR="00B71932" w:rsidRDefault="00B71932">
      <w:pPr>
        <w:pStyle w:val="Style3"/>
        <w:widowControl/>
        <w:spacing w:before="43"/>
        <w:jc w:val="both"/>
        <w:rPr>
          <w:rStyle w:val="FontStyle25"/>
        </w:rPr>
      </w:pPr>
      <w:r>
        <w:rPr>
          <w:rStyle w:val="FontStyle25"/>
        </w:rPr>
        <w:t>0,1</w:t>
      </w:r>
    </w:p>
    <w:p w:rsidR="00B71932" w:rsidRDefault="00B71932">
      <w:pPr>
        <w:pStyle w:val="Style3"/>
        <w:widowControl/>
        <w:spacing w:before="43"/>
        <w:jc w:val="both"/>
        <w:rPr>
          <w:rStyle w:val="FontStyle25"/>
        </w:rPr>
        <w:sectPr w:rsidR="00B71932">
          <w:type w:val="continuous"/>
          <w:pgSz w:w="11905" w:h="16837"/>
          <w:pgMar w:top="979" w:right="1697" w:bottom="1440" w:left="2307" w:header="720" w:footer="720" w:gutter="0"/>
          <w:cols w:num="3" w:space="720" w:equalWidth="0">
            <w:col w:w="720" w:space="5"/>
            <w:col w:w="5577" w:space="1066"/>
            <w:col w:w="720"/>
          </w:cols>
          <w:noEndnote/>
        </w:sectPr>
      </w:pPr>
    </w:p>
    <w:p w:rsidR="00B71932" w:rsidRDefault="00B71932">
      <w:pPr>
        <w:pStyle w:val="Style4"/>
        <w:widowControl/>
        <w:spacing w:after="34"/>
        <w:ind w:left="878"/>
        <w:rPr>
          <w:rStyle w:val="FontStyle25"/>
          <w:u w:val="single"/>
        </w:rPr>
      </w:pPr>
      <w:r>
        <w:rPr>
          <w:rStyle w:val="FontStyle25"/>
          <w:u w:val="single"/>
        </w:rPr>
        <w:t>Оказание автотранспортных услуг</w:t>
      </w:r>
    </w:p>
    <w:p w:rsidR="00B71932" w:rsidRDefault="00B71932">
      <w:pPr>
        <w:pStyle w:val="Style4"/>
        <w:widowControl/>
        <w:spacing w:after="34"/>
        <w:ind w:left="878"/>
        <w:rPr>
          <w:rStyle w:val="FontStyle25"/>
          <w:u w:val="single"/>
        </w:rPr>
        <w:sectPr w:rsidR="00B71932">
          <w:type w:val="continuous"/>
          <w:pgSz w:w="11905" w:h="16837"/>
          <w:pgMar w:top="979" w:right="1318" w:bottom="1440" w:left="2038" w:header="720" w:footer="720" w:gutter="0"/>
          <w:cols w:space="60"/>
          <w:noEndnote/>
        </w:sectPr>
      </w:pPr>
    </w:p>
    <w:p w:rsidR="00B71932" w:rsidRDefault="00B71932">
      <w:pPr>
        <w:pStyle w:val="Style3"/>
        <w:widowControl/>
        <w:spacing w:before="38"/>
        <w:jc w:val="both"/>
        <w:rPr>
          <w:rStyle w:val="FontStyle25"/>
        </w:rPr>
      </w:pPr>
      <w:r>
        <w:rPr>
          <w:rStyle w:val="FontStyle25"/>
        </w:rPr>
        <w:t>5.1.</w:t>
      </w:r>
    </w:p>
    <w:p w:rsidR="00B71932" w:rsidRDefault="00B71932">
      <w:pPr>
        <w:pStyle w:val="Style4"/>
        <w:widowControl/>
        <w:rPr>
          <w:rStyle w:val="FontStyle25"/>
        </w:rPr>
      </w:pPr>
      <w:r>
        <w:rPr>
          <w:rStyle w:val="FontStyle25"/>
        </w:rPr>
        <w:br w:type="column"/>
        <w:t>Грузовые перевозки</w:t>
      </w:r>
    </w:p>
    <w:p w:rsidR="00B71932" w:rsidRDefault="00B71932">
      <w:pPr>
        <w:pStyle w:val="Style4"/>
        <w:widowControl/>
        <w:spacing w:line="240" w:lineRule="exact"/>
        <w:jc w:val="left"/>
        <w:rPr>
          <w:rStyle w:val="FontStyle25"/>
        </w:rPr>
      </w:pPr>
      <w:r>
        <w:rPr>
          <w:rStyle w:val="FontStyle25"/>
          <w:u w:val="single"/>
        </w:rPr>
        <w:t xml:space="preserve">Грузоподъёмностью до 1 тонны </w:t>
      </w:r>
      <w:r>
        <w:rPr>
          <w:rStyle w:val="FontStyle25"/>
        </w:rPr>
        <w:t>Грузоподъёмность более 1 тонны</w:t>
      </w:r>
    </w:p>
    <w:p w:rsidR="00B71932" w:rsidRDefault="00B71932">
      <w:pPr>
        <w:pStyle w:val="Style3"/>
        <w:widowControl/>
        <w:spacing w:before="115"/>
        <w:jc w:val="both"/>
        <w:rPr>
          <w:rStyle w:val="FontStyle25"/>
        </w:rPr>
      </w:pPr>
      <w:r>
        <w:rPr>
          <w:rStyle w:val="FontStyle25"/>
        </w:rPr>
        <w:br w:type="column"/>
        <w:t>0,9</w:t>
      </w:r>
    </w:p>
    <w:p w:rsidR="00B71932" w:rsidRDefault="00B71932">
      <w:pPr>
        <w:pStyle w:val="Style3"/>
        <w:widowControl/>
        <w:spacing w:before="115"/>
        <w:jc w:val="both"/>
        <w:rPr>
          <w:rStyle w:val="FontStyle25"/>
        </w:rPr>
        <w:sectPr w:rsidR="00B71932">
          <w:type w:val="continuous"/>
          <w:pgSz w:w="11905" w:h="16837"/>
          <w:pgMar w:top="979" w:right="1658" w:bottom="1440" w:left="2350" w:header="720" w:footer="720" w:gutter="0"/>
          <w:cols w:num="3" w:space="720" w:equalWidth="0">
            <w:col w:w="720" w:space="5"/>
            <w:col w:w="2966" w:space="3638"/>
            <w:col w:w="720"/>
          </w:cols>
          <w:noEndnote/>
        </w:sectPr>
      </w:pPr>
    </w:p>
    <w:p w:rsidR="00B71932" w:rsidRDefault="00B71932">
      <w:pPr>
        <w:pStyle w:val="Style3"/>
        <w:widowControl/>
        <w:spacing w:before="58"/>
        <w:jc w:val="both"/>
        <w:rPr>
          <w:rStyle w:val="FontStyle25"/>
        </w:rPr>
      </w:pPr>
      <w:r>
        <w:rPr>
          <w:rStyle w:val="FontStyle25"/>
        </w:rPr>
        <w:t>5.2.</w:t>
      </w:r>
    </w:p>
    <w:p w:rsidR="00B71932" w:rsidRDefault="00B71932">
      <w:pPr>
        <w:pStyle w:val="Style4"/>
        <w:widowControl/>
        <w:spacing w:before="10"/>
        <w:rPr>
          <w:rStyle w:val="FontStyle25"/>
        </w:rPr>
      </w:pPr>
      <w:r>
        <w:rPr>
          <w:rStyle w:val="FontStyle25"/>
        </w:rPr>
        <w:br w:type="column"/>
        <w:t>Услуги по перевозке пассажиров;</w:t>
      </w:r>
    </w:p>
    <w:p w:rsidR="00B71932" w:rsidRDefault="00B71932">
      <w:pPr>
        <w:pStyle w:val="Style4"/>
        <w:widowControl/>
        <w:spacing w:before="10"/>
        <w:rPr>
          <w:rStyle w:val="FontStyle25"/>
        </w:rPr>
        <w:sectPr w:rsidR="00B71932">
          <w:type w:val="continuous"/>
          <w:pgSz w:w="11905" w:h="16837"/>
          <w:pgMar w:top="979" w:right="6002" w:bottom="1440" w:left="2365" w:header="720" w:footer="720" w:gutter="0"/>
          <w:cols w:num="2" w:space="720" w:equalWidth="0">
            <w:col w:w="720" w:space="5"/>
            <w:col w:w="2966"/>
          </w:cols>
          <w:noEndnote/>
        </w:sectPr>
      </w:pPr>
    </w:p>
    <w:p w:rsidR="00B71932" w:rsidRDefault="00B71932">
      <w:pPr>
        <w:widowControl/>
        <w:spacing w:before="790"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19"/>
        <w:gridCol w:w="29"/>
        <w:gridCol w:w="6036"/>
        <w:gridCol w:w="261"/>
        <w:gridCol w:w="135"/>
        <w:gridCol w:w="1231"/>
        <w:gridCol w:w="314"/>
        <w:gridCol w:w="164"/>
      </w:tblGrid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rPr>
                <w:rStyle w:val="FontStyle25"/>
              </w:rPr>
            </w:pPr>
            <w:r w:rsidRPr="00DE6312">
              <w:rPr>
                <w:rStyle w:val="FontStyle25"/>
              </w:rPr>
              <w:t>№ пп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ind w:left="1147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Вид предпринимательской деятельности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rPr>
                <w:rStyle w:val="FontStyle25"/>
              </w:rPr>
            </w:pPr>
            <w:r w:rsidRPr="00DE6312">
              <w:rPr>
                <w:rStyle w:val="FontStyle25"/>
              </w:rPr>
              <w:t>Значение коэффициента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Легковыми автомобилями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Автобусами и микроавтобусами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0,5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ind w:right="1037" w:firstLine="5"/>
              <w:rPr>
                <w:rStyle w:val="FontStyle25"/>
              </w:rPr>
            </w:pPr>
            <w:r w:rsidRPr="00DE6312">
              <w:rPr>
                <w:rStyle w:val="FontStyle25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6.1.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50" w:lineRule="exact"/>
              <w:ind w:firstLine="14"/>
              <w:rPr>
                <w:rStyle w:val="FontStyle25"/>
              </w:rPr>
            </w:pPr>
            <w:r w:rsidRPr="00DE6312">
              <w:rPr>
                <w:rStyle w:val="FontStyle25"/>
              </w:rPr>
              <w:t>Розничная торговля, осуществляемая магазинами, на площадях которых наряду с покупкой реализуется продукция собственного производства (при условии, что доходы от реализации продукции собственного производства составляют не менее 30 процентов от общего товарооборота):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0,67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0,76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0,86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0,95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50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Прочая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6.2.1.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Подакцизными товарами: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6.2.2.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Изделиями из драгоценных металлов и драгоценных камней: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6.2.3.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40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Изделиями из натурального меха, натуральной кожи, ковровыми изделиями: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0,6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0,68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0,77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0,85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6.2.4.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Мебелью: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торогового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0,23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0,32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0.4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0.45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6.2.5.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Галантереей, тканями: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0,42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0,48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0,54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0,6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6.2.6.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Детскими товарами, игрушками: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0,5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6.2.7.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40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Книжной   продукцией,   периодическими   изданиями,   иными товарами: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до 6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6 до 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50 до 100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торгового зала от 100 до 150 кв.м включительно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ind w:left="10" w:hanging="10"/>
              <w:rPr>
                <w:rStyle w:val="FontStyle25"/>
              </w:rPr>
            </w:pPr>
            <w:r w:rsidRPr="00DE6312">
              <w:rPr>
                <w:rStyle w:val="FontStyle25"/>
              </w:rPr>
              <w:t>Розничная     торговля,     осуществляемая     через     объекты стационарной торговой сети, не имеющей торговых залов, и розничная     торговля,     осуществляемая     через     объекты нестационарной торговой сети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1"/>
          <w:wAfter w:w="164" w:type="dxa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7.1.</w:t>
            </w:r>
          </w:p>
        </w:tc>
        <w:tc>
          <w:tcPr>
            <w:tcW w:w="6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Подакцизными товарами: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38" w:lineRule="exact"/>
              <w:ind w:firstLine="7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№ пп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ind w:left="1066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Вид предпринимательской деятельности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5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Значение коэффициента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нестационарной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7.2.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left="22" w:hanging="22"/>
              <w:rPr>
                <w:rStyle w:val="FontStyle25"/>
              </w:rPr>
            </w:pPr>
            <w:r w:rsidRPr="00DE6312">
              <w:rPr>
                <w:rStyle w:val="FontStyle25"/>
              </w:rPr>
              <w:t>Изделиями из натурального меха, натуральной кожи; ковровыми изделиями; радио-, теле-, видеотехникой и другими видами техники развлекательного характера; деталями, агрегатами и принадлежностями к автомобилям: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нестационарной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7.3.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Продовольственными товарами: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нестационарной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7.4.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left="14" w:hanging="14"/>
              <w:rPr>
                <w:rStyle w:val="FontStyle25"/>
              </w:rPr>
            </w:pPr>
            <w:r w:rsidRPr="00DE6312">
              <w:rPr>
                <w:rStyle w:val="FontStyle25"/>
              </w:rPr>
              <w:t>Изделиями художественных народных промыслов и ремесел (образцы изделий утверждаются областным художественно-экспертным советом по декоративно-прикладному искусству); предметами культа и религиозного назначения (кроме изделий из драгоценных металлов и драгоценных камней); книжной продукцией и периодическими изданиями (кроме продукции рекламного и эротического характера)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нестационарной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0,5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7.5.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Прочими видами товаров: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Объекты нестационарной торговой сети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7.6.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7"/>
              <w:rPr>
                <w:rStyle w:val="FontStyle25"/>
              </w:rPr>
            </w:pPr>
            <w:r w:rsidRPr="00DE6312">
              <w:rPr>
                <w:rStyle w:val="FontStyle25"/>
              </w:rPr>
              <w:t>Развозная (разносная) торговля, (за исключением торговли подакцизными     товарами,     лекарственными    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0,5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8.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7"/>
              <w:rPr>
                <w:rStyle w:val="FontStyle25"/>
              </w:rPr>
            </w:pPr>
            <w:r w:rsidRPr="00DE6312">
              <w:rPr>
                <w:rStyle w:val="FontStyle25"/>
              </w:rPr>
              <w:t>Оказание   услуг   общественного    питания    через    объекты организации     общественного     питания,     имеющие     залы обслуживания посетителей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8.1.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Столовые в школах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0,15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8.2.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14"/>
              <w:rPr>
                <w:rStyle w:val="FontStyle25"/>
              </w:rPr>
            </w:pPr>
            <w:r w:rsidRPr="00DE6312">
              <w:rPr>
                <w:rStyle w:val="FontStyle25"/>
              </w:rPr>
              <w:t>Столовые    закрытого    типа    (без    доступа    посторонних посетителей), предназначенных для обслуживания работников данной организации (предпринимателя)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0,05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8.3.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Прочие столовые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до 50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0,4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от 50 до 100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0,3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от 100 до 150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0,2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8.4.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Бары, кафе, закусочные, прочие предприятия питания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</w:pPr>
          </w:p>
          <w:p w:rsidR="00B71932" w:rsidRPr="00DE6312" w:rsidRDefault="00B71932">
            <w:pPr>
              <w:widowControl/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до 50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0,8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от 50 до 100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widowControl/>
              <w:rPr>
                <w:rStyle w:val="FontStyle25"/>
              </w:rPr>
            </w:pPr>
          </w:p>
          <w:p w:rsidR="00B71932" w:rsidRPr="00DE6312" w:rsidRDefault="00B71932">
            <w:pPr>
              <w:widowControl/>
              <w:rPr>
                <w:rStyle w:val="FontStyle25"/>
              </w:rPr>
            </w:pP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Площадь зала обслуживания от 100 до 150 кв.м включительно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0,6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9.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14"/>
              <w:rPr>
                <w:rStyle w:val="FontStyle25"/>
              </w:rPr>
            </w:pPr>
            <w:r w:rsidRPr="00DE6312">
              <w:rPr>
                <w:rStyle w:val="FontStyle25"/>
              </w:rPr>
              <w:t>Оказание   услуг   общественного   питания    через   объекты организации   общественного   питания,   не   имеющие   залов обслуживания посетителей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0,9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10.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Распространение и (или) размещение наружной рекламы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10.1.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22"/>
              <w:rPr>
                <w:rStyle w:val="FontStyle25"/>
              </w:rPr>
            </w:pPr>
            <w:r w:rsidRPr="00DE6312">
              <w:rPr>
                <w:rStyle w:val="FontStyle25"/>
              </w:rPr>
              <w:t>Распространение и (или) размещение наружной рекламы с любым  способом  нанесения  изображения,  за  исключением наружной рекламы с автоматической сменой изображения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10.2.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5"/>
              <w:widowControl/>
              <w:spacing w:line="238" w:lineRule="exact"/>
              <w:ind w:firstLine="14"/>
              <w:rPr>
                <w:rStyle w:val="FontStyle25"/>
              </w:rPr>
            </w:pPr>
            <w:r w:rsidRPr="00DE6312">
              <w:rPr>
                <w:rStyle w:val="FontStyle25"/>
              </w:rPr>
              <w:t>Распространение и (или) размещение  наружной рекламы с автоматической сменой изображения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rPr>
          <w:gridAfter w:val="2"/>
          <w:wAfter w:w="478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10.3.</w:t>
            </w:r>
          </w:p>
        </w:tc>
        <w:tc>
          <w:tcPr>
            <w:tcW w:w="6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Распространение   и   (или)   размещение   наружной   рекламы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c>
          <w:tcPr>
            <w:tcW w:w="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"/>
              <w:widowControl/>
              <w:rPr>
                <w:rStyle w:val="FontStyle32"/>
              </w:rPr>
            </w:pPr>
            <w:r w:rsidRPr="00DE6312">
              <w:rPr>
                <w:rStyle w:val="FontStyle32"/>
              </w:rPr>
              <w:t>№</w:t>
            </w:r>
          </w:p>
          <w:p w:rsidR="00B71932" w:rsidRPr="00DE6312" w:rsidRDefault="00B71932">
            <w:pPr>
              <w:pStyle w:val="Style17"/>
              <w:widowControl/>
              <w:rPr>
                <w:rStyle w:val="FontStyle33"/>
              </w:rPr>
            </w:pPr>
            <w:r w:rsidRPr="00DE6312">
              <w:rPr>
                <w:rStyle w:val="FontStyle33"/>
              </w:rPr>
              <w:t>ГШ</w:t>
            </w:r>
          </w:p>
        </w:tc>
        <w:tc>
          <w:tcPr>
            <w:tcW w:w="6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ind w:left="1152"/>
              <w:jc w:val="left"/>
              <w:rPr>
                <w:rStyle w:val="FontStyle25"/>
              </w:rPr>
            </w:pPr>
            <w:r w:rsidRPr="00DE6312">
              <w:rPr>
                <w:rStyle w:val="FontStyle25"/>
              </w:rPr>
              <w:t>Вид предпринимательской деятельности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54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Значение коэффициента</w:t>
            </w:r>
          </w:p>
        </w:tc>
      </w:tr>
      <w:tr w:rsidR="00B71932" w:rsidRPr="00DE6312">
        <w:tc>
          <w:tcPr>
            <w:tcW w:w="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  <w:tc>
          <w:tcPr>
            <w:tcW w:w="6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ind w:right="3163"/>
              <w:jc w:val="both"/>
              <w:rPr>
                <w:rStyle w:val="FontStyle25"/>
              </w:rPr>
            </w:pPr>
            <w:r w:rsidRPr="00DE6312">
              <w:rPr>
                <w:rStyle w:val="FontStyle25"/>
              </w:rPr>
              <w:t>посредством электронных табло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1"/>
              <w:widowControl/>
            </w:pPr>
          </w:p>
        </w:tc>
      </w:tr>
      <w:tr w:rsidR="00B71932" w:rsidRPr="00DE6312">
        <w:tc>
          <w:tcPr>
            <w:tcW w:w="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right"/>
              <w:rPr>
                <w:rStyle w:val="FontStyle25"/>
              </w:rPr>
            </w:pPr>
            <w:r w:rsidRPr="00DE6312">
              <w:rPr>
                <w:rStyle w:val="FontStyle25"/>
              </w:rPr>
              <w:t>11.</w:t>
            </w:r>
          </w:p>
        </w:tc>
        <w:tc>
          <w:tcPr>
            <w:tcW w:w="6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6"/>
              <w:widowControl/>
              <w:ind w:left="10" w:hanging="10"/>
              <w:rPr>
                <w:rStyle w:val="FontStyle25"/>
              </w:rPr>
            </w:pPr>
            <w:r w:rsidRPr="00DE6312">
              <w:rPr>
                <w:rStyle w:val="FontStyle25"/>
              </w:rPr>
              <w:t>Распространение и (или) размещение рекламы на автобусах любых типов, легковых и грузовых автомобилях, полуприцепах и прицепах-роспусках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  <w:tr w:rsidR="00B71932" w:rsidRPr="00DE6312">
        <w:tc>
          <w:tcPr>
            <w:tcW w:w="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right"/>
              <w:rPr>
                <w:rStyle w:val="FontStyle25"/>
              </w:rPr>
            </w:pPr>
            <w:r w:rsidRPr="00DE6312">
              <w:rPr>
                <w:rStyle w:val="FontStyle25"/>
              </w:rPr>
              <w:t>12.</w:t>
            </w:r>
          </w:p>
        </w:tc>
        <w:tc>
          <w:tcPr>
            <w:tcW w:w="6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both"/>
              <w:rPr>
                <w:rStyle w:val="FontStyle25"/>
              </w:rPr>
            </w:pPr>
            <w:r w:rsidRPr="00DE6312">
              <w:rPr>
                <w:rStyle w:val="FontStyle25"/>
              </w:rPr>
              <w:t>Оказание услуг по временному размещению и проживанию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0,7</w:t>
            </w:r>
          </w:p>
        </w:tc>
      </w:tr>
      <w:tr w:rsidR="00B71932" w:rsidRPr="00DE6312">
        <w:tc>
          <w:tcPr>
            <w:tcW w:w="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jc w:val="right"/>
              <w:rPr>
                <w:rStyle w:val="FontStyle25"/>
              </w:rPr>
            </w:pPr>
            <w:r w:rsidRPr="00DE6312">
              <w:rPr>
                <w:rStyle w:val="FontStyle25"/>
              </w:rPr>
              <w:t>13.</w:t>
            </w:r>
          </w:p>
        </w:tc>
        <w:tc>
          <w:tcPr>
            <w:tcW w:w="6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16"/>
              <w:widowControl/>
              <w:spacing w:line="254" w:lineRule="exact"/>
              <w:rPr>
                <w:rStyle w:val="FontStyle25"/>
              </w:rPr>
            </w:pPr>
            <w:r w:rsidRPr="00DE6312">
              <w:rPr>
                <w:rStyle w:val="FontStyle25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32" w:rsidRPr="00DE6312" w:rsidRDefault="00B71932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DE6312">
              <w:rPr>
                <w:rStyle w:val="FontStyle25"/>
              </w:rPr>
              <w:t>1</w:t>
            </w:r>
          </w:p>
        </w:tc>
      </w:tr>
    </w:tbl>
    <w:p w:rsidR="00B71932" w:rsidRDefault="00B71932"/>
    <w:sectPr w:rsidR="00B71932" w:rsidSect="00D7630D">
      <w:type w:val="continuous"/>
      <w:pgSz w:w="11905" w:h="16837"/>
      <w:pgMar w:top="957" w:right="1308" w:bottom="1052" w:left="18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32" w:rsidRDefault="00B71932">
      <w:r>
        <w:separator/>
      </w:r>
    </w:p>
  </w:endnote>
  <w:endnote w:type="continuationSeparator" w:id="0">
    <w:p w:rsidR="00B71932" w:rsidRDefault="00B7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32" w:rsidRDefault="00B71932">
      <w:r>
        <w:separator/>
      </w:r>
    </w:p>
  </w:footnote>
  <w:footnote w:type="continuationSeparator" w:id="0">
    <w:p w:rsidR="00B71932" w:rsidRDefault="00B71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238"/>
    <w:multiLevelType w:val="hybridMultilevel"/>
    <w:tmpl w:val="95A68F18"/>
    <w:lvl w:ilvl="0" w:tplc="1D7212E4">
      <w:start w:val="1"/>
      <w:numFmt w:val="decimal"/>
      <w:lvlText w:val="%1."/>
      <w:lvlJc w:val="left"/>
      <w:pPr>
        <w:ind w:left="1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abstractNum w:abstractNumId="1">
    <w:nsid w:val="27193165"/>
    <w:multiLevelType w:val="singleLevel"/>
    <w:tmpl w:val="3BFE0B3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2C83571F"/>
    <w:multiLevelType w:val="hybridMultilevel"/>
    <w:tmpl w:val="F52C2822"/>
    <w:lvl w:ilvl="0" w:tplc="1D7212E4">
      <w:start w:val="1"/>
      <w:numFmt w:val="decimal"/>
      <w:lvlText w:val="%1."/>
      <w:lvlJc w:val="left"/>
      <w:pPr>
        <w:ind w:left="1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abstractNum w:abstractNumId="3">
    <w:nsid w:val="35B35496"/>
    <w:multiLevelType w:val="singleLevel"/>
    <w:tmpl w:val="24A40A5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59AF4D2E"/>
    <w:multiLevelType w:val="singleLevel"/>
    <w:tmpl w:val="440279CA"/>
    <w:lvl w:ilvl="0">
      <w:start w:val="6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63213339"/>
    <w:multiLevelType w:val="hybridMultilevel"/>
    <w:tmpl w:val="77800602"/>
    <w:lvl w:ilvl="0" w:tplc="1D7212E4">
      <w:start w:val="1"/>
      <w:numFmt w:val="decimal"/>
      <w:lvlText w:val="%1."/>
      <w:lvlJc w:val="left"/>
      <w:pPr>
        <w:ind w:left="1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9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7CA"/>
    <w:rsid w:val="00157B8B"/>
    <w:rsid w:val="003A1308"/>
    <w:rsid w:val="006427CA"/>
    <w:rsid w:val="0073001E"/>
    <w:rsid w:val="00B71932"/>
    <w:rsid w:val="00D7630D"/>
    <w:rsid w:val="00DE6312"/>
    <w:rsid w:val="00F4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0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7630D"/>
  </w:style>
  <w:style w:type="paragraph" w:customStyle="1" w:styleId="Style2">
    <w:name w:val="Style2"/>
    <w:basedOn w:val="Normal"/>
    <w:uiPriority w:val="99"/>
    <w:rsid w:val="00D7630D"/>
    <w:pPr>
      <w:spacing w:line="278" w:lineRule="exact"/>
      <w:ind w:firstLine="437"/>
    </w:pPr>
  </w:style>
  <w:style w:type="paragraph" w:customStyle="1" w:styleId="Style3">
    <w:name w:val="Style3"/>
    <w:basedOn w:val="Normal"/>
    <w:uiPriority w:val="99"/>
    <w:rsid w:val="00D7630D"/>
    <w:pPr>
      <w:jc w:val="right"/>
    </w:pPr>
  </w:style>
  <w:style w:type="paragraph" w:customStyle="1" w:styleId="Style4">
    <w:name w:val="Style4"/>
    <w:basedOn w:val="Normal"/>
    <w:uiPriority w:val="99"/>
    <w:rsid w:val="00D7630D"/>
    <w:pPr>
      <w:jc w:val="both"/>
    </w:pPr>
  </w:style>
  <w:style w:type="paragraph" w:customStyle="1" w:styleId="Style5">
    <w:name w:val="Style5"/>
    <w:basedOn w:val="Normal"/>
    <w:uiPriority w:val="99"/>
    <w:rsid w:val="00D7630D"/>
    <w:pPr>
      <w:spacing w:line="259" w:lineRule="exact"/>
    </w:pPr>
  </w:style>
  <w:style w:type="paragraph" w:customStyle="1" w:styleId="Style6">
    <w:name w:val="Style6"/>
    <w:basedOn w:val="Normal"/>
    <w:uiPriority w:val="99"/>
    <w:rsid w:val="00D7630D"/>
    <w:pPr>
      <w:spacing w:line="28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D7630D"/>
    <w:pPr>
      <w:spacing w:line="283" w:lineRule="exact"/>
      <w:ind w:firstLine="566"/>
      <w:jc w:val="both"/>
    </w:pPr>
  </w:style>
  <w:style w:type="paragraph" w:customStyle="1" w:styleId="Style8">
    <w:name w:val="Style8"/>
    <w:basedOn w:val="Normal"/>
    <w:uiPriority w:val="99"/>
    <w:rsid w:val="00D7630D"/>
  </w:style>
  <w:style w:type="paragraph" w:customStyle="1" w:styleId="Style9">
    <w:name w:val="Style9"/>
    <w:basedOn w:val="Normal"/>
    <w:uiPriority w:val="99"/>
    <w:rsid w:val="00D7630D"/>
  </w:style>
  <w:style w:type="paragraph" w:customStyle="1" w:styleId="Style10">
    <w:name w:val="Style10"/>
    <w:basedOn w:val="Normal"/>
    <w:uiPriority w:val="99"/>
    <w:rsid w:val="00D7630D"/>
    <w:pPr>
      <w:spacing w:line="259" w:lineRule="exact"/>
      <w:jc w:val="both"/>
    </w:pPr>
  </w:style>
  <w:style w:type="paragraph" w:customStyle="1" w:styleId="Style11">
    <w:name w:val="Style11"/>
    <w:basedOn w:val="Normal"/>
    <w:uiPriority w:val="99"/>
    <w:rsid w:val="00D7630D"/>
  </w:style>
  <w:style w:type="paragraph" w:customStyle="1" w:styleId="Style12">
    <w:name w:val="Style12"/>
    <w:basedOn w:val="Normal"/>
    <w:uiPriority w:val="99"/>
    <w:rsid w:val="00D7630D"/>
  </w:style>
  <w:style w:type="paragraph" w:customStyle="1" w:styleId="Style13">
    <w:name w:val="Style13"/>
    <w:basedOn w:val="Normal"/>
    <w:uiPriority w:val="99"/>
    <w:rsid w:val="00D7630D"/>
  </w:style>
  <w:style w:type="paragraph" w:customStyle="1" w:styleId="Style14">
    <w:name w:val="Style14"/>
    <w:basedOn w:val="Normal"/>
    <w:uiPriority w:val="99"/>
    <w:rsid w:val="00D7630D"/>
    <w:pPr>
      <w:spacing w:line="286" w:lineRule="exact"/>
      <w:ind w:firstLine="782"/>
      <w:jc w:val="both"/>
    </w:pPr>
  </w:style>
  <w:style w:type="paragraph" w:customStyle="1" w:styleId="Style15">
    <w:name w:val="Style15"/>
    <w:basedOn w:val="Normal"/>
    <w:uiPriority w:val="99"/>
    <w:rsid w:val="00D7630D"/>
    <w:pPr>
      <w:spacing w:line="245" w:lineRule="exact"/>
    </w:pPr>
  </w:style>
  <w:style w:type="paragraph" w:customStyle="1" w:styleId="Style16">
    <w:name w:val="Style16"/>
    <w:basedOn w:val="Normal"/>
    <w:uiPriority w:val="99"/>
    <w:rsid w:val="00D7630D"/>
    <w:pPr>
      <w:spacing w:line="259" w:lineRule="exact"/>
      <w:jc w:val="both"/>
    </w:pPr>
  </w:style>
  <w:style w:type="paragraph" w:customStyle="1" w:styleId="Style17">
    <w:name w:val="Style17"/>
    <w:basedOn w:val="Normal"/>
    <w:uiPriority w:val="99"/>
    <w:rsid w:val="00D7630D"/>
  </w:style>
  <w:style w:type="paragraph" w:customStyle="1" w:styleId="Style18">
    <w:name w:val="Style18"/>
    <w:basedOn w:val="Normal"/>
    <w:uiPriority w:val="99"/>
    <w:rsid w:val="00D7630D"/>
    <w:pPr>
      <w:spacing w:line="240" w:lineRule="exact"/>
      <w:ind w:firstLine="403"/>
    </w:pPr>
  </w:style>
  <w:style w:type="paragraph" w:customStyle="1" w:styleId="Style19">
    <w:name w:val="Style19"/>
    <w:basedOn w:val="Normal"/>
    <w:uiPriority w:val="99"/>
    <w:rsid w:val="00D7630D"/>
    <w:pPr>
      <w:spacing w:line="235" w:lineRule="exact"/>
      <w:ind w:firstLine="226"/>
    </w:pPr>
  </w:style>
  <w:style w:type="paragraph" w:customStyle="1" w:styleId="Style20">
    <w:name w:val="Style20"/>
    <w:basedOn w:val="Normal"/>
    <w:uiPriority w:val="99"/>
    <w:rsid w:val="00D7630D"/>
    <w:pPr>
      <w:spacing w:line="285" w:lineRule="exact"/>
      <w:ind w:firstLine="715"/>
      <w:jc w:val="both"/>
    </w:pPr>
  </w:style>
  <w:style w:type="paragraph" w:customStyle="1" w:styleId="Style21">
    <w:name w:val="Style21"/>
    <w:basedOn w:val="Normal"/>
    <w:uiPriority w:val="99"/>
    <w:rsid w:val="00D7630D"/>
    <w:pPr>
      <w:spacing w:line="250" w:lineRule="exact"/>
      <w:jc w:val="center"/>
    </w:pPr>
  </w:style>
  <w:style w:type="paragraph" w:customStyle="1" w:styleId="Style22">
    <w:name w:val="Style22"/>
    <w:basedOn w:val="Normal"/>
    <w:uiPriority w:val="99"/>
    <w:rsid w:val="00D7630D"/>
  </w:style>
  <w:style w:type="character" w:customStyle="1" w:styleId="FontStyle24">
    <w:name w:val="Font Style24"/>
    <w:basedOn w:val="DefaultParagraphFont"/>
    <w:uiPriority w:val="99"/>
    <w:rsid w:val="00D7630D"/>
    <w:rPr>
      <w:rFonts w:ascii="Courier New" w:hAnsi="Courier New" w:cs="Courier New"/>
      <w:spacing w:val="-40"/>
      <w:sz w:val="36"/>
      <w:szCs w:val="36"/>
    </w:rPr>
  </w:style>
  <w:style w:type="character" w:customStyle="1" w:styleId="FontStyle25">
    <w:name w:val="Font Style25"/>
    <w:basedOn w:val="DefaultParagraphFont"/>
    <w:uiPriority w:val="99"/>
    <w:rsid w:val="00D7630D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DefaultParagraphFont"/>
    <w:uiPriority w:val="99"/>
    <w:rsid w:val="00D7630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D7630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D7630D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DefaultParagraphFont"/>
    <w:uiPriority w:val="99"/>
    <w:rsid w:val="00D7630D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0">
    <w:name w:val="Font Style30"/>
    <w:basedOn w:val="DefaultParagraphFont"/>
    <w:uiPriority w:val="99"/>
    <w:rsid w:val="00D7630D"/>
    <w:rPr>
      <w:rFonts w:ascii="Arial Narrow" w:hAnsi="Arial Narrow" w:cs="Arial Narrow"/>
      <w:b/>
      <w:bCs/>
      <w:i/>
      <w:iCs/>
      <w:sz w:val="8"/>
      <w:szCs w:val="8"/>
    </w:rPr>
  </w:style>
  <w:style w:type="character" w:customStyle="1" w:styleId="FontStyle31">
    <w:name w:val="Font Style31"/>
    <w:basedOn w:val="DefaultParagraphFont"/>
    <w:uiPriority w:val="99"/>
    <w:rsid w:val="00D7630D"/>
    <w:rPr>
      <w:rFonts w:ascii="Sylfaen" w:hAnsi="Sylfaen" w:cs="Sylfaen"/>
      <w:i/>
      <w:iCs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D7630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D7630D"/>
    <w:rPr>
      <w:rFonts w:ascii="Times New Roman" w:hAnsi="Times New Roman" w:cs="Times New Roman"/>
      <w:b/>
      <w:bCs/>
      <w:spacing w:val="-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7</Pages>
  <Words>2379</Words>
  <Characters>13562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4</cp:revision>
  <dcterms:created xsi:type="dcterms:W3CDTF">2016-10-05T09:58:00Z</dcterms:created>
  <dcterms:modified xsi:type="dcterms:W3CDTF">2016-10-05T10:34:00Z</dcterms:modified>
</cp:coreProperties>
</file>