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C4" w:rsidRDefault="004D36C4" w:rsidP="004D36C4">
      <w:pPr>
        <w:pStyle w:val="ConsPlusTitlePage"/>
      </w:pPr>
      <w:r>
        <w:t xml:space="preserve"> 126</w:t>
      </w:r>
      <w:bookmarkStart w:id="0" w:name="_GoBack"/>
      <w:bookmarkEnd w:id="0"/>
      <w:r>
        <w:t>Чусовского муниципального округа от 17.09.2025 N 126</w:t>
      </w:r>
    </w:p>
    <w:p w:rsidR="004D36C4" w:rsidRDefault="004D36C4" w:rsidP="004D36C4">
      <w:pPr>
        <w:pStyle w:val="ConsPlusTitlePage"/>
      </w:pPr>
      <w:r>
        <w:t>"Об установлении и введении в действие туристического налога на территории Чусовского муниципального округа Пермского края"</w:t>
      </w:r>
      <w:r>
        <w:br/>
      </w:r>
    </w:p>
    <w:p w:rsidR="004D36C4" w:rsidRDefault="004D36C4">
      <w:pPr>
        <w:pStyle w:val="ConsPlusNormal"/>
        <w:jc w:val="both"/>
        <w:outlineLvl w:val="0"/>
      </w:pPr>
    </w:p>
    <w:p w:rsidR="004D36C4" w:rsidRDefault="004D36C4">
      <w:pPr>
        <w:pStyle w:val="ConsPlusTitle"/>
        <w:jc w:val="center"/>
      </w:pPr>
      <w:r>
        <w:t>ДУМА ЧУСОВСКОГО МУНИЦИПАЛЬНОГО ОКРУГА</w:t>
      </w:r>
    </w:p>
    <w:p w:rsidR="004D36C4" w:rsidRDefault="004D36C4">
      <w:pPr>
        <w:pStyle w:val="ConsPlusTitle"/>
        <w:jc w:val="center"/>
      </w:pPr>
    </w:p>
    <w:p w:rsidR="004D36C4" w:rsidRDefault="004D36C4">
      <w:pPr>
        <w:pStyle w:val="ConsPlusTitle"/>
        <w:jc w:val="center"/>
      </w:pPr>
      <w:r>
        <w:t>РЕШЕНИЕ</w:t>
      </w:r>
    </w:p>
    <w:p w:rsidR="004D36C4" w:rsidRDefault="004D36C4">
      <w:pPr>
        <w:pStyle w:val="ConsPlusTitle"/>
        <w:jc w:val="center"/>
      </w:pPr>
      <w:r>
        <w:t>от 17 сентября 2025 г. N 126</w:t>
      </w:r>
    </w:p>
    <w:p w:rsidR="004D36C4" w:rsidRDefault="004D36C4">
      <w:pPr>
        <w:pStyle w:val="ConsPlusTitle"/>
        <w:jc w:val="center"/>
      </w:pPr>
    </w:p>
    <w:p w:rsidR="004D36C4" w:rsidRDefault="004D36C4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4D36C4" w:rsidRDefault="004D36C4">
      <w:pPr>
        <w:pStyle w:val="ConsPlusTitle"/>
        <w:jc w:val="center"/>
      </w:pPr>
      <w:r>
        <w:t>НА ТЕРРИТОРИИ ЧУСОВСКОГО МУНИЦИПАЛЬНОГО ОКРУГА</w:t>
      </w:r>
    </w:p>
    <w:p w:rsidR="004D36C4" w:rsidRDefault="004D36C4">
      <w:pPr>
        <w:pStyle w:val="ConsPlusTitle"/>
        <w:jc w:val="center"/>
      </w:pPr>
      <w:r>
        <w:t>ПЕРМСКОГО КРАЯ</w:t>
      </w:r>
    </w:p>
    <w:p w:rsidR="004D36C4" w:rsidRDefault="004D36C4">
      <w:pPr>
        <w:pStyle w:val="ConsPlusNormal"/>
        <w:jc w:val="both"/>
      </w:pPr>
    </w:p>
    <w:p w:rsidR="004D36C4" w:rsidRDefault="004D36C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Дума Чусовского муниципального округа Пермского края решает:</w:t>
      </w:r>
    </w:p>
    <w:p w:rsidR="004D36C4" w:rsidRDefault="004D36C4">
      <w:pPr>
        <w:pStyle w:val="ConsPlusNormal"/>
        <w:jc w:val="both"/>
      </w:pPr>
    </w:p>
    <w:p w:rsidR="004D36C4" w:rsidRDefault="004D36C4">
      <w:pPr>
        <w:pStyle w:val="ConsPlusNormal"/>
        <w:ind w:firstLine="540"/>
        <w:jc w:val="both"/>
      </w:pPr>
      <w:r>
        <w:t>1. Установить и ввести в действие с 01.01.2026 на территории Чусовского муниципального округа Пермского края туристический налог.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7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>3. Установить налоговую ставку в размере 1% от налоговой базы.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>4. Установить, что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>4.1. лица в возрасте до 18 лет;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>4.2. лица, имеющие регистрацию по месту жительства или по месту пребывания на территории Чусовского муниципального округа Пермского края;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>4.3. лица, являющиеся работниками организации, зарегистрированной на территории Чусовского муниципального округа Пермского края при предоставлении трудового договора либо справки с места работы.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>5. Решение вступает в силу с 01.01.2026, но не ранее чем по истечении одного месяца со дня официального обнародования и не ранее 1-го числа очередного налогового периода по соответствующему налогу.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>6. Обнародовать решение в сетевом издании "Официальный сайт Чусовского городского округа".</w:t>
      </w:r>
    </w:p>
    <w:p w:rsidR="004D36C4" w:rsidRDefault="004D36C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председателя Думы Чусовского муниципального округа Пермского края.</w:t>
      </w:r>
    </w:p>
    <w:p w:rsidR="004D36C4" w:rsidRDefault="004D36C4">
      <w:pPr>
        <w:pStyle w:val="ConsPlusNormal"/>
        <w:jc w:val="both"/>
      </w:pPr>
    </w:p>
    <w:p w:rsidR="004D36C4" w:rsidRDefault="004D36C4">
      <w:pPr>
        <w:pStyle w:val="ConsPlusNormal"/>
        <w:jc w:val="right"/>
      </w:pPr>
      <w:r>
        <w:t>Председатель Думы</w:t>
      </w:r>
    </w:p>
    <w:p w:rsidR="004D36C4" w:rsidRDefault="004D36C4">
      <w:pPr>
        <w:pStyle w:val="ConsPlusNormal"/>
        <w:jc w:val="right"/>
      </w:pPr>
      <w:r>
        <w:t>Чусовского муниципального округа</w:t>
      </w:r>
    </w:p>
    <w:p w:rsidR="004D36C4" w:rsidRDefault="004D36C4">
      <w:pPr>
        <w:pStyle w:val="ConsPlusNormal"/>
        <w:jc w:val="right"/>
      </w:pPr>
      <w:r>
        <w:t>Пермского края</w:t>
      </w:r>
    </w:p>
    <w:p w:rsidR="004D36C4" w:rsidRDefault="004D36C4">
      <w:pPr>
        <w:pStyle w:val="ConsPlusNormal"/>
        <w:jc w:val="right"/>
      </w:pPr>
      <w:r>
        <w:t>К.А.АДАМЕНКО</w:t>
      </w:r>
    </w:p>
    <w:p w:rsidR="004D36C4" w:rsidRDefault="004D36C4">
      <w:pPr>
        <w:pStyle w:val="ConsPlusNormal"/>
        <w:jc w:val="both"/>
      </w:pPr>
    </w:p>
    <w:p w:rsidR="004D36C4" w:rsidRDefault="004D36C4">
      <w:pPr>
        <w:pStyle w:val="ConsPlusNormal"/>
        <w:jc w:val="right"/>
      </w:pPr>
      <w:r>
        <w:lastRenderedPageBreak/>
        <w:t>Глава муниципального округа -</w:t>
      </w:r>
    </w:p>
    <w:p w:rsidR="004D36C4" w:rsidRDefault="004D36C4">
      <w:pPr>
        <w:pStyle w:val="ConsPlusNormal"/>
        <w:jc w:val="right"/>
      </w:pPr>
      <w:r>
        <w:t xml:space="preserve">глава администрации </w:t>
      </w:r>
      <w:proofErr w:type="gramStart"/>
      <w:r>
        <w:t>Чусовского</w:t>
      </w:r>
      <w:proofErr w:type="gramEnd"/>
    </w:p>
    <w:p w:rsidR="004D36C4" w:rsidRDefault="004D36C4">
      <w:pPr>
        <w:pStyle w:val="ConsPlusNormal"/>
        <w:jc w:val="right"/>
      </w:pPr>
      <w:r>
        <w:t>муниципального округа</w:t>
      </w:r>
    </w:p>
    <w:p w:rsidR="004D36C4" w:rsidRDefault="004D36C4">
      <w:pPr>
        <w:pStyle w:val="ConsPlusNormal"/>
        <w:jc w:val="right"/>
      </w:pPr>
      <w:r>
        <w:t>Пермского края</w:t>
      </w:r>
    </w:p>
    <w:p w:rsidR="004D36C4" w:rsidRDefault="004D36C4">
      <w:pPr>
        <w:pStyle w:val="ConsPlusNormal"/>
        <w:jc w:val="right"/>
      </w:pPr>
      <w:r>
        <w:t>С.В.БЕЛОВ</w:t>
      </w:r>
    </w:p>
    <w:p w:rsidR="004D36C4" w:rsidRDefault="004D36C4">
      <w:pPr>
        <w:pStyle w:val="ConsPlusNormal"/>
        <w:jc w:val="both"/>
      </w:pPr>
    </w:p>
    <w:p w:rsidR="004D36C4" w:rsidRDefault="004D36C4">
      <w:pPr>
        <w:pStyle w:val="ConsPlusNormal"/>
        <w:jc w:val="both"/>
      </w:pPr>
    </w:p>
    <w:p w:rsidR="004D36C4" w:rsidRDefault="004D36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7F7" w:rsidRDefault="007067F7"/>
    <w:sectPr w:rsidR="007067F7" w:rsidSect="0079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C4"/>
    <w:rsid w:val="004D36C4"/>
    <w:rsid w:val="007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6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6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473&amp;dst=264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5" Type="http://schemas.openxmlformats.org/officeDocument/2006/relationships/hyperlink" Target="https://login.consultant.ru/link/?req=doc&amp;base=LAW&amp;n=517473&amp;dst=264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2025-11-07T10:27:00Z</dcterms:created>
  <dcterms:modified xsi:type="dcterms:W3CDTF">2025-11-07T10:27:00Z</dcterms:modified>
</cp:coreProperties>
</file>