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2B" w:rsidRDefault="0001592B" w:rsidP="0001592B">
      <w:pPr>
        <w:pStyle w:val="ConsPlusTitlePage"/>
      </w:pPr>
      <w:proofErr w:type="spellStart"/>
      <w:r>
        <w:t>Добрянского</w:t>
      </w:r>
      <w:proofErr w:type="spellEnd"/>
      <w:r>
        <w:t xml:space="preserve"> муниципального округа от 23.10.2025 N 219</w:t>
      </w:r>
    </w:p>
    <w:p w:rsidR="0001592B" w:rsidRDefault="0001592B" w:rsidP="0001592B">
      <w:pPr>
        <w:pStyle w:val="ConsPlusTitlePage"/>
      </w:pPr>
      <w:r>
        <w:t xml:space="preserve">"Об установлении и введении в действие туристического налога на территории </w:t>
      </w:r>
      <w:proofErr w:type="spellStart"/>
      <w:r>
        <w:t>Добрянского</w:t>
      </w:r>
      <w:proofErr w:type="spellEnd"/>
      <w:r>
        <w:t xml:space="preserve"> муниципального округа"</w:t>
      </w:r>
      <w:bookmarkStart w:id="0" w:name="_GoBack"/>
      <w:bookmarkEnd w:id="0"/>
      <w:r>
        <w:br/>
      </w:r>
    </w:p>
    <w:p w:rsidR="0001592B" w:rsidRDefault="0001592B">
      <w:pPr>
        <w:pStyle w:val="ConsPlusNormal"/>
        <w:jc w:val="both"/>
        <w:outlineLvl w:val="0"/>
      </w:pPr>
    </w:p>
    <w:p w:rsidR="0001592B" w:rsidRDefault="0001592B">
      <w:pPr>
        <w:pStyle w:val="ConsPlusTitle"/>
        <w:jc w:val="center"/>
      </w:pPr>
      <w:r>
        <w:t>ДУМА ДОБРЯНСКОГО МУНИЦИПАЛЬНОГО ОКРУГА</w:t>
      </w:r>
    </w:p>
    <w:p w:rsidR="0001592B" w:rsidRDefault="0001592B">
      <w:pPr>
        <w:pStyle w:val="ConsPlusTitle"/>
        <w:jc w:val="center"/>
      </w:pPr>
    </w:p>
    <w:p w:rsidR="0001592B" w:rsidRDefault="0001592B">
      <w:pPr>
        <w:pStyle w:val="ConsPlusTitle"/>
        <w:jc w:val="center"/>
      </w:pPr>
      <w:r>
        <w:t>РЕШЕНИЕ</w:t>
      </w:r>
    </w:p>
    <w:p w:rsidR="0001592B" w:rsidRDefault="0001592B">
      <w:pPr>
        <w:pStyle w:val="ConsPlusTitle"/>
        <w:jc w:val="center"/>
      </w:pPr>
      <w:r>
        <w:t>от 23 октября 2025 г. N 219</w:t>
      </w:r>
    </w:p>
    <w:p w:rsidR="0001592B" w:rsidRDefault="0001592B">
      <w:pPr>
        <w:pStyle w:val="ConsPlusTitle"/>
        <w:jc w:val="center"/>
      </w:pPr>
    </w:p>
    <w:p w:rsidR="0001592B" w:rsidRDefault="0001592B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01592B" w:rsidRDefault="0001592B">
      <w:pPr>
        <w:pStyle w:val="ConsPlusTitle"/>
        <w:jc w:val="center"/>
      </w:pPr>
      <w:r>
        <w:t>НА ТЕРРИТОРИИ ДОБРЯНСКОГО МУНИЦИПАЛЬНОГО ОКРУГА</w:t>
      </w:r>
    </w:p>
    <w:p w:rsidR="0001592B" w:rsidRDefault="0001592B">
      <w:pPr>
        <w:pStyle w:val="ConsPlusNormal"/>
        <w:jc w:val="both"/>
      </w:pPr>
    </w:p>
    <w:p w:rsidR="0001592B" w:rsidRDefault="0001592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 октября 2003 г.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20 марта 2025 г. N 33-ФЗ "Об общих принципах организации местного самоуправления в единой системе публичной власти",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Добрянского</w:t>
      </w:r>
      <w:proofErr w:type="spellEnd"/>
      <w:r>
        <w:t xml:space="preserve"> муниципального округа Пермского края, Дума </w:t>
      </w:r>
      <w:proofErr w:type="spellStart"/>
      <w:r>
        <w:t>Добрянского</w:t>
      </w:r>
      <w:proofErr w:type="spellEnd"/>
      <w:r>
        <w:t xml:space="preserve"> муниципального округа решает:</w:t>
      </w:r>
      <w:proofErr w:type="gramEnd"/>
    </w:p>
    <w:p w:rsidR="0001592B" w:rsidRDefault="0001592B">
      <w:pPr>
        <w:pStyle w:val="ConsPlusNormal"/>
        <w:jc w:val="both"/>
      </w:pPr>
    </w:p>
    <w:p w:rsidR="0001592B" w:rsidRDefault="0001592B">
      <w:pPr>
        <w:pStyle w:val="ConsPlusNormal"/>
        <w:ind w:firstLine="540"/>
        <w:jc w:val="both"/>
      </w:pPr>
      <w:r>
        <w:t xml:space="preserve">1. Установить и ввести в действие с 01 января 2026 года на территории </w:t>
      </w:r>
      <w:proofErr w:type="spellStart"/>
      <w:r>
        <w:t>Добрянского</w:t>
      </w:r>
      <w:proofErr w:type="spellEnd"/>
      <w:r>
        <w:t xml:space="preserve"> муниципального округа туристический налог.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9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3.1. в 2026 году - 2%;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3.2. в 2027 году - 2%;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3.3. в 2028 году - 3%;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3.4. в 2029 году - 4%;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3.5. в 2030 году и далее - 5%.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4. Установить, что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 xml:space="preserve">4.1. лица, имеющие регистрацию по месту жительства или по месту пребывания на территории </w:t>
      </w:r>
      <w:proofErr w:type="spellStart"/>
      <w:r>
        <w:t>Добрянского</w:t>
      </w:r>
      <w:proofErr w:type="spellEnd"/>
      <w:r>
        <w:t xml:space="preserve"> муниципального округа Пермского края;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4.2. лица в возрасте до 18 лет.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 xml:space="preserve">5. Обнародовать настоящее решение на официальном сайте правовой информации </w:t>
      </w:r>
      <w:proofErr w:type="spellStart"/>
      <w:r>
        <w:t>Добрянского</w:t>
      </w:r>
      <w:proofErr w:type="spellEnd"/>
      <w:r>
        <w:t xml:space="preserve"> муниципального округа в информационно-телекоммуникационной сети Интернет с доменным именем </w:t>
      </w:r>
      <w:hyperlink r:id="rId10">
        <w:r>
          <w:rPr>
            <w:color w:val="0000FF"/>
          </w:rPr>
          <w:t>dobr-pravo.ru</w:t>
        </w:r>
      </w:hyperlink>
      <w:r>
        <w:t>.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>6. Настоящее решение вступает в силу с 01 января 2026 года, но не ранее чем по истечении одного месяца со дня его официального обнародования.</w:t>
      </w:r>
    </w:p>
    <w:p w:rsidR="0001592B" w:rsidRDefault="0001592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решения возложить на главу муниципального округа - главу </w:t>
      </w:r>
      <w:r>
        <w:lastRenderedPageBreak/>
        <w:t xml:space="preserve">администрации </w:t>
      </w:r>
      <w:proofErr w:type="spellStart"/>
      <w:r>
        <w:t>Добрянского</w:t>
      </w:r>
      <w:proofErr w:type="spellEnd"/>
      <w:r>
        <w:t xml:space="preserve"> муниципального округа.</w:t>
      </w:r>
    </w:p>
    <w:p w:rsidR="0001592B" w:rsidRDefault="0001592B">
      <w:pPr>
        <w:pStyle w:val="ConsPlusNormal"/>
        <w:jc w:val="both"/>
      </w:pPr>
    </w:p>
    <w:p w:rsidR="0001592B" w:rsidRDefault="0001592B">
      <w:pPr>
        <w:pStyle w:val="ConsPlusNormal"/>
        <w:jc w:val="right"/>
      </w:pPr>
      <w:r>
        <w:t>Глава муниципального округа -</w:t>
      </w:r>
    </w:p>
    <w:p w:rsidR="0001592B" w:rsidRDefault="0001592B">
      <w:pPr>
        <w:pStyle w:val="ConsPlusNormal"/>
        <w:jc w:val="right"/>
      </w:pPr>
      <w:r>
        <w:t xml:space="preserve">глава администрации </w:t>
      </w:r>
      <w:proofErr w:type="spellStart"/>
      <w:r>
        <w:t>Добрянского</w:t>
      </w:r>
      <w:proofErr w:type="spellEnd"/>
    </w:p>
    <w:p w:rsidR="0001592B" w:rsidRDefault="0001592B">
      <w:pPr>
        <w:pStyle w:val="ConsPlusNormal"/>
        <w:jc w:val="right"/>
      </w:pPr>
      <w:r>
        <w:t>муниципального округа</w:t>
      </w:r>
    </w:p>
    <w:p w:rsidR="0001592B" w:rsidRDefault="0001592B">
      <w:pPr>
        <w:pStyle w:val="ConsPlusNormal"/>
        <w:jc w:val="right"/>
      </w:pPr>
      <w:r>
        <w:t>Д.В.АНТОНОВ</w:t>
      </w:r>
    </w:p>
    <w:p w:rsidR="0001592B" w:rsidRDefault="0001592B">
      <w:pPr>
        <w:pStyle w:val="ConsPlusNormal"/>
        <w:jc w:val="both"/>
      </w:pPr>
    </w:p>
    <w:p w:rsidR="0001592B" w:rsidRDefault="0001592B">
      <w:pPr>
        <w:pStyle w:val="ConsPlusNormal"/>
        <w:jc w:val="right"/>
      </w:pPr>
      <w:r>
        <w:t>Председатель Думы</w:t>
      </w:r>
    </w:p>
    <w:p w:rsidR="0001592B" w:rsidRDefault="0001592B">
      <w:pPr>
        <w:pStyle w:val="ConsPlusNormal"/>
        <w:jc w:val="right"/>
      </w:pPr>
      <w:proofErr w:type="spellStart"/>
      <w:r>
        <w:t>Добрянского</w:t>
      </w:r>
      <w:proofErr w:type="spellEnd"/>
      <w:r>
        <w:t xml:space="preserve"> муниципального округа</w:t>
      </w:r>
    </w:p>
    <w:p w:rsidR="0001592B" w:rsidRDefault="0001592B">
      <w:pPr>
        <w:pStyle w:val="ConsPlusNormal"/>
        <w:jc w:val="right"/>
      </w:pPr>
      <w:r>
        <w:t>В.К.КУЛИКОВ</w:t>
      </w:r>
    </w:p>
    <w:p w:rsidR="0001592B" w:rsidRDefault="0001592B">
      <w:pPr>
        <w:pStyle w:val="ConsPlusNormal"/>
        <w:jc w:val="both"/>
      </w:pPr>
    </w:p>
    <w:p w:rsidR="0001592B" w:rsidRDefault="0001592B">
      <w:pPr>
        <w:pStyle w:val="ConsPlusNormal"/>
        <w:jc w:val="both"/>
      </w:pPr>
    </w:p>
    <w:p w:rsidR="0001592B" w:rsidRDefault="000159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7F7" w:rsidRDefault="007067F7"/>
    <w:sectPr w:rsidR="007067F7" w:rsidSect="000F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2B"/>
    <w:rsid w:val="0001592B"/>
    <w:rsid w:val="007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8&amp;n=184051&amp;dst=100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15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7473&amp;dst=26409" TargetMode="External"/><Relationship Id="rId10" Type="http://schemas.openxmlformats.org/officeDocument/2006/relationships/hyperlink" Target="http://dobr-pra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473&amp;dst=26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2025-11-07T10:23:00Z</dcterms:created>
  <dcterms:modified xsi:type="dcterms:W3CDTF">2025-11-07T10:24:00Z</dcterms:modified>
</cp:coreProperties>
</file>