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="00D601D1" w:rsidRPr="008A04EB" w:rsidTr="00C45229">
        <w:trPr>
          <w:trHeight w:hRule="exact" w:val="20"/>
          <w:hidden/>
        </w:trPr>
        <w:tc>
          <w:tcPr>
            <w:tcW w:w="9828" w:type="dxa"/>
          </w:tcPr>
          <w:p w:rsidR="00D601D1" w:rsidRPr="008A04EB" w:rsidRDefault="005125F9">
            <w:pPr>
              <w:pStyle w:val="aa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UpHeader2" w:colFirst="0" w:colLast="1"/>
            <w:r w:rsidRPr="008A04EB">
              <w:rPr>
                <w:b/>
                <w:vanish/>
                <w:szCs w:val="28"/>
              </w:rPr>
              <w:t>ПРОЕКТ</w:t>
            </w:r>
          </w:p>
          <w:p w:rsidR="00D601D1" w:rsidRPr="008A04EB" w:rsidRDefault="00D601D1">
            <w:pPr>
              <w:pStyle w:val="aa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vanish/>
                <w:color w:val="000000"/>
                <w:lang w:val="en-US"/>
              </w:rPr>
              <w:alias w:val="Субъект права"/>
              <w:tag w:val="Субъект права"/>
              <w:id w:val="245157719"/>
              <w:placeholder>
                <w:docPart w:val="4544D3753349448FA42DF8416F63699F"/>
              </w:placeholder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3421F745-A7ED-47B7-AC23-DDD8B39EE4EC}"/>
              <w:text w:multiLine="1"/>
            </w:sdtPr>
            <w:sdtEndPr/>
            <w:sdtContent>
              <w:p w:rsidR="00D601D1" w:rsidRPr="008A04EB" w:rsidRDefault="00E73F89" w:rsidP="00B83C98">
                <w:pPr>
                  <w:pStyle w:val="aa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r>
                  <w:rPr>
                    <w:vanish/>
                    <w:color w:val="000000"/>
                  </w:rPr>
                  <w:t xml:space="preserve">Подготовлен комитетом </w:t>
                </w:r>
                <w:r>
                  <w:rPr>
                    <w:vanish/>
                    <w:color w:val="000000"/>
                  </w:rPr>
                  <w:br/>
                  <w:t>по промышленности, экономической политике и налогам ко второму чтению</w:t>
                </w:r>
              </w:p>
            </w:sdtContent>
          </w:sdt>
        </w:tc>
      </w:tr>
      <w:tr w:rsidR="00D601D1" w:rsidRPr="008A04EB" w:rsidTr="00C45229">
        <w:tc>
          <w:tcPr>
            <w:tcW w:w="9828" w:type="dxa"/>
          </w:tcPr>
          <w:p w:rsidR="00D601D1" w:rsidRPr="008A04EB" w:rsidRDefault="0014129A" w:rsidP="0014129A">
            <w:pPr>
              <w:pStyle w:val="aa"/>
              <w:ind w:left="-181"/>
              <w:jc w:val="center"/>
              <w:rPr>
                <w:sz w:val="100"/>
                <w:szCs w:val="100"/>
              </w:rPr>
            </w:pPr>
            <w:bookmarkStart w:id="1" w:name="UpHeader1" w:colFirst="0" w:colLast="1"/>
            <w:bookmarkEnd w:id="0"/>
            <w:r w:rsidRPr="008A04EB">
              <w:rPr>
                <w:sz w:val="100"/>
                <w:szCs w:val="100"/>
              </w:rPr>
              <w:t xml:space="preserve"> </w:t>
            </w:r>
            <w:bookmarkStart w:id="2" w:name="герб"/>
            <w:r w:rsidR="009F02E5" w:rsidRPr="008A04EB">
              <w:rPr>
                <w:noProof/>
              </w:rPr>
              <w:drawing>
                <wp:inline distT="0" distB="0" distL="0" distR="0">
                  <wp:extent cx="381000" cy="704850"/>
                  <wp:effectExtent l="0" t="0" r="0" b="0"/>
                  <wp:docPr id="1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Pr="008A04EB">
              <w:rPr>
                <w:sz w:val="100"/>
                <w:szCs w:val="100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3" w:name="заг1"/>
            <w:bookmarkEnd w:id="1"/>
            <w:r w:rsidRPr="008A04EB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8A04EB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3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sdt>
          <w:sdtPr>
            <w:rPr>
              <w:b/>
              <w:color w:val="000000"/>
              <w:szCs w:val="28"/>
            </w:rPr>
            <w:alias w:val="Название"/>
            <w:tag w:val="Название"/>
            <w:id w:val="245157721"/>
            <w:placeholder>
              <w:docPart w:val="ACC158148F274E6A8558179A939E2A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tc>
              <w:tcPr>
                <w:tcW w:w="9828" w:type="dxa"/>
              </w:tcPr>
              <w:p w:rsidR="00D601D1" w:rsidRPr="00E01DD2" w:rsidRDefault="00101B2B" w:rsidP="00DD254C">
                <w:pPr>
                  <w:widowControl w:val="0"/>
                  <w:spacing w:line="240" w:lineRule="exact"/>
                  <w:ind w:right="-79"/>
                  <w:jc w:val="center"/>
                  <w:rPr>
                    <w:b/>
                    <w:color w:val="000000"/>
                    <w:szCs w:val="28"/>
                  </w:rPr>
                </w:pPr>
                <w:r>
                  <w:rPr>
                    <w:b/>
                    <w:color w:val="000000"/>
                    <w:szCs w:val="28"/>
                  </w:rPr>
                  <w:t xml:space="preserve">О внесении изменений в Закон Пермского края «О транспортном налоге </w:t>
                </w:r>
                <w:r>
                  <w:rPr>
                    <w:b/>
                    <w:color w:val="000000"/>
                    <w:szCs w:val="28"/>
                  </w:rPr>
                  <w:br/>
                  <w:t xml:space="preserve">на территории Пермского края и о внесении изменения в Закон </w:t>
                </w:r>
                <w:r>
                  <w:rPr>
                    <w:b/>
                    <w:color w:val="000000"/>
                    <w:szCs w:val="28"/>
                  </w:rPr>
                  <w:br/>
                  <w:t>Пермской области «О налогообложении в Пермском крае»</w:t>
                </w:r>
              </w:p>
            </w:tc>
          </w:sdtContent>
        </w:sdt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r>
              <w:rPr>
                <w:szCs w:val="28"/>
              </w:rPr>
              <w:t>Принят Законодательным Собранием</w:t>
            </w:r>
          </w:p>
          <w:p w:rsidR="00D601D1" w:rsidRDefault="005125F9" w:rsidP="00E01DD2">
            <w:pPr>
              <w:pStyle w:val="25"/>
              <w:widowControl w:val="0"/>
              <w:spacing w:after="48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21-05-20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2496F">
                  <w:t>20 мая 2021 года</w:t>
                </w:r>
              </w:sdtContent>
            </w:sdt>
          </w:p>
        </w:tc>
      </w:tr>
    </w:tbl>
    <w:p w:rsidR="00A72B06" w:rsidRPr="00AD1ADE" w:rsidRDefault="00A72B06" w:rsidP="00A72B06">
      <w:pPr>
        <w:autoSpaceDE w:val="0"/>
        <w:autoSpaceDN w:val="0"/>
        <w:adjustRightInd w:val="0"/>
        <w:spacing w:before="240" w:after="240" w:line="360" w:lineRule="exact"/>
        <w:ind w:left="1985" w:hanging="1276"/>
        <w:jc w:val="both"/>
        <w:rPr>
          <w:b/>
          <w:bCs/>
          <w:szCs w:val="28"/>
        </w:rPr>
      </w:pPr>
      <w:r w:rsidRPr="00AD1ADE">
        <w:rPr>
          <w:b/>
          <w:bCs/>
          <w:szCs w:val="28"/>
        </w:rPr>
        <w:t>Статья 1</w:t>
      </w:r>
    </w:p>
    <w:p w:rsidR="00B83C98" w:rsidRPr="000C5ED3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 w:rsidRPr="00AD1ADE">
        <w:rPr>
          <w:rFonts w:eastAsia="Calibri"/>
          <w:color w:val="000000"/>
          <w:szCs w:val="28"/>
          <w:lang w:eastAsia="en-US"/>
        </w:rPr>
        <w:t xml:space="preserve">Внести в </w:t>
      </w:r>
      <w:r>
        <w:rPr>
          <w:rFonts w:eastAsia="Calibri"/>
          <w:color w:val="000000"/>
          <w:szCs w:val="28"/>
          <w:lang w:eastAsia="en-US"/>
        </w:rPr>
        <w:t>Закон Пермского края от 25.12.</w:t>
      </w:r>
      <w:r w:rsidRPr="00627A45">
        <w:rPr>
          <w:rFonts w:eastAsia="Calibri"/>
          <w:color w:val="000000"/>
          <w:szCs w:val="28"/>
          <w:lang w:eastAsia="en-US"/>
        </w:rPr>
        <w:t>2015</w:t>
      </w:r>
      <w:r>
        <w:rPr>
          <w:rFonts w:eastAsia="Calibri"/>
          <w:color w:val="000000"/>
          <w:szCs w:val="28"/>
          <w:lang w:eastAsia="en-US"/>
        </w:rPr>
        <w:t xml:space="preserve"> № 589-ПК «</w:t>
      </w:r>
      <w:r w:rsidRPr="00627A45">
        <w:rPr>
          <w:rFonts w:eastAsia="Calibri"/>
          <w:color w:val="000000"/>
          <w:szCs w:val="28"/>
          <w:lang w:eastAsia="en-US"/>
        </w:rPr>
        <w:t xml:space="preserve">О транспортном налоге на территории Пермского края и о внесении изменения в Закон Пермской области </w:t>
      </w:r>
      <w:r>
        <w:rPr>
          <w:rFonts w:eastAsia="Calibri"/>
          <w:color w:val="000000"/>
          <w:szCs w:val="28"/>
          <w:lang w:eastAsia="en-US"/>
        </w:rPr>
        <w:t>«</w:t>
      </w:r>
      <w:r w:rsidRPr="00627A45">
        <w:rPr>
          <w:rFonts w:eastAsia="Calibri"/>
          <w:color w:val="000000"/>
          <w:szCs w:val="28"/>
          <w:lang w:eastAsia="en-US"/>
        </w:rPr>
        <w:t xml:space="preserve">О налогообложении в Пермском </w:t>
      </w:r>
      <w:r w:rsidRPr="00627A45">
        <w:rPr>
          <w:rFonts w:eastAsia="Calibri"/>
          <w:szCs w:val="28"/>
          <w:lang w:eastAsia="en-US"/>
        </w:rPr>
        <w:t>крае»</w:t>
      </w:r>
      <w:r w:rsidRPr="00627A45">
        <w:rPr>
          <w:bCs/>
          <w:szCs w:val="28"/>
        </w:rPr>
        <w:t xml:space="preserve"> </w:t>
      </w:r>
      <w:r w:rsidRPr="00627A45">
        <w:rPr>
          <w:rFonts w:eastAsia="Calibri"/>
          <w:szCs w:val="28"/>
          <w:lang w:eastAsia="en-US"/>
        </w:rPr>
        <w:t>(</w:t>
      </w:r>
      <w:r w:rsidRPr="00627A45">
        <w:rPr>
          <w:szCs w:val="28"/>
        </w:rPr>
        <w:t xml:space="preserve">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13.01.2016, № </w:t>
      </w:r>
      <w:r>
        <w:rPr>
          <w:szCs w:val="28"/>
        </w:rPr>
        <w:t xml:space="preserve">1, часть </w:t>
      </w:r>
      <w:r>
        <w:rPr>
          <w:szCs w:val="28"/>
          <w:lang w:val="en-US"/>
        </w:rPr>
        <w:t>I</w:t>
      </w:r>
      <w:r w:rsidRPr="00627A45">
        <w:rPr>
          <w:szCs w:val="28"/>
        </w:rPr>
        <w:t xml:space="preserve">; </w:t>
      </w:r>
      <w:r>
        <w:rPr>
          <w:szCs w:val="28"/>
        </w:rPr>
        <w:t xml:space="preserve">01.10.2018, № 38; 05.11.2018, № 43; 06.04.2020, </w:t>
      </w:r>
      <w:r>
        <w:rPr>
          <w:szCs w:val="28"/>
        </w:rPr>
        <w:br/>
        <w:t xml:space="preserve">№ 14; 27.04.2020, № 17; 30.11.2020, № 48; </w:t>
      </w:r>
      <w:r w:rsidRPr="00627A45">
        <w:rPr>
          <w:rFonts w:eastAsia="Calibri"/>
          <w:szCs w:val="28"/>
          <w:lang w:eastAsia="en-US"/>
        </w:rPr>
        <w:t>Официальный интернет-портал правовой информации (</w:t>
      </w:r>
      <w:hyperlink r:id="rId14" w:history="1">
        <w:r w:rsidRPr="00627A45">
          <w:rPr>
            <w:rFonts w:eastAsia="Calibri"/>
            <w:szCs w:val="28"/>
            <w:lang w:eastAsia="en-US"/>
          </w:rPr>
          <w:t>www.pravo.gov.ru</w:t>
        </w:r>
      </w:hyperlink>
      <w:r w:rsidRPr="00627A45">
        <w:rPr>
          <w:rFonts w:eastAsia="Calibri"/>
          <w:szCs w:val="28"/>
          <w:lang w:eastAsia="en-US"/>
        </w:rPr>
        <w:t>), 30.12.2015</w:t>
      </w:r>
      <w:r>
        <w:rPr>
          <w:rFonts w:eastAsia="Calibri"/>
          <w:szCs w:val="28"/>
          <w:lang w:eastAsia="en-US"/>
        </w:rPr>
        <w:t>; 25.09.2018; 02.11.2018; 31.03.2020; 23.04.2020; 27.11.2020</w:t>
      </w:r>
      <w:r w:rsidRPr="00627A45">
        <w:rPr>
          <w:rFonts w:eastAsia="Calibri"/>
          <w:szCs w:val="28"/>
          <w:lang w:eastAsia="en-US"/>
        </w:rPr>
        <w:t xml:space="preserve">) следующие </w:t>
      </w:r>
      <w:r w:rsidRPr="000C5ED3">
        <w:rPr>
          <w:rFonts w:eastAsia="Calibri"/>
          <w:szCs w:val="28"/>
          <w:lang w:eastAsia="en-US"/>
        </w:rPr>
        <w:t>изменения:</w:t>
      </w:r>
    </w:p>
    <w:p w:rsidR="00B83C98" w:rsidRPr="00A72B06" w:rsidRDefault="00B83C98" w:rsidP="00B83C98">
      <w:pPr>
        <w:numPr>
          <w:ilvl w:val="0"/>
          <w:numId w:val="41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0C5ED3">
        <w:rPr>
          <w:rFonts w:eastAsia="Calibri"/>
          <w:szCs w:val="28"/>
          <w:lang w:eastAsia="en-US"/>
        </w:rPr>
        <w:t xml:space="preserve">Строку 1 таблицы </w:t>
      </w:r>
      <w:r w:rsidR="00C45229">
        <w:rPr>
          <w:rFonts w:eastAsia="Calibri"/>
          <w:szCs w:val="28"/>
          <w:lang w:eastAsia="en-US"/>
        </w:rPr>
        <w:t>в статье</w:t>
      </w:r>
      <w:r w:rsidRPr="000C5ED3">
        <w:rPr>
          <w:rFonts w:eastAsia="Calibri"/>
          <w:szCs w:val="28"/>
          <w:lang w:eastAsia="en-US"/>
        </w:rPr>
        <w:t xml:space="preserve"> 2 изложить в следующей редакции</w:t>
      </w:r>
      <w:r w:rsidRPr="00010F38">
        <w:rPr>
          <w:rFonts w:eastAsia="Calibri"/>
          <w:szCs w:val="28"/>
          <w:lang w:eastAsia="en-US"/>
        </w:rPr>
        <w:t>:</w:t>
      </w:r>
    </w:p>
    <w:p w:rsidR="00B83C98" w:rsidRPr="00A72B06" w:rsidRDefault="00B83C98" w:rsidP="00B83C98">
      <w:pPr>
        <w:spacing w:line="240" w:lineRule="exact"/>
        <w:ind w:left="709"/>
        <w:jc w:val="both"/>
        <w:rPr>
          <w:rFonts w:eastAsia="Calibri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1701"/>
        <w:gridCol w:w="1701"/>
        <w:gridCol w:w="1701"/>
        <w:gridCol w:w="992"/>
      </w:tblGrid>
      <w:tr w:rsidR="00B83C98" w:rsidRPr="00D24D75" w:rsidTr="00A24175">
        <w:tc>
          <w:tcPr>
            <w:tcW w:w="284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 xml:space="preserve">Автомобили легковые </w:t>
            </w:r>
            <w:r w:rsidRPr="00CC187F">
              <w:rPr>
                <w:rFonts w:eastAsia="Calibri"/>
                <w:sz w:val="24"/>
                <w:lang w:eastAsia="en-US"/>
              </w:rPr>
              <w:br/>
              <w:t xml:space="preserve">с мощностью двигателя </w:t>
            </w:r>
            <w:r w:rsidRPr="00CC187F">
              <w:rPr>
                <w:rFonts w:eastAsia="Calibri"/>
                <w:sz w:val="24"/>
                <w:lang w:eastAsia="en-US"/>
              </w:rPr>
              <w:br/>
              <w:t>(с каждой лошадиной силы):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 xml:space="preserve">Количество лет, прошедших </w:t>
            </w:r>
            <w:r w:rsidRPr="00CC187F">
              <w:rPr>
                <w:rFonts w:eastAsia="Calibri"/>
                <w:sz w:val="24"/>
                <w:lang w:eastAsia="en-US"/>
              </w:rPr>
              <w:br/>
              <w:t>с года выпуска транспортного средства:</w:t>
            </w:r>
          </w:p>
        </w:tc>
      </w:tr>
      <w:tr w:rsidR="00B83C98" w:rsidRPr="00D24D75" w:rsidTr="00A24175">
        <w:tc>
          <w:tcPr>
            <w:tcW w:w="284" w:type="dxa"/>
            <w:shd w:val="clear" w:color="auto" w:fill="auto"/>
          </w:tcPr>
          <w:p w:rsidR="00B83C98" w:rsidRPr="009B50F2" w:rsidRDefault="00B83C98" w:rsidP="00A2417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>до 5 лет включительно</w:t>
            </w:r>
          </w:p>
        </w:tc>
        <w:tc>
          <w:tcPr>
            <w:tcW w:w="1701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>свыше 5</w:t>
            </w:r>
            <w:r w:rsidR="00C45229">
              <w:rPr>
                <w:rFonts w:eastAsia="Calibri"/>
                <w:sz w:val="24"/>
                <w:lang w:eastAsia="en-US"/>
              </w:rPr>
              <w:t>,</w:t>
            </w:r>
            <w:r w:rsidRPr="00CC187F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br/>
            </w:r>
            <w:r w:rsidRPr="00CC187F">
              <w:rPr>
                <w:rFonts w:eastAsia="Calibri"/>
                <w:sz w:val="24"/>
                <w:lang w:eastAsia="en-US"/>
              </w:rPr>
              <w:t>до 10 лет включительно</w:t>
            </w:r>
          </w:p>
        </w:tc>
        <w:tc>
          <w:tcPr>
            <w:tcW w:w="1701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>свыше 10</w:t>
            </w:r>
            <w:r w:rsidR="00C45229">
              <w:rPr>
                <w:rFonts w:eastAsia="Calibri"/>
                <w:sz w:val="24"/>
                <w:lang w:eastAsia="en-US"/>
              </w:rPr>
              <w:t>,</w:t>
            </w:r>
            <w:r w:rsidRPr="00CC187F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br/>
            </w:r>
            <w:r w:rsidRPr="00CC187F">
              <w:rPr>
                <w:rFonts w:eastAsia="Calibri"/>
                <w:sz w:val="24"/>
                <w:lang w:eastAsia="en-US"/>
              </w:rPr>
              <w:t>до 15 лет включительно</w:t>
            </w:r>
          </w:p>
        </w:tc>
        <w:tc>
          <w:tcPr>
            <w:tcW w:w="992" w:type="dxa"/>
            <w:shd w:val="clear" w:color="auto" w:fill="auto"/>
          </w:tcPr>
          <w:p w:rsidR="00B83C98" w:rsidRPr="00CC187F" w:rsidRDefault="00B83C98" w:rsidP="00A24175">
            <w:pPr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CC187F">
              <w:rPr>
                <w:rFonts w:eastAsia="Calibri"/>
                <w:sz w:val="24"/>
                <w:lang w:eastAsia="en-US"/>
              </w:rPr>
              <w:t>свыше 15 лет</w:t>
            </w:r>
          </w:p>
        </w:tc>
      </w:tr>
    </w:tbl>
    <w:p w:rsidR="00B83C98" w:rsidRPr="00721583" w:rsidRDefault="00B83C98" w:rsidP="00B83C98">
      <w:pPr>
        <w:spacing w:line="160" w:lineRule="exact"/>
        <w:jc w:val="both"/>
        <w:rPr>
          <w:rFonts w:eastAsia="Calibri"/>
          <w:szCs w:val="28"/>
          <w:lang w:eastAsia="en-US"/>
        </w:rPr>
      </w:pPr>
    </w:p>
    <w:p w:rsidR="00A2496F" w:rsidRDefault="00055095" w:rsidP="00B83C98">
      <w:pPr>
        <w:numPr>
          <w:ilvl w:val="0"/>
          <w:numId w:val="41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статье 3</w:t>
      </w:r>
      <w:r w:rsidR="00A2496F">
        <w:rPr>
          <w:rFonts w:eastAsia="Calibri"/>
          <w:szCs w:val="28"/>
          <w:lang w:eastAsia="en-US"/>
        </w:rPr>
        <w:t>:</w:t>
      </w:r>
    </w:p>
    <w:p w:rsidR="00B83C98" w:rsidRPr="00A2496F" w:rsidRDefault="00055095" w:rsidP="00A2496F">
      <w:pPr>
        <w:pStyle w:val="affb"/>
        <w:numPr>
          <w:ilvl w:val="0"/>
          <w:numId w:val="42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части 1</w:t>
      </w:r>
      <w:r w:rsidR="00B83C98" w:rsidRPr="00A2496F">
        <w:rPr>
          <w:rFonts w:eastAsia="Calibri"/>
          <w:szCs w:val="28"/>
          <w:lang w:eastAsia="en-US"/>
        </w:rPr>
        <w:t>:</w:t>
      </w:r>
    </w:p>
    <w:p w:rsidR="00B83C98" w:rsidRDefault="00A2496F" w:rsidP="00A2496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</w:t>
      </w:r>
      <w:r w:rsidR="00C45229">
        <w:rPr>
          <w:rFonts w:eastAsia="Calibri"/>
          <w:szCs w:val="28"/>
          <w:lang w:eastAsia="en-US"/>
        </w:rPr>
        <w:t> </w:t>
      </w:r>
      <w:r w:rsidR="00B83C98">
        <w:rPr>
          <w:rFonts w:eastAsia="Calibri"/>
          <w:szCs w:val="28"/>
          <w:lang w:eastAsia="en-US"/>
        </w:rPr>
        <w:t>абзац первый дополнить словами «</w:t>
      </w:r>
      <w:r w:rsidR="00B83C98" w:rsidRPr="00652E42">
        <w:rPr>
          <w:rFonts w:eastAsia="Calibri"/>
          <w:szCs w:val="28"/>
          <w:lang w:eastAsia="en-US"/>
        </w:rPr>
        <w:t xml:space="preserve">одной единицы транспортного средства </w:t>
      </w:r>
      <w:r w:rsidR="00B83C98">
        <w:rPr>
          <w:rFonts w:eastAsia="Calibri"/>
          <w:szCs w:val="28"/>
          <w:lang w:eastAsia="en-US"/>
        </w:rPr>
        <w:t>каждой</w:t>
      </w:r>
      <w:r w:rsidR="00B83C98" w:rsidRPr="00652E42">
        <w:rPr>
          <w:rFonts w:eastAsia="Calibri"/>
          <w:szCs w:val="28"/>
          <w:lang w:eastAsia="en-US"/>
        </w:rPr>
        <w:t xml:space="preserve"> из следующих категорий транспортных средств с указанной мощностью</w:t>
      </w:r>
      <w:r w:rsidR="00B83C98">
        <w:rPr>
          <w:rFonts w:eastAsia="Calibri"/>
          <w:szCs w:val="28"/>
          <w:lang w:eastAsia="en-US"/>
        </w:rPr>
        <w:t>»;</w:t>
      </w:r>
    </w:p>
    <w:p w:rsidR="00B83C98" w:rsidRDefault="00A2496F" w:rsidP="00A2496F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б) </w:t>
      </w:r>
      <w:r w:rsidR="00B83C98" w:rsidRPr="000E1D86">
        <w:rPr>
          <w:rFonts w:eastAsia="Calibri"/>
          <w:szCs w:val="28"/>
          <w:lang w:eastAsia="en-US"/>
        </w:rPr>
        <w:t xml:space="preserve">абзац </w:t>
      </w:r>
      <w:r w:rsidR="00B83C98">
        <w:rPr>
          <w:rFonts w:eastAsia="Calibri"/>
          <w:szCs w:val="28"/>
          <w:lang w:eastAsia="en-US"/>
        </w:rPr>
        <w:t>шестой</w:t>
      </w:r>
      <w:r w:rsidR="00B83C98" w:rsidRPr="000E1D86">
        <w:rPr>
          <w:rFonts w:eastAsia="Calibri"/>
          <w:szCs w:val="28"/>
          <w:lang w:eastAsia="en-US"/>
        </w:rPr>
        <w:t xml:space="preserve"> изложить в следующей редакции</w:t>
      </w:r>
      <w:r w:rsidR="00B83C98">
        <w:rPr>
          <w:rFonts w:eastAsia="Calibri"/>
          <w:szCs w:val="28"/>
          <w:lang w:eastAsia="en-US"/>
        </w:rPr>
        <w:t>:</w:t>
      </w:r>
    </w:p>
    <w:p w:rsidR="00B83C9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652E42">
        <w:rPr>
          <w:rFonts w:eastAsia="Calibri"/>
          <w:szCs w:val="28"/>
          <w:lang w:eastAsia="en-US"/>
        </w:rPr>
        <w:t>Льгота предоставляется на основании заявления о предоставлении налоговой льготы, а также документов, подтверждающих право на льготу, котор</w:t>
      </w:r>
      <w:r w:rsidR="00C45229">
        <w:rPr>
          <w:rFonts w:eastAsia="Calibri"/>
          <w:szCs w:val="28"/>
          <w:lang w:eastAsia="en-US"/>
        </w:rPr>
        <w:t>ые налогоплательщик вправе пред</w:t>
      </w:r>
      <w:r w:rsidRPr="00652E42">
        <w:rPr>
          <w:rFonts w:eastAsia="Calibri"/>
          <w:szCs w:val="28"/>
          <w:lang w:eastAsia="en-US"/>
        </w:rPr>
        <w:t xml:space="preserve">ставить в соответствующий </w:t>
      </w:r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t xml:space="preserve">налоговый орган, либо на основании данных, имеющихся в налоговом </w:t>
      </w:r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t>органе.</w:t>
      </w:r>
    </w:p>
    <w:p w:rsidR="00B83C9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случае</w:t>
      </w:r>
      <w:r w:rsidRPr="00652E42">
        <w:rPr>
          <w:rFonts w:eastAsia="Calibri"/>
          <w:szCs w:val="28"/>
          <w:lang w:eastAsia="en-US"/>
        </w:rPr>
        <w:t xml:space="preserve"> если налогоплательщиком, имеющим право на налоговую льготу в соответствии с настоящей частью, в налоговый орган </w:t>
      </w:r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t>не представлено заявлени</w:t>
      </w:r>
      <w:r>
        <w:rPr>
          <w:rFonts w:eastAsia="Calibri"/>
          <w:szCs w:val="28"/>
          <w:lang w:eastAsia="en-US"/>
        </w:rPr>
        <w:t>е</w:t>
      </w:r>
      <w:r w:rsidRPr="00652E42">
        <w:rPr>
          <w:rFonts w:eastAsia="Calibri"/>
          <w:szCs w:val="28"/>
          <w:lang w:eastAsia="en-US"/>
        </w:rPr>
        <w:t xml:space="preserve"> о предоставлении налоговой льготы </w:t>
      </w:r>
      <w:bookmarkStart w:id="4" w:name="_GoBack"/>
      <w:bookmarkEnd w:id="4"/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t>или не сообщено об отказе от</w:t>
      </w:r>
      <w:r>
        <w:rPr>
          <w:rFonts w:eastAsia="Calibri"/>
          <w:szCs w:val="28"/>
          <w:lang w:eastAsia="en-US"/>
        </w:rPr>
        <w:t xml:space="preserve"> применения налоговой льготы, </w:t>
      </w:r>
      <w:r w:rsidRPr="00652E42">
        <w:rPr>
          <w:rFonts w:eastAsia="Calibri"/>
          <w:szCs w:val="28"/>
          <w:lang w:eastAsia="en-US"/>
        </w:rPr>
        <w:t xml:space="preserve">налоговая </w:t>
      </w:r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lastRenderedPageBreak/>
        <w:t>льгота предоставляется в</w:t>
      </w:r>
      <w:r>
        <w:rPr>
          <w:rFonts w:eastAsia="Calibri"/>
          <w:szCs w:val="28"/>
          <w:lang w:eastAsia="en-US"/>
        </w:rPr>
        <w:t> </w:t>
      </w:r>
      <w:r w:rsidRPr="00652E42">
        <w:rPr>
          <w:rFonts w:eastAsia="Calibri"/>
          <w:szCs w:val="28"/>
          <w:lang w:eastAsia="en-US"/>
        </w:rPr>
        <w:t xml:space="preserve">отношении одной единицы транспортного </w:t>
      </w:r>
      <w:r>
        <w:rPr>
          <w:rFonts w:eastAsia="Calibri"/>
          <w:szCs w:val="28"/>
          <w:lang w:eastAsia="en-US"/>
        </w:rPr>
        <w:br/>
      </w:r>
      <w:r w:rsidRPr="00652E42">
        <w:rPr>
          <w:rFonts w:eastAsia="Calibri"/>
          <w:szCs w:val="28"/>
          <w:lang w:eastAsia="en-US"/>
        </w:rPr>
        <w:t>средства каждой категории транспортных средств, указанных в настоящей части</w:t>
      </w:r>
      <w:r>
        <w:rPr>
          <w:rFonts w:eastAsia="Calibri"/>
          <w:szCs w:val="28"/>
          <w:lang w:eastAsia="en-US"/>
        </w:rPr>
        <w:t>,</w:t>
      </w:r>
      <w:r w:rsidRPr="00652E42">
        <w:rPr>
          <w:rFonts w:eastAsia="Calibri"/>
          <w:szCs w:val="28"/>
          <w:lang w:eastAsia="en-US"/>
        </w:rPr>
        <w:t xml:space="preserve"> с максимальной исчисленной суммой налога.</w:t>
      </w:r>
      <w:r>
        <w:rPr>
          <w:rFonts w:eastAsia="Calibri"/>
          <w:szCs w:val="28"/>
          <w:lang w:eastAsia="en-US"/>
        </w:rPr>
        <w:t>»;</w:t>
      </w:r>
    </w:p>
    <w:p w:rsidR="00B83C98" w:rsidRDefault="00A2496F" w:rsidP="00A2496F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в) </w:t>
      </w:r>
      <w:r w:rsidR="00B83C98" w:rsidRPr="000E1D86">
        <w:rPr>
          <w:rFonts w:eastAsia="Calibri"/>
          <w:szCs w:val="28"/>
          <w:lang w:eastAsia="en-US"/>
        </w:rPr>
        <w:t xml:space="preserve">абзац </w:t>
      </w:r>
      <w:r w:rsidR="00B83C98">
        <w:rPr>
          <w:rFonts w:eastAsia="Calibri"/>
          <w:szCs w:val="28"/>
          <w:lang w:eastAsia="en-US"/>
        </w:rPr>
        <w:t>седьмой</w:t>
      </w:r>
      <w:r w:rsidR="00B83C98" w:rsidRPr="000E1D86">
        <w:rPr>
          <w:rFonts w:eastAsia="Calibri"/>
          <w:szCs w:val="28"/>
          <w:lang w:eastAsia="en-US"/>
        </w:rPr>
        <w:t xml:space="preserve"> изложить в следующей редакции</w:t>
      </w:r>
      <w:r w:rsidR="00B83C98">
        <w:rPr>
          <w:rFonts w:eastAsia="Calibri"/>
          <w:szCs w:val="28"/>
          <w:lang w:eastAsia="en-US"/>
        </w:rPr>
        <w:t>:</w:t>
      </w:r>
    </w:p>
    <w:p w:rsidR="00B83C9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652E42">
        <w:rPr>
          <w:rFonts w:eastAsia="Calibri"/>
          <w:szCs w:val="28"/>
          <w:lang w:eastAsia="en-US"/>
        </w:rPr>
        <w:t>Налоговая льгота предоставляется налогоплательщику начиная с</w:t>
      </w:r>
      <w:r>
        <w:rPr>
          <w:rFonts w:eastAsia="Calibri"/>
          <w:szCs w:val="28"/>
          <w:lang w:eastAsia="en-US"/>
        </w:rPr>
        <w:t> </w:t>
      </w:r>
      <w:r w:rsidRPr="00652E42">
        <w:rPr>
          <w:rFonts w:eastAsia="Calibri"/>
          <w:szCs w:val="28"/>
          <w:lang w:eastAsia="en-US"/>
        </w:rPr>
        <w:t>налогового периода, в котором у налогоплательщика возникло право на</w:t>
      </w:r>
      <w:r>
        <w:rPr>
          <w:rFonts w:eastAsia="Calibri"/>
          <w:szCs w:val="28"/>
          <w:lang w:eastAsia="en-US"/>
        </w:rPr>
        <w:t> </w:t>
      </w:r>
      <w:r w:rsidRPr="00652E42">
        <w:rPr>
          <w:rFonts w:eastAsia="Calibri"/>
          <w:szCs w:val="28"/>
          <w:lang w:eastAsia="en-US"/>
        </w:rPr>
        <w:t>льготу.</w:t>
      </w:r>
      <w:r w:rsidR="00E66057">
        <w:rPr>
          <w:rFonts w:eastAsia="Calibri"/>
          <w:szCs w:val="28"/>
          <w:lang w:eastAsia="en-US"/>
        </w:rPr>
        <w:t>»;</w:t>
      </w:r>
    </w:p>
    <w:p w:rsidR="00B83C98" w:rsidRPr="00A2496F" w:rsidRDefault="00A2496F" w:rsidP="00A2496F">
      <w:pPr>
        <w:pStyle w:val="affb"/>
        <w:numPr>
          <w:ilvl w:val="0"/>
          <w:numId w:val="42"/>
        </w:numPr>
        <w:jc w:val="both"/>
        <w:rPr>
          <w:rFonts w:eastAsia="Calibri"/>
          <w:szCs w:val="28"/>
          <w:lang w:eastAsia="en-US"/>
        </w:rPr>
      </w:pPr>
      <w:r w:rsidRPr="00A2496F">
        <w:rPr>
          <w:rFonts w:eastAsia="Calibri"/>
          <w:szCs w:val="28"/>
          <w:lang w:eastAsia="en-US"/>
        </w:rPr>
        <w:t>в</w:t>
      </w:r>
      <w:r w:rsidR="00B83C98" w:rsidRPr="00A2496F">
        <w:rPr>
          <w:rFonts w:eastAsia="Calibri"/>
          <w:szCs w:val="28"/>
          <w:lang w:eastAsia="en-US"/>
        </w:rPr>
        <w:t xml:space="preserve"> части 2:</w:t>
      </w:r>
    </w:p>
    <w:p w:rsidR="00B83C98" w:rsidRDefault="00A2496F" w:rsidP="00A2496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а) </w:t>
      </w:r>
      <w:r w:rsidR="00B83C98">
        <w:rPr>
          <w:rFonts w:eastAsia="Calibri"/>
          <w:szCs w:val="28"/>
          <w:lang w:eastAsia="en-US"/>
        </w:rPr>
        <w:t>в абзаце первом слова «</w:t>
      </w:r>
      <w:r w:rsidR="00B83C98" w:rsidRPr="00A63028">
        <w:rPr>
          <w:rFonts w:eastAsia="Calibri"/>
          <w:szCs w:val="28"/>
          <w:lang w:eastAsia="en-US"/>
        </w:rPr>
        <w:t xml:space="preserve">одного </w:t>
      </w:r>
      <w:r w:rsidR="00B83C98">
        <w:rPr>
          <w:rFonts w:eastAsia="Calibri"/>
          <w:szCs w:val="28"/>
          <w:lang w:eastAsia="en-US"/>
        </w:rPr>
        <w:t>транспортного средства любой из </w:t>
      </w:r>
      <w:r w:rsidR="00B83C98" w:rsidRPr="00A63028">
        <w:rPr>
          <w:rFonts w:eastAsia="Calibri"/>
          <w:szCs w:val="28"/>
          <w:lang w:eastAsia="en-US"/>
        </w:rPr>
        <w:t>следующих категорий</w:t>
      </w:r>
      <w:r w:rsidR="00B83C98">
        <w:rPr>
          <w:rFonts w:eastAsia="Calibri"/>
          <w:szCs w:val="28"/>
          <w:lang w:eastAsia="en-US"/>
        </w:rPr>
        <w:t>» заменить словами «</w:t>
      </w:r>
      <w:r w:rsidR="00B83C98" w:rsidRPr="00A63028">
        <w:rPr>
          <w:rFonts w:eastAsia="Calibri"/>
          <w:szCs w:val="28"/>
          <w:lang w:eastAsia="en-US"/>
        </w:rPr>
        <w:t xml:space="preserve">одной единицы транспортного средства любой из следующих категорий транспортных средств </w:t>
      </w:r>
      <w:r w:rsidR="00B83C98">
        <w:rPr>
          <w:rFonts w:eastAsia="Calibri"/>
          <w:szCs w:val="28"/>
          <w:lang w:eastAsia="en-US"/>
        </w:rPr>
        <w:br/>
      </w:r>
      <w:r w:rsidR="00B83C98" w:rsidRPr="00A63028">
        <w:rPr>
          <w:rFonts w:eastAsia="Calibri"/>
          <w:szCs w:val="28"/>
          <w:lang w:eastAsia="en-US"/>
        </w:rPr>
        <w:t>с указанной мощностью</w:t>
      </w:r>
      <w:r w:rsidR="00B83C98">
        <w:rPr>
          <w:rFonts w:eastAsia="Calibri"/>
          <w:szCs w:val="28"/>
          <w:lang w:eastAsia="en-US"/>
        </w:rPr>
        <w:t>»;</w:t>
      </w:r>
    </w:p>
    <w:p w:rsidR="00B83C98" w:rsidRPr="00CD2E61" w:rsidRDefault="00A2496F" w:rsidP="00A2496F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б) </w:t>
      </w:r>
      <w:r w:rsidR="00B83C98" w:rsidRPr="000E1D86">
        <w:rPr>
          <w:rFonts w:eastAsia="Calibri"/>
          <w:szCs w:val="28"/>
          <w:lang w:eastAsia="en-US"/>
        </w:rPr>
        <w:t xml:space="preserve">абзац </w:t>
      </w:r>
      <w:r w:rsidR="00B83C98">
        <w:rPr>
          <w:rFonts w:eastAsia="Calibri"/>
          <w:szCs w:val="28"/>
          <w:lang w:eastAsia="en-US"/>
        </w:rPr>
        <w:t xml:space="preserve">шестой </w:t>
      </w:r>
      <w:r w:rsidR="00B83C98" w:rsidRPr="000E1D86">
        <w:rPr>
          <w:rFonts w:eastAsia="Calibri"/>
          <w:szCs w:val="28"/>
          <w:lang w:eastAsia="en-US"/>
        </w:rPr>
        <w:t>изложить в следующей редакции</w:t>
      </w:r>
      <w:r w:rsidR="00B83C98" w:rsidRPr="00CD2E61">
        <w:rPr>
          <w:rFonts w:eastAsia="Calibri"/>
          <w:szCs w:val="28"/>
          <w:lang w:eastAsia="en-US"/>
        </w:rPr>
        <w:t>:</w:t>
      </w:r>
    </w:p>
    <w:p w:rsidR="00B83C98" w:rsidRPr="00A6302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 w:rsidRPr="000E1D86">
        <w:rPr>
          <w:rFonts w:eastAsia="Calibri"/>
          <w:szCs w:val="28"/>
          <w:lang w:eastAsia="en-US"/>
        </w:rPr>
        <w:t>«</w:t>
      </w:r>
      <w:r w:rsidRPr="00A63028">
        <w:rPr>
          <w:rFonts w:eastAsia="Calibri"/>
          <w:szCs w:val="28"/>
          <w:lang w:eastAsia="en-US"/>
        </w:rPr>
        <w:t>Льгота предоставляется на основании заявления о предоставлении налоговой льготы, а также документов, подтверждающих право на льготу, котор</w:t>
      </w:r>
      <w:r w:rsidR="002D5886">
        <w:rPr>
          <w:rFonts w:eastAsia="Calibri"/>
          <w:szCs w:val="28"/>
          <w:lang w:eastAsia="en-US"/>
        </w:rPr>
        <w:t>ые налогоплательщик вправе пред</w:t>
      </w:r>
      <w:r w:rsidRPr="00A63028">
        <w:rPr>
          <w:rFonts w:eastAsia="Calibri"/>
          <w:szCs w:val="28"/>
          <w:lang w:eastAsia="en-US"/>
        </w:rPr>
        <w:t xml:space="preserve">ставить в соответствующий </w:t>
      </w:r>
      <w:r>
        <w:rPr>
          <w:rFonts w:eastAsia="Calibri"/>
          <w:szCs w:val="28"/>
          <w:lang w:eastAsia="en-US"/>
        </w:rPr>
        <w:br/>
      </w:r>
      <w:r w:rsidRPr="00A63028">
        <w:rPr>
          <w:rFonts w:eastAsia="Calibri"/>
          <w:szCs w:val="28"/>
          <w:lang w:eastAsia="en-US"/>
        </w:rPr>
        <w:t xml:space="preserve">налоговый орган, либо на основании данных, имеющихся в налоговом </w:t>
      </w:r>
      <w:r>
        <w:rPr>
          <w:rFonts w:eastAsia="Calibri"/>
          <w:szCs w:val="28"/>
          <w:lang w:eastAsia="en-US"/>
        </w:rPr>
        <w:br/>
      </w:r>
      <w:r w:rsidRPr="00A63028">
        <w:rPr>
          <w:rFonts w:eastAsia="Calibri"/>
          <w:szCs w:val="28"/>
          <w:lang w:eastAsia="en-US"/>
        </w:rPr>
        <w:t>органе.</w:t>
      </w:r>
    </w:p>
    <w:p w:rsidR="00B83C9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случае</w:t>
      </w:r>
      <w:r w:rsidRPr="00A63028">
        <w:rPr>
          <w:rFonts w:eastAsia="Calibri"/>
          <w:szCs w:val="28"/>
          <w:lang w:eastAsia="en-US"/>
        </w:rPr>
        <w:t xml:space="preserve"> если налогоплательщиком, имеющим право на налоговую льготу в соответствии с настоящей частью, в налоговый орган не представлено заявлени</w:t>
      </w:r>
      <w:r>
        <w:rPr>
          <w:rFonts w:eastAsia="Calibri"/>
          <w:szCs w:val="28"/>
          <w:lang w:eastAsia="en-US"/>
        </w:rPr>
        <w:t>е</w:t>
      </w:r>
      <w:r w:rsidRPr="00A63028">
        <w:rPr>
          <w:rFonts w:eastAsia="Calibri"/>
          <w:szCs w:val="28"/>
          <w:lang w:eastAsia="en-US"/>
        </w:rPr>
        <w:t xml:space="preserve"> о предоставлении налоговой льготы или не сообщено об отказе от</w:t>
      </w:r>
      <w:r>
        <w:rPr>
          <w:rFonts w:eastAsia="Calibri"/>
          <w:szCs w:val="28"/>
          <w:lang w:eastAsia="en-US"/>
        </w:rPr>
        <w:t> </w:t>
      </w:r>
      <w:r w:rsidR="00E66057">
        <w:rPr>
          <w:rFonts w:eastAsia="Calibri"/>
          <w:szCs w:val="28"/>
          <w:lang w:eastAsia="en-US"/>
        </w:rPr>
        <w:t>применения налоговой льготы,</w:t>
      </w:r>
      <w:r w:rsidRPr="00A63028">
        <w:rPr>
          <w:rFonts w:eastAsia="Calibri"/>
          <w:szCs w:val="28"/>
          <w:lang w:eastAsia="en-US"/>
        </w:rPr>
        <w:t xml:space="preserve"> налоговая льгота предоставляется в</w:t>
      </w:r>
      <w:r>
        <w:rPr>
          <w:rFonts w:eastAsia="Calibri"/>
          <w:szCs w:val="28"/>
          <w:lang w:eastAsia="en-US"/>
        </w:rPr>
        <w:t> </w:t>
      </w:r>
      <w:r w:rsidRPr="00A63028">
        <w:rPr>
          <w:rFonts w:eastAsia="Calibri"/>
          <w:szCs w:val="28"/>
          <w:lang w:eastAsia="en-US"/>
        </w:rPr>
        <w:t>отношении одной единицы транспортного средства любой из категорий транспортных средств, указанных в настоящей части</w:t>
      </w:r>
      <w:r w:rsidR="00E66057">
        <w:rPr>
          <w:rFonts w:eastAsia="Calibri"/>
          <w:szCs w:val="28"/>
          <w:lang w:eastAsia="en-US"/>
        </w:rPr>
        <w:t>,</w:t>
      </w:r>
      <w:r w:rsidRPr="00A63028">
        <w:rPr>
          <w:rFonts w:eastAsia="Calibri"/>
          <w:szCs w:val="28"/>
          <w:lang w:eastAsia="en-US"/>
        </w:rPr>
        <w:t xml:space="preserve"> с максимальной исчисленной суммой налога.</w:t>
      </w:r>
      <w:r>
        <w:rPr>
          <w:rFonts w:eastAsia="Calibri"/>
          <w:szCs w:val="28"/>
          <w:lang w:eastAsia="en-US"/>
        </w:rPr>
        <w:t>»;</w:t>
      </w:r>
    </w:p>
    <w:p w:rsidR="00B83C98" w:rsidRPr="00CD2E61" w:rsidRDefault="00A2496F" w:rsidP="00A2496F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в) </w:t>
      </w:r>
      <w:r w:rsidR="00B83C98" w:rsidRPr="000E1D86">
        <w:rPr>
          <w:rFonts w:eastAsia="Calibri"/>
          <w:szCs w:val="28"/>
          <w:lang w:eastAsia="en-US"/>
        </w:rPr>
        <w:t xml:space="preserve">абзац </w:t>
      </w:r>
      <w:r w:rsidR="00B83C98">
        <w:rPr>
          <w:rFonts w:eastAsia="Calibri"/>
          <w:szCs w:val="28"/>
          <w:lang w:eastAsia="en-US"/>
        </w:rPr>
        <w:t xml:space="preserve">седьмой </w:t>
      </w:r>
      <w:r w:rsidR="00B83C98" w:rsidRPr="000E1D86">
        <w:rPr>
          <w:rFonts w:eastAsia="Calibri"/>
          <w:szCs w:val="28"/>
          <w:lang w:eastAsia="en-US"/>
        </w:rPr>
        <w:t>изложить в следующей редакции</w:t>
      </w:r>
      <w:r w:rsidR="00B83C98" w:rsidRPr="00CD2E61">
        <w:rPr>
          <w:rFonts w:eastAsia="Calibri"/>
          <w:szCs w:val="28"/>
          <w:lang w:eastAsia="en-US"/>
        </w:rPr>
        <w:t>:</w:t>
      </w:r>
    </w:p>
    <w:p w:rsidR="00B83C98" w:rsidRDefault="00B83C98" w:rsidP="00B8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A63028">
        <w:rPr>
          <w:rFonts w:eastAsia="Calibri"/>
          <w:szCs w:val="28"/>
          <w:lang w:eastAsia="en-US"/>
        </w:rPr>
        <w:t>Налоговая льгота предоставляется налогоплательщику начиная с</w:t>
      </w:r>
      <w:r>
        <w:rPr>
          <w:rFonts w:eastAsia="Calibri"/>
          <w:szCs w:val="28"/>
          <w:lang w:eastAsia="en-US"/>
        </w:rPr>
        <w:t> </w:t>
      </w:r>
      <w:r w:rsidRPr="00A63028">
        <w:rPr>
          <w:rFonts w:eastAsia="Calibri"/>
          <w:szCs w:val="28"/>
          <w:lang w:eastAsia="en-US"/>
        </w:rPr>
        <w:t>налогового периода, в котором у налогоплательщика возникло право на</w:t>
      </w:r>
      <w:r>
        <w:rPr>
          <w:rFonts w:eastAsia="Calibri"/>
          <w:szCs w:val="28"/>
          <w:lang w:eastAsia="en-US"/>
        </w:rPr>
        <w:t> </w:t>
      </w:r>
      <w:r w:rsidRPr="00A63028">
        <w:rPr>
          <w:rFonts w:eastAsia="Calibri"/>
          <w:szCs w:val="28"/>
          <w:lang w:eastAsia="en-US"/>
        </w:rPr>
        <w:t>льготу.</w:t>
      </w:r>
      <w:r w:rsidRPr="000E1D8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A72B06" w:rsidRPr="00A72B06" w:rsidRDefault="00A72B06" w:rsidP="00A72B06">
      <w:pPr>
        <w:spacing w:line="360" w:lineRule="exact"/>
        <w:ind w:firstLine="709"/>
        <w:jc w:val="both"/>
        <w:rPr>
          <w:b/>
          <w:bCs/>
          <w:szCs w:val="28"/>
        </w:rPr>
      </w:pPr>
    </w:p>
    <w:p w:rsidR="00D601D1" w:rsidRPr="007A1BEB" w:rsidRDefault="00A72B06" w:rsidP="007A1BEB">
      <w:pPr>
        <w:ind w:firstLine="709"/>
        <w:rPr>
          <w:b/>
        </w:rPr>
      </w:pPr>
      <w:r w:rsidRPr="007A1BEB">
        <w:rPr>
          <w:b/>
        </w:rPr>
        <w:t>Статья 2</w:t>
      </w:r>
    </w:p>
    <w:p w:rsidR="00A72B06" w:rsidRPr="00A72B06" w:rsidRDefault="00A72B06" w:rsidP="00A72B06"/>
    <w:p w:rsidR="00D601D1" w:rsidRPr="00A2496F" w:rsidRDefault="00B83C98" w:rsidP="00B83C98">
      <w:pPr>
        <w:ind w:firstLine="709"/>
        <w:jc w:val="both"/>
      </w:pPr>
      <w:r w:rsidRPr="00A2496F">
        <w:t>Настоящий Закон вступает в силу со дня его официального опубликования и распространяется на правоотношения, возникш</w:t>
      </w:r>
      <w:r w:rsidR="00E66057">
        <w:t>и</w:t>
      </w:r>
      <w:r w:rsidRPr="00A2496F">
        <w:t xml:space="preserve">е </w:t>
      </w:r>
      <w:r w:rsidRPr="00A2496F">
        <w:br/>
        <w:t>с 1 январ</w:t>
      </w:r>
      <w:r w:rsidR="00B6208F">
        <w:t>я 2020 года, за исключением норм подпункта «в» пункта 1</w:t>
      </w:r>
      <w:r w:rsidR="00E66057">
        <w:t>,</w:t>
      </w:r>
      <w:r w:rsidR="00B6208F">
        <w:t xml:space="preserve"> </w:t>
      </w:r>
      <w:r w:rsidR="00E66057">
        <w:br/>
      </w:r>
      <w:r w:rsidR="00B6208F">
        <w:t xml:space="preserve">подпункта «в» пункта 2 части 2 </w:t>
      </w:r>
      <w:r w:rsidRPr="00A2496F">
        <w:t>статьи 1 настоящего Закона, дей</w:t>
      </w:r>
      <w:r w:rsidR="00B6208F">
        <w:t>ствие которых распространя</w:t>
      </w:r>
      <w:r w:rsidR="00E66057">
        <w:t>е</w:t>
      </w:r>
      <w:r w:rsidR="00B6208F">
        <w:t xml:space="preserve">тся </w:t>
      </w:r>
      <w:r w:rsidRPr="00A2496F">
        <w:t>на правоотношения, возникшие с 1 января 2021 года.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A72B06" w:rsidRDefault="00D601D1">
            <w:pPr>
              <w:keepNext/>
              <w:keepLines/>
              <w:widowControl w:val="0"/>
              <w:spacing w:after="440"/>
              <w:rPr>
                <w:szCs w:val="28"/>
              </w:rPr>
            </w:pPr>
          </w:p>
        </w:tc>
      </w:tr>
      <w:tr w:rsidR="00D601D1">
        <w:tc>
          <w:tcPr>
            <w:tcW w:w="5508" w:type="dxa"/>
          </w:tcPr>
          <w:p w:rsidR="00D601D1" w:rsidRDefault="00ED47CD" w:rsidP="00E66057">
            <w:pPr>
              <w:spacing w:line="240" w:lineRule="exact"/>
            </w:pPr>
            <w:r>
              <w:t>Г</w:t>
            </w:r>
            <w:r w:rsidR="00E01DD2">
              <w:t>убернатор</w:t>
            </w:r>
            <w:r>
              <w:t xml:space="preserve"> </w:t>
            </w:r>
            <w:r>
              <w:br/>
            </w:r>
            <w:r w:rsidR="00E01DD2">
              <w:t>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7C3C11" w:rsidP="00E66057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r>
              <w:rPr>
                <w:szCs w:val="28"/>
              </w:rPr>
              <w:t>Д.Н.Махонин</w:t>
            </w:r>
          </w:p>
        </w:tc>
      </w:tr>
      <w:bookmarkStart w:id="5" w:name="REGINFO" w:colFirst="0" w:colLast="0"/>
      <w:tr w:rsidR="00D601D1">
        <w:tblPrEx>
          <w:tblLook w:val="0000" w:firstRow="0" w:lastRow="0" w:firstColumn="0" w:lastColumn="0" w:noHBand="0" w:noVBand="0"/>
        </w:tblPrEx>
        <w:tc>
          <w:tcPr>
            <w:tcW w:w="9854" w:type="dxa"/>
            <w:gridSpan w:val="2"/>
          </w:tcPr>
          <w:p w:rsidR="00D601D1" w:rsidRPr="00101B2B" w:rsidRDefault="00E73F89" w:rsidP="00101B2B">
            <w:pPr>
              <w:keepNext/>
              <w:keepLines/>
              <w:widowControl w:val="0"/>
              <w:spacing w:before="48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21-06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01B2B">
                  <w:rPr>
                    <w:b/>
                    <w:color w:val="000000"/>
                    <w:szCs w:val="28"/>
                  </w:rPr>
                  <w:t>07.06.2021</w:t>
                </w:r>
              </w:sdtContent>
            </w:sdt>
            <w:r w:rsidR="005125F9" w:rsidRPr="00101B2B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EndPr/>
              <w:sdtContent>
                <w:r w:rsidR="008F641D" w:rsidRPr="00101B2B">
                  <w:rPr>
                    <w:b/>
                  </w:rPr>
                  <w:t>№</w:t>
                </w:r>
              </w:sdtContent>
            </w:sdt>
            <w:r w:rsidR="005125F9" w:rsidRPr="00101B2B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EndPr/>
              <w:sdtContent>
                <w:r w:rsidR="00101B2B">
                  <w:rPr>
                    <w:b/>
                    <w:color w:val="000000"/>
                    <w:szCs w:val="28"/>
                  </w:rPr>
                  <w:t>660-ПК</w:t>
                </w:r>
              </w:sdtContent>
            </w:sdt>
          </w:p>
        </w:tc>
      </w:tr>
      <w:bookmarkEnd w:id="5"/>
    </w:tbl>
    <w:p w:rsidR="00D601D1" w:rsidRPr="007C3C11" w:rsidRDefault="00D601D1">
      <w:pPr>
        <w:keepNext/>
        <w:keepLines/>
        <w:widowControl w:val="0"/>
      </w:pPr>
    </w:p>
    <w:sectPr w:rsidR="00D601D1" w:rsidRPr="007C3C11" w:rsidSect="008A04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54" w:right="567" w:bottom="709" w:left="1701" w:header="454" w:footer="709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83" w:rsidRDefault="00721583">
      <w:r>
        <w:separator/>
      </w:r>
    </w:p>
  </w:endnote>
  <w:endnote w:type="continuationSeparator" w:id="0">
    <w:p w:rsidR="00721583" w:rsidRDefault="0072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83" w:rsidRDefault="00956391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2158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21583" w:rsidRDefault="00721583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EndPr/>
    <w:sdtContent>
      <w:p w:rsidR="00721583" w:rsidRPr="00BE289E" w:rsidRDefault="00721583" w:rsidP="00BE289E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3051-21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EndPr/>
    <w:sdtContent>
      <w:p w:rsidR="00721583" w:rsidRPr="00E01DD2" w:rsidRDefault="00721583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3051-21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83" w:rsidRDefault="00721583">
      <w:r>
        <w:separator/>
      </w:r>
    </w:p>
  </w:footnote>
  <w:footnote w:type="continuationSeparator" w:id="0">
    <w:p w:rsidR="00721583" w:rsidRDefault="0072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83" w:rsidRDefault="00956391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21583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A04EB">
      <w:rPr>
        <w:rStyle w:val="af5"/>
        <w:noProof/>
      </w:rPr>
      <w:t>2</w:t>
    </w:r>
    <w:r>
      <w:rPr>
        <w:rStyle w:val="af5"/>
      </w:rPr>
      <w:fldChar w:fldCharType="end"/>
    </w:r>
  </w:p>
  <w:p w:rsidR="00721583" w:rsidRDefault="0072158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83" w:rsidRDefault="00956391" w:rsidP="008A04EB">
    <w:pPr>
      <w:pStyle w:val="aa"/>
      <w:framePr w:wrap="notBeside" w:vAnchor="text" w:hAnchor="margin" w:xAlign="center" w:y="1"/>
      <w:spacing w:after="283"/>
      <w:rPr>
        <w:rStyle w:val="af5"/>
      </w:rPr>
    </w:pPr>
    <w:r>
      <w:rPr>
        <w:rStyle w:val="af5"/>
      </w:rPr>
      <w:fldChar w:fldCharType="begin"/>
    </w:r>
    <w:r w:rsidR="00721583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73F89">
      <w:rPr>
        <w:rStyle w:val="af5"/>
        <w:noProof/>
      </w:rPr>
      <w:t>2</w:t>
    </w:r>
    <w:r>
      <w:rPr>
        <w:rStyle w:val="af5"/>
      </w:rPr>
      <w:fldChar w:fldCharType="end"/>
    </w:r>
  </w:p>
  <w:p w:rsidR="00721583" w:rsidRDefault="00721583" w:rsidP="008A04EB">
    <w:pPr>
      <w:pStyle w:val="aa"/>
      <w:spacing w:after="28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29" w:rsidRPr="008A04EB" w:rsidRDefault="00C45229" w:rsidP="008A04EB">
    <w:pPr>
      <w:pStyle w:val="aa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Герб ЧБ" style="width:288.75pt;height:538.5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93C13"/>
    <w:multiLevelType w:val="hybridMultilevel"/>
    <w:tmpl w:val="98CA1D60"/>
    <w:lvl w:ilvl="0" w:tplc="E598A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AC1A6F"/>
    <w:multiLevelType w:val="hybridMultilevel"/>
    <w:tmpl w:val="7DDA7D56"/>
    <w:lvl w:ilvl="0" w:tplc="618A5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C10159"/>
    <w:multiLevelType w:val="hybridMultilevel"/>
    <w:tmpl w:val="5092585E"/>
    <w:lvl w:ilvl="0" w:tplc="871A7D5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521007"/>
    <w:multiLevelType w:val="hybridMultilevel"/>
    <w:tmpl w:val="EB1C4D64"/>
    <w:lvl w:ilvl="0" w:tplc="7D4A0188">
      <w:start w:val="1"/>
      <w:numFmt w:val="decimal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3"/>
  </w:num>
  <w:num w:numId="37">
    <w:abstractNumId w:val="20"/>
  </w:num>
  <w:num w:numId="38">
    <w:abstractNumId w:val="23"/>
  </w:num>
  <w:num w:numId="39">
    <w:abstractNumId w:val="24"/>
  </w:num>
  <w:num w:numId="40">
    <w:abstractNumId w:val="19"/>
  </w:num>
  <w:num w:numId="41">
    <w:abstractNumId w:val="14"/>
  </w:num>
  <w:num w:numId="42">
    <w:abstractNumId w:val="1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F9"/>
    <w:rsid w:val="000050F4"/>
    <w:rsid w:val="00055095"/>
    <w:rsid w:val="00087210"/>
    <w:rsid w:val="000B6768"/>
    <w:rsid w:val="000B7523"/>
    <w:rsid w:val="000C4AA7"/>
    <w:rsid w:val="000F2670"/>
    <w:rsid w:val="00101B2B"/>
    <w:rsid w:val="001312EE"/>
    <w:rsid w:val="0014129A"/>
    <w:rsid w:val="00180272"/>
    <w:rsid w:val="00181382"/>
    <w:rsid w:val="00192D9D"/>
    <w:rsid w:val="00195E4A"/>
    <w:rsid w:val="001A652D"/>
    <w:rsid w:val="001F4E89"/>
    <w:rsid w:val="001F7FBA"/>
    <w:rsid w:val="00210255"/>
    <w:rsid w:val="00222B12"/>
    <w:rsid w:val="002652E6"/>
    <w:rsid w:val="00274708"/>
    <w:rsid w:val="002775BD"/>
    <w:rsid w:val="00297746"/>
    <w:rsid w:val="002D5886"/>
    <w:rsid w:val="002F4246"/>
    <w:rsid w:val="0035041E"/>
    <w:rsid w:val="003B74F4"/>
    <w:rsid w:val="003E33D9"/>
    <w:rsid w:val="00470E01"/>
    <w:rsid w:val="0049779B"/>
    <w:rsid w:val="004D42DB"/>
    <w:rsid w:val="0050261E"/>
    <w:rsid w:val="005103FB"/>
    <w:rsid w:val="005125F9"/>
    <w:rsid w:val="005354FF"/>
    <w:rsid w:val="005426E7"/>
    <w:rsid w:val="005742A7"/>
    <w:rsid w:val="005B07E5"/>
    <w:rsid w:val="005C6488"/>
    <w:rsid w:val="00657F6A"/>
    <w:rsid w:val="00680737"/>
    <w:rsid w:val="006A6F7A"/>
    <w:rsid w:val="006D1455"/>
    <w:rsid w:val="006E2946"/>
    <w:rsid w:val="007033DE"/>
    <w:rsid w:val="0072156B"/>
    <w:rsid w:val="00721583"/>
    <w:rsid w:val="00762C88"/>
    <w:rsid w:val="007674D6"/>
    <w:rsid w:val="00772E1B"/>
    <w:rsid w:val="007817E4"/>
    <w:rsid w:val="0078391A"/>
    <w:rsid w:val="007879F4"/>
    <w:rsid w:val="007A1BEB"/>
    <w:rsid w:val="007B76EB"/>
    <w:rsid w:val="007C3C11"/>
    <w:rsid w:val="007E2710"/>
    <w:rsid w:val="0080086E"/>
    <w:rsid w:val="00846DA3"/>
    <w:rsid w:val="00895182"/>
    <w:rsid w:val="008A04EB"/>
    <w:rsid w:val="008A6A80"/>
    <w:rsid w:val="008C5314"/>
    <w:rsid w:val="008F168B"/>
    <w:rsid w:val="008F641D"/>
    <w:rsid w:val="0090192E"/>
    <w:rsid w:val="009025B4"/>
    <w:rsid w:val="0091432C"/>
    <w:rsid w:val="0092583E"/>
    <w:rsid w:val="00956391"/>
    <w:rsid w:val="00967BED"/>
    <w:rsid w:val="00984967"/>
    <w:rsid w:val="009852B2"/>
    <w:rsid w:val="009A318F"/>
    <w:rsid w:val="009A4FEC"/>
    <w:rsid w:val="009B240A"/>
    <w:rsid w:val="009B39D1"/>
    <w:rsid w:val="009B7D95"/>
    <w:rsid w:val="009F02E5"/>
    <w:rsid w:val="00A17A63"/>
    <w:rsid w:val="00A2496F"/>
    <w:rsid w:val="00A72B06"/>
    <w:rsid w:val="00A745A0"/>
    <w:rsid w:val="00A83459"/>
    <w:rsid w:val="00A85B1F"/>
    <w:rsid w:val="00AA7465"/>
    <w:rsid w:val="00AB329D"/>
    <w:rsid w:val="00AD5084"/>
    <w:rsid w:val="00B03B72"/>
    <w:rsid w:val="00B348C8"/>
    <w:rsid w:val="00B55C4C"/>
    <w:rsid w:val="00B6208F"/>
    <w:rsid w:val="00B77C0F"/>
    <w:rsid w:val="00B83C98"/>
    <w:rsid w:val="00BE289E"/>
    <w:rsid w:val="00C14A1B"/>
    <w:rsid w:val="00C45229"/>
    <w:rsid w:val="00C6587C"/>
    <w:rsid w:val="00C91B17"/>
    <w:rsid w:val="00C92408"/>
    <w:rsid w:val="00CC187F"/>
    <w:rsid w:val="00CF2216"/>
    <w:rsid w:val="00D136EF"/>
    <w:rsid w:val="00D446A5"/>
    <w:rsid w:val="00D555A6"/>
    <w:rsid w:val="00D601D1"/>
    <w:rsid w:val="00DA5B91"/>
    <w:rsid w:val="00DB6A9B"/>
    <w:rsid w:val="00DD254C"/>
    <w:rsid w:val="00E01DD2"/>
    <w:rsid w:val="00E2130D"/>
    <w:rsid w:val="00E442E4"/>
    <w:rsid w:val="00E51218"/>
    <w:rsid w:val="00E66057"/>
    <w:rsid w:val="00E73F89"/>
    <w:rsid w:val="00ED47CD"/>
    <w:rsid w:val="00F713ED"/>
    <w:rsid w:val="00F91CF5"/>
    <w:rsid w:val="00FA761C"/>
    <w:rsid w:val="00FA78D0"/>
    <w:rsid w:val="00FB7B63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A72B06"/>
    <w:pPr>
      <w:keepNext/>
      <w:keepLines/>
      <w:spacing w:before="360" w:after="360" w:line="240" w:lineRule="exact"/>
      <w:ind w:left="709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  <w:style w:type="paragraph" w:styleId="affb">
    <w:name w:val="List Paragraph"/>
    <w:basedOn w:val="a5"/>
    <w:uiPriority w:val="34"/>
    <w:rsid w:val="00A24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A72B06"/>
    <w:pPr>
      <w:keepNext/>
      <w:keepLines/>
      <w:spacing w:before="360" w:after="360" w:line="240" w:lineRule="exact"/>
      <w:ind w:left="709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  <w:style w:type="paragraph" w:styleId="affb">
    <w:name w:val="List Paragraph"/>
    <w:basedOn w:val="a5"/>
    <w:uiPriority w:val="34"/>
    <w:rsid w:val="00A2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pravo.gov.ru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4D3753349448FA42DF8416F63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C7BF-2AC3-4A02-B4AD-A201A9C150F5}"/>
      </w:docPartPr>
      <w:docPartBody>
        <w:p w:rsidR="009609A8" w:rsidRDefault="00625EEB">
          <w:r w:rsidRPr="00503A6E">
            <w:rPr>
              <w:rStyle w:val="a3"/>
            </w:rPr>
            <w:t>[Субъект права]</w:t>
          </w:r>
        </w:p>
      </w:docPartBody>
    </w:docPart>
    <w:docPart>
      <w:docPartPr>
        <w:name w:val="ACC158148F274E6A8558179A939E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4462D-3500-4F30-8E87-3A085959AA88}"/>
      </w:docPartPr>
      <w:docPartBody>
        <w:p w:rsidR="009609A8" w:rsidRDefault="00625EEB">
          <w:r w:rsidRPr="00503A6E">
            <w:rPr>
              <w:rStyle w:val="a3"/>
            </w:rPr>
            <w:t>[Название]</w:t>
          </w:r>
        </w:p>
      </w:docPartBody>
    </w:docPart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5EEB"/>
    <w:rsid w:val="00075286"/>
    <w:rsid w:val="000E726D"/>
    <w:rsid w:val="00124A07"/>
    <w:rsid w:val="00126FE3"/>
    <w:rsid w:val="00171181"/>
    <w:rsid w:val="001A49C8"/>
    <w:rsid w:val="002E00E2"/>
    <w:rsid w:val="00375D75"/>
    <w:rsid w:val="00380537"/>
    <w:rsid w:val="003F6214"/>
    <w:rsid w:val="00454782"/>
    <w:rsid w:val="004B2321"/>
    <w:rsid w:val="00500066"/>
    <w:rsid w:val="00546874"/>
    <w:rsid w:val="00585CE7"/>
    <w:rsid w:val="005B0C63"/>
    <w:rsid w:val="00625EEB"/>
    <w:rsid w:val="00671EB1"/>
    <w:rsid w:val="006812D7"/>
    <w:rsid w:val="00814094"/>
    <w:rsid w:val="009609A8"/>
    <w:rsid w:val="009725D8"/>
    <w:rsid w:val="00A3210E"/>
    <w:rsid w:val="00A50A8F"/>
    <w:rsid w:val="00A858DD"/>
    <w:rsid w:val="00B17CD8"/>
    <w:rsid w:val="00C74A63"/>
    <w:rsid w:val="00DC08B5"/>
    <w:rsid w:val="00E819AD"/>
    <w:rsid w:val="00E960EB"/>
    <w:rsid w:val="00F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B52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5" ma:contentTypeDescription="" ma:contentTypeScope="" ma:versionID="1ca4c0d4f293b2052a14612a1c44d875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bda8f30208eec2c7f05869813ed749c4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  <xsd:element ref="ns2:Approver" minOccurs="0"/>
                <xsd:element ref="ns2:ApproverPost" minOccurs="0"/>
                <xsd:element ref="ns2:Regist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  <xsd:element name="Approver" ma:index="50" nillable="true" ma:displayName="Утверждающий_инициалы_фамилия" ma:internalName="Approver" ma:readOnly="false">
      <xsd:simpleType>
        <xsd:restriction base="dms:Text">
          <xsd:maxLength value="255"/>
        </xsd:restriction>
      </xsd:simpleType>
    </xsd:element>
    <xsd:element name="ApproverPost" ma:index="51" nillable="true" ma:displayName="УтверждающийДолжность" ma:internalName="ApproverPost" ma:readOnly="false">
      <xsd:simpleType>
        <xsd:restriction base="dms:Text">
          <xsd:maxLength value="255"/>
        </xsd:restriction>
      </xsd:simpleType>
    </xsd:element>
    <xsd:element name="RegistrationDate" ma:index="52" nillable="true" ma:displayName="ДатаРегистрации" ma:internalName="RegistrationDate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>Подготовлен комитетом 
по промышленности, экономической политике и налогам ко второму чтению</Subject1>
    <AcceptionDate xmlns="8c1b5058-a2ae-4149-b16e-1a9dca267211">2021-05-19T19:00:00+00:00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2021-06-07T00:00:00</Дата_x0020_ЗСПК>
    <DateOfEntry xmlns="8c1b5058-a2ae-4149-b16e-1a9dca267211">1. Настоящий Закон вступает в силу со дня его официального опубликования и распроcтраняется на правоотношения, возникшее с 1 января 2020 года, за исключением пункта 3 части 2, пункта 3 части 3 статьи 1 настоящего Закона. 2. Пункт 3 части 2, пункт 3 части 3 статьи 1 настоящего Закона вступают в силу со дня официального опубликования Закона и распространяются на правоотношения, возникшие с 1 января 2021 года.</DateOfEntry>
    <Approver xmlns="8c1b5058-a2ae-4149-b16e-1a9dca267211" xsi:nil="true"/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3051-21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ApproverPost xmlns="8c1b5058-a2ae-4149-b16e-1a9dca267211" xsi:nil="true"/>
    <Номер_x0020_ЗСПК xmlns="8c1b5058-a2ae-4149-b16e-1a9dca267211">660-ПК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21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2021-05-06T19:00:00+00:00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8159459</_x0412__x0445__x043e__x0434__x044f__x0449__x0438__x0439__ID>
    <PR_PA xmlns="8c1b5058-a2ae-4149-b16e-1a9dca267211" xsi:nil="true"/>
    <RegistrationDate xmlns="8c1b5058-a2ae-4149-b16e-1a9dca2672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2ACE-319B-42F5-BF8A-80932CD8E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421F745-A7ED-47B7-AC23-DDD8B39EE4EC}">
  <ds:schemaRefs>
    <ds:schemaRef ds:uri="http://purl.org/dc/terms/"/>
    <ds:schemaRef ds:uri="8c1b5058-a2ae-4149-b16e-1a9dca267211"/>
    <ds:schemaRef ds:uri="35f8c18c-50d1-4a57-ae68-5f5b4dfddd1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205C0-7B48-4A2F-8F47-8254AD99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Пермского края «О транспортном налоге 
на территории Пермского края и о внесении изменения в Закон 
Пермской области «О налогообложении в Пермском крае»</vt:lpstr>
    </vt:vector>
  </TitlesOfParts>
  <Company>ИВС</Company>
  <LinksUpToDate>false</LinksUpToDate>
  <CharactersWithSpaces>4076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Пермского края «О транспортном налоге 
на территории Пермского края и о внесении изменения в Закон 
Пермской области «О налогообложении в Пермском крае»</dc:title>
  <dc:creator>palkindv</dc:creator>
  <cp:lastModifiedBy>Ольга Юрьевна Алексеева</cp:lastModifiedBy>
  <cp:revision>2</cp:revision>
  <cp:lastPrinted>2021-06-10T04:31:00Z</cp:lastPrinted>
  <dcterms:created xsi:type="dcterms:W3CDTF">2021-06-10T04:34:00Z</dcterms:created>
  <dcterms:modified xsi:type="dcterms:W3CDTF">2021-06-10T04:34:00Z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