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C513AD" w:rsidRPr="00C513AD" w14:paraId="042FC391" w14:textId="77777777" w:rsidTr="00067E41">
        <w:trPr>
          <w:trHeight w:val="1134"/>
        </w:trPr>
        <w:tc>
          <w:tcPr>
            <w:tcW w:w="9828" w:type="dxa"/>
          </w:tcPr>
          <w:p w14:paraId="442BF9E8" w14:textId="2C30D40C" w:rsidR="00C513AD" w:rsidRPr="00C513AD" w:rsidRDefault="00D67FE2" w:rsidP="00C513AD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rojectCaptionStart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748E08" wp14:editId="1242EAA7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2540</wp:posOffset>
                  </wp:positionV>
                  <wp:extent cx="377825" cy="704215"/>
                  <wp:effectExtent l="0" t="0" r="3175" b="635"/>
                  <wp:wrapNone/>
                  <wp:docPr id="3" name="Рисунок 3" descr="CoatOf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Of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ProjectCaptionEnd"/>
            <w:bookmarkEnd w:id="1"/>
          </w:p>
          <w:p w14:paraId="45A65458" w14:textId="77777777" w:rsidR="00381010" w:rsidRDefault="00381010" w:rsidP="003D7077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789D1A" w14:textId="389D8854" w:rsidR="00C513AD" w:rsidRPr="003D7077" w:rsidRDefault="00C513AD" w:rsidP="00AE0C48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2" w:name="LawMakerEnd"/>
            <w:bookmarkEnd w:id="2"/>
          </w:p>
        </w:tc>
      </w:tr>
      <w:tr w:rsidR="00C513AD" w:rsidRPr="00C513AD" w14:paraId="1E59A415" w14:textId="77777777" w:rsidTr="0022241C">
        <w:trPr>
          <w:trHeight w:hRule="exact" w:val="23"/>
          <w:hidden/>
        </w:trPr>
        <w:tc>
          <w:tcPr>
            <w:tcW w:w="9828" w:type="dxa"/>
          </w:tcPr>
          <w:p w14:paraId="376E5257" w14:textId="77777777" w:rsidR="00C513AD" w:rsidRPr="003D7077" w:rsidRDefault="00C513AD" w:rsidP="00C513AD">
            <w:pPr>
              <w:tabs>
                <w:tab w:val="center" w:pos="4677"/>
                <w:tab w:val="right" w:pos="9355"/>
              </w:tabs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vanish/>
                <w:sz w:val="100"/>
                <w:szCs w:val="100"/>
                <w:lang w:eastAsia="ru-RU"/>
              </w:rPr>
            </w:pPr>
          </w:p>
        </w:tc>
      </w:tr>
      <w:tr w:rsidR="00C513AD" w:rsidRPr="00C513AD" w14:paraId="28F7310D" w14:textId="77777777" w:rsidTr="0022241C">
        <w:tc>
          <w:tcPr>
            <w:tcW w:w="9828" w:type="dxa"/>
          </w:tcPr>
          <w:p w14:paraId="6FF87040" w14:textId="77777777" w:rsidR="00C513AD" w:rsidRPr="00C513AD" w:rsidRDefault="00C513AD" w:rsidP="00C513AD">
            <w:pPr>
              <w:keepNext/>
              <w:tabs>
                <w:tab w:val="num" w:pos="1800"/>
              </w:tabs>
              <w:spacing w:before="360" w:after="0" w:line="240" w:lineRule="auto"/>
              <w:ind w:left="-1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b/>
                <w:bCs/>
                <w:spacing w:val="30"/>
                <w:sz w:val="42"/>
                <w:szCs w:val="42"/>
                <w:lang w:eastAsia="ru-RU"/>
              </w:rPr>
              <w:t xml:space="preserve">ЗАКОН  </w:t>
            </w:r>
            <w:r w:rsidRPr="00C513AD">
              <w:rPr>
                <w:rFonts w:ascii="Times New Roman" w:eastAsia="Times New Roman" w:hAnsi="Times New Roman" w:cs="Times New Roman"/>
                <w:b/>
                <w:spacing w:val="30"/>
                <w:sz w:val="42"/>
                <w:szCs w:val="32"/>
                <w:lang w:eastAsia="ru-RU"/>
              </w:rPr>
              <w:t>ПЕРМСКОГО  КРАЯ</w:t>
            </w:r>
          </w:p>
        </w:tc>
      </w:tr>
      <w:tr w:rsidR="00C513AD" w:rsidRPr="00C513AD" w14:paraId="570A9DA5" w14:textId="77777777" w:rsidTr="0022241C">
        <w:tc>
          <w:tcPr>
            <w:tcW w:w="9828" w:type="dxa"/>
          </w:tcPr>
          <w:p w14:paraId="2E21857B" w14:textId="77777777" w:rsidR="00C513AD" w:rsidRPr="00C513AD" w:rsidRDefault="00C513AD" w:rsidP="00C513AD">
            <w:pPr>
              <w:keepNext/>
              <w:spacing w:before="80" w:after="0" w:line="240" w:lineRule="auto"/>
              <w:ind w:left="35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</w:pPr>
          </w:p>
        </w:tc>
      </w:tr>
      <w:tr w:rsidR="00C513AD" w:rsidRPr="00C513AD" w14:paraId="5A99C512" w14:textId="77777777" w:rsidTr="00816CE6">
        <w:trPr>
          <w:trHeight w:val="163"/>
        </w:trPr>
        <w:tc>
          <w:tcPr>
            <w:tcW w:w="9828" w:type="dxa"/>
          </w:tcPr>
          <w:p w14:paraId="4D4E943D" w14:textId="11D42A95" w:rsidR="00C513AD" w:rsidRPr="00602DDB" w:rsidRDefault="00E81598" w:rsidP="003D7077">
            <w:pPr>
              <w:widowControl w:val="0"/>
              <w:spacing w:after="0" w:line="240" w:lineRule="exact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ShortContentStart"/>
            <w:bookmarkEnd w:id="3"/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установлении налоговой ставки по налогу на прибыль организаций </w:t>
            </w:r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для организаций </w:t>
            </w:r>
            <w:r w:rsidR="00AE0C48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–</w:t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резидентов особых экономических зон, созданных </w:t>
            </w:r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 территории Пермского края, и о внесении изменения в </w:t>
            </w:r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статью 3 </w:t>
            </w:r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Закона Пермского края «</w:t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транспортном налоге на территории </w:t>
            </w:r>
            <w:r w:rsidR="00AE0C48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Пермского края и о внесении изменения в Закон Пермской области </w:t>
            </w:r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«</w:t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налогообложении в Пермском крае</w:t>
            </w:r>
            <w:bookmarkStart w:id="4" w:name="ShortContentEnd"/>
            <w:bookmarkEnd w:id="4"/>
            <w:r w:rsidR="003D7077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C513AD" w:rsidRPr="00C513AD" w14:paraId="27F6DDEA" w14:textId="77777777" w:rsidTr="0022241C">
        <w:tc>
          <w:tcPr>
            <w:tcW w:w="9828" w:type="dxa"/>
          </w:tcPr>
          <w:p w14:paraId="582A265E" w14:textId="77777777" w:rsidR="00C513AD" w:rsidRPr="00C513AD" w:rsidRDefault="00C513AD" w:rsidP="00C513AD">
            <w:pPr>
              <w:widowControl w:val="0"/>
              <w:spacing w:before="480" w:after="0" w:line="240" w:lineRule="exact"/>
              <w:ind w:left="4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Законодательным Собранием</w:t>
            </w:r>
          </w:p>
          <w:p w14:paraId="640ED464" w14:textId="0E83DA4E" w:rsidR="00C513AD" w:rsidRPr="00C513AD" w:rsidRDefault="00C513AD" w:rsidP="00C513AD">
            <w:pPr>
              <w:widowControl w:val="0"/>
              <w:spacing w:after="480" w:line="240" w:lineRule="exact"/>
              <w:ind w:left="45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Пермского края </w:t>
            </w:r>
            <w:bookmarkStart w:id="5" w:name="ApprovalDateStart"/>
            <w:bookmarkStart w:id="6" w:name="ApprovalDateEnd"/>
            <w:bookmarkEnd w:id="5"/>
            <w:bookmarkEnd w:id="6"/>
            <w:r w:rsidR="00AE0C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сентября 2022 года</w:t>
            </w:r>
          </w:p>
        </w:tc>
      </w:tr>
    </w:tbl>
    <w:p w14:paraId="44AC2ED4" w14:textId="1B279780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аконом в соответствии с абзацами шестым, восьмым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пункта 1 статьи 284 Налогового кодекса Российской Федерации устанавлива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ю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тся размер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ы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налоговой ставки по налогу на прибыль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для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организаций – резидентов особых экономических зон,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 xml:space="preserve">созданных на территории Пермского края, а также вносится изменение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 xml:space="preserve">в статью 3 Закона Пермского края «О транспортном налоге на территории Пермского края и о внесении изменения в Закон Пермской области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«О налогообложении в Пермском крае».</w:t>
      </w:r>
    </w:p>
    <w:p w14:paraId="1C8D462C" w14:textId="77777777" w:rsidR="003D7077" w:rsidRPr="003D7077" w:rsidRDefault="003D7077" w:rsidP="003D7077">
      <w:pPr>
        <w:autoSpaceDE w:val="0"/>
        <w:autoSpaceDN w:val="0"/>
        <w:adjustRightInd w:val="0"/>
        <w:spacing w:before="240" w:after="240" w:line="360" w:lineRule="exact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1</w:t>
      </w:r>
    </w:p>
    <w:p w14:paraId="72C9C093" w14:textId="77777777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Установить налоговую ставку по налогу на прибыль организаций,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подлежащему зачислению в бюджет Пермского края, для организаций – резидентов особых экономических зон промышленно-производственного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типа, созданных на территории Пермского края, от деятельности, осуществляемой на территории особых экономических зон, в размере:</w:t>
      </w:r>
    </w:p>
    <w:p w14:paraId="40EDC941" w14:textId="6667585F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0 процентов в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течение пяти налоговых периодов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начиная с налогового периода, в котором в соответствии с данными налогового учета была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получена первая прибыль от деятельности, осуществляемой на территории особой экономической зоны, но не более срока существования особой экономической зоны;</w:t>
      </w:r>
    </w:p>
    <w:p w14:paraId="7D4E9435" w14:textId="5738EFBA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5 процентов с шестого по десяты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й налоговый период включительно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начиная с налогового периода, в котором в соответствии с данными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налогового учета была получена первая прибыль от деятельности, осуществляемой на территории особой экономической зоны, но не более срока существования особой экономической зоны;</w:t>
      </w:r>
    </w:p>
    <w:p w14:paraId="4A98AE0A" w14:textId="24AE4894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13,5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 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процента по исте</w:t>
      </w:r>
      <w:r w:rsidR="00B30D65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чении десяти налоговых периодов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начиная с налогового периода, в котором в соответствии с данными налогового учета была получена первая прибыль от деятельности, осуществляемой 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  <w:t>на территории особой экономической зоны, но не более срока существования особой экономической зоны.</w:t>
      </w:r>
    </w:p>
    <w:p w14:paraId="5E5987FA" w14:textId="77777777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lastRenderedPageBreak/>
        <w:t>2. Налоговые ставки, установленные частью 1 настоящей статьи, применяются организациями – резидентами особых экономических зон при условии ведения ими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 осуществлении деятельности за пределами территорий особых экономических зон.</w:t>
      </w:r>
    </w:p>
    <w:p w14:paraId="2BC27390" w14:textId="013AF284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3. Право на применение налоговых ставок, установленных частью 1 настоящей статьи,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 xml:space="preserve"> числа отчетного (налогового) периода, в котором организация в соответствии с законодательством Российской Федерации утратила статус резидента особой экономической </w:t>
      </w:r>
      <w:r w:rsidR="00AE0C48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br/>
      </w:r>
      <w:r w:rsidRPr="003D7077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зоны.</w:t>
      </w:r>
    </w:p>
    <w:p w14:paraId="5DD82ACF" w14:textId="77777777" w:rsidR="003D7077" w:rsidRPr="003D7077" w:rsidRDefault="003D7077" w:rsidP="00AE0C48">
      <w:pPr>
        <w:autoSpaceDE w:val="0"/>
        <w:autoSpaceDN w:val="0"/>
        <w:adjustRightInd w:val="0"/>
        <w:spacing w:before="240" w:after="240" w:line="240" w:lineRule="auto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2</w:t>
      </w:r>
    </w:p>
    <w:p w14:paraId="48EF3CB0" w14:textId="78252961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Внести в статью 3 Закона Пермского края от 25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589-ПК 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транспортном налоге на территории Пермского края и о внесении изменения в Закон Пермской области «О налогообложении в Пермском крае» (Бюллетень законов Пермского края, правовых актов губернатора 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Пермского края, Правительства Пермского края, исполнительных органов государственной власти Пермского края, 13.01.2016, № 1, часть 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="00B30D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01.10.2018, № 38; 05.11.2018, № 43; 06.04.2020, № 14; 27.04.2020, № 17; 30.11.2020, № 48; 14.06.2021, № 24, том 1; 06.12.2021, № 49, том 1; Официальный интернет-портал правовой информации (www.pravo.gov.ru), 30.12.2015; 25.09.2018; 02.11.2018; 31.03.2020; 23.04.2020; 27.11.2020; 07.06.2021; 29.11.2021) следующее изменение:</w:t>
      </w:r>
    </w:p>
    <w:p w14:paraId="1CF7FE96" w14:textId="77777777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частью 4 следующего содержания:</w:t>
      </w:r>
    </w:p>
    <w:p w14:paraId="70EE8161" w14:textId="44B178B5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«4. От уплаты налога освобождаются организации – резиденты особых экономических зон промышленно-производственного типа, созданных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территории Пермского края, в отношении </w:t>
      </w:r>
      <w:r w:rsidR="00AE0C48"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грузовых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автомобилей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других самоходных транспортных средств, машин и механизмов на пневматическом и гусеничном ходу, зарегистрированных </w:t>
      </w:r>
      <w:r w:rsidR="00B30D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после приобретения организацией статуса резидента особой экономической зоны.</w:t>
      </w:r>
    </w:p>
    <w:p w14:paraId="08E64B9F" w14:textId="77777777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Льгота предоставляется на основании заявления о предоставлении налоговой льготы, а также документов, подтверждающих право на льготу, которые налогоплательщик вправе представить в соответствующий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налоговый орган, либо на основании данных, имеющихся в налоговом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органе.</w:t>
      </w:r>
    </w:p>
    <w:p w14:paraId="05EFBD1A" w14:textId="6F4D9C95" w:rsid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Налоговая льгота предоставляется указанным в настоящей част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t>и организациям в течение 10 лет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начиная с месяца государственной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регистрации указанных транспортных средств, но не ранее даты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приобретения организацией статуса резидента особой экономической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зоны и не более срока существова</w:t>
      </w:r>
      <w:r w:rsidR="00381010">
        <w:rPr>
          <w:rFonts w:ascii="Times New Roman" w:eastAsia="Calibri" w:hAnsi="Times New Roman" w:cs="Times New Roman"/>
          <w:color w:val="000000"/>
          <w:sz w:val="28"/>
          <w:szCs w:val="28"/>
        </w:rPr>
        <w:t>ния особой экономической зоны.</w:t>
      </w:r>
    </w:p>
    <w:p w14:paraId="1C1C3571" w14:textId="77777777" w:rsidR="00AE0C48" w:rsidRDefault="00AE0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9F408FB" w14:textId="67708501" w:rsidR="00381010" w:rsidRPr="00D20901" w:rsidRDefault="00381010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налоговую льготу, предусмотренную данной частью,</w:t>
      </w:r>
      <w:r w:rsidRPr="00D20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прекращается с </w:t>
      </w:r>
      <w:r w:rsidR="00AE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D2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в котором организация в соответствии </w:t>
      </w:r>
      <w:r w:rsidRPr="00D20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 утратила статус резидента </w:t>
      </w:r>
      <w:r w:rsid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экономической зоны.».</w:t>
      </w:r>
    </w:p>
    <w:p w14:paraId="5936339C" w14:textId="77777777" w:rsidR="003D7077" w:rsidRPr="003D7077" w:rsidRDefault="003D7077" w:rsidP="003D7077">
      <w:pPr>
        <w:autoSpaceDE w:val="0"/>
        <w:autoSpaceDN w:val="0"/>
        <w:adjustRightInd w:val="0"/>
        <w:spacing w:before="240" w:after="240" w:line="360" w:lineRule="exact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0F66C51C" w14:textId="021691E0" w:rsidR="003D7077" w:rsidRPr="003D7077" w:rsidRDefault="003D7077" w:rsidP="00AE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Закон вступает в силу со дня его официального опубликования и распространяется на правоотношения, возникшие 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16 июля 2022 г</w:t>
      </w:r>
      <w:r w:rsidR="00AE0C48">
        <w:rPr>
          <w:rFonts w:ascii="Times New Roman" w:eastAsia="Calibri" w:hAnsi="Times New Roman" w:cs="Times New Roman"/>
          <w:color w:val="000000"/>
          <w:sz w:val="28"/>
          <w:szCs w:val="28"/>
        </w:rPr>
        <w:t>ода</w:t>
      </w:r>
      <w:r w:rsidRPr="003D70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C513AD" w:rsidRPr="00C513AD" w14:paraId="67510E7B" w14:textId="77777777" w:rsidTr="0022241C">
        <w:tc>
          <w:tcPr>
            <w:tcW w:w="9854" w:type="dxa"/>
            <w:gridSpan w:val="2"/>
          </w:tcPr>
          <w:p w14:paraId="74A48A0D" w14:textId="77777777" w:rsidR="00C513AD" w:rsidRPr="00C513AD" w:rsidRDefault="00C513AD" w:rsidP="00C513AD">
            <w:pPr>
              <w:keepNext/>
              <w:keepLines/>
              <w:widowControl w:val="0"/>
              <w:spacing w:after="4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EffectiveDateEnd"/>
            <w:bookmarkEnd w:id="7"/>
          </w:p>
        </w:tc>
      </w:tr>
      <w:tr w:rsidR="00C513AD" w:rsidRPr="00C513AD" w14:paraId="2E55B5A9" w14:textId="77777777" w:rsidTr="0022241C">
        <w:tc>
          <w:tcPr>
            <w:tcW w:w="5508" w:type="dxa"/>
          </w:tcPr>
          <w:p w14:paraId="2BA564F8" w14:textId="77777777" w:rsidR="00602DDB" w:rsidRDefault="00602DDB" w:rsidP="00C513AD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</w:p>
          <w:p w14:paraId="031F413C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Пермского края</w:t>
            </w:r>
          </w:p>
        </w:tc>
        <w:tc>
          <w:tcPr>
            <w:tcW w:w="4346" w:type="dxa"/>
            <w:vAlign w:val="bottom"/>
          </w:tcPr>
          <w:p w14:paraId="611644AE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lef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.Махонин</w:t>
            </w:r>
          </w:p>
        </w:tc>
      </w:tr>
      <w:tr w:rsidR="00C513AD" w:rsidRPr="00C513AD" w14:paraId="51BFD14F" w14:textId="77777777" w:rsidTr="0022241C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14:paraId="2926D4D6" w14:textId="262D6D54" w:rsidR="00C513AD" w:rsidRPr="001C4F25" w:rsidRDefault="00D67FE2" w:rsidP="001D7C45">
            <w:pPr>
              <w:keepNext/>
              <w:keepLines/>
              <w:widowControl w:val="0"/>
              <w:spacing w:before="48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RegDateStart"/>
            <w:bookmarkStart w:id="9" w:name="RegDateEnd"/>
            <w:bookmarkStart w:id="10" w:name="RegNumberStart"/>
            <w:bookmarkStart w:id="11" w:name="RegNumberEnd"/>
            <w:bookmarkEnd w:id="8"/>
            <w:bookmarkEnd w:id="9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03.10.2022  № 117-ПК</w:t>
            </w:r>
            <w:bookmarkStart w:id="12" w:name="_GoBack"/>
            <w:bookmarkEnd w:id="12"/>
          </w:p>
        </w:tc>
      </w:tr>
    </w:tbl>
    <w:p w14:paraId="46CDAD0C" w14:textId="77777777" w:rsidR="002432DD" w:rsidRDefault="002432DD" w:rsidP="00E81598"/>
    <w:sectPr w:rsidR="002432DD" w:rsidSect="00C9240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54" w:right="567" w:bottom="1134" w:left="1701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EAC4" w14:textId="77777777" w:rsidR="00B65258" w:rsidRDefault="00B65258">
      <w:pPr>
        <w:spacing w:after="0" w:line="240" w:lineRule="auto"/>
      </w:pPr>
      <w:r>
        <w:separator/>
      </w:r>
    </w:p>
  </w:endnote>
  <w:endnote w:type="continuationSeparator" w:id="0">
    <w:p w14:paraId="0EA58242" w14:textId="77777777" w:rsidR="00B65258" w:rsidRDefault="00B6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52D1" w14:textId="77777777" w:rsidR="00D601D1" w:rsidRDefault="00056A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F7E2A8" w14:textId="77777777" w:rsidR="00D601D1" w:rsidRDefault="009B7B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tag w:val="Номер проекта"/>
      <w:id w:val="-2028089253"/>
      <w:placeholder>
        <w:docPart w:val="3B19A9F3CC29430DBDE4AF74B4866861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EndPr/>
    <w:sdtContent>
      <w:p w14:paraId="4F0EBDA5" w14:textId="6C5DB4EA" w:rsidR="00D601D1" w:rsidRPr="00BE289E" w:rsidRDefault="00D20901" w:rsidP="00BE289E">
        <w:pPr>
          <w:pStyle w:val="a6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5185-22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1E100" w14:textId="77777777" w:rsidR="00D601D1" w:rsidRPr="00E4666A" w:rsidRDefault="00ED4AD9">
    <w:pPr>
      <w:pStyle w:val="a6"/>
      <w:rPr>
        <w:sz w:val="16"/>
        <w:szCs w:val="16"/>
        <w:lang w:val="en-US"/>
      </w:rPr>
    </w:pPr>
    <w:bookmarkStart w:id="13" w:name="ProjectNumberStart"/>
    <w:bookmarkEnd w:id="13"/>
    <w:r>
      <w:rPr>
        <w:sz w:val="16"/>
        <w:szCs w:val="16"/>
        <w:lang w:val="en-US"/>
      </w:rPr>
      <w:t>5185-22</w:t>
    </w:r>
    <w:bookmarkStart w:id="14" w:name="ProjectNumberEnd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BF98" w14:textId="77777777" w:rsidR="00B65258" w:rsidRDefault="00B65258">
      <w:pPr>
        <w:spacing w:after="0" w:line="240" w:lineRule="auto"/>
      </w:pPr>
      <w:r>
        <w:separator/>
      </w:r>
    </w:p>
  </w:footnote>
  <w:footnote w:type="continuationSeparator" w:id="0">
    <w:p w14:paraId="6AE297BE" w14:textId="77777777" w:rsidR="00B65258" w:rsidRDefault="00B6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B613" w14:textId="77777777" w:rsidR="00D601D1" w:rsidRDefault="00056A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598">
      <w:rPr>
        <w:rStyle w:val="a8"/>
        <w:noProof/>
      </w:rPr>
      <w:t>1</w:t>
    </w:r>
    <w:r>
      <w:rPr>
        <w:rStyle w:val="a8"/>
      </w:rPr>
      <w:fldChar w:fldCharType="end"/>
    </w:r>
  </w:p>
  <w:p w14:paraId="098DF9F5" w14:textId="77777777" w:rsidR="00D601D1" w:rsidRDefault="009B7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617C9" w14:textId="77777777" w:rsidR="00D601D1" w:rsidRDefault="00056A4F" w:rsidP="00C92408">
    <w:pPr>
      <w:pStyle w:val="a4"/>
      <w:framePr w:wrap="notBeside" w:vAnchor="text" w:hAnchor="margin" w:xAlign="center" w:y="1"/>
      <w:spacing w:after="283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B10">
      <w:rPr>
        <w:rStyle w:val="a8"/>
        <w:noProof/>
      </w:rPr>
      <w:t>2</w:t>
    </w:r>
    <w:r>
      <w:rPr>
        <w:rStyle w:val="a8"/>
      </w:rPr>
      <w:fldChar w:fldCharType="end"/>
    </w:r>
  </w:p>
  <w:p w14:paraId="49DB78B9" w14:textId="77777777" w:rsidR="00D601D1" w:rsidRDefault="009B7B10" w:rsidP="00C92408">
    <w:pPr>
      <w:pStyle w:val="a4"/>
      <w:spacing w:after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D"/>
    <w:rsid w:val="000135B4"/>
    <w:rsid w:val="00056A4F"/>
    <w:rsid w:val="00067E41"/>
    <w:rsid w:val="000A0F36"/>
    <w:rsid w:val="00115144"/>
    <w:rsid w:val="001244FC"/>
    <w:rsid w:val="00127B54"/>
    <w:rsid w:val="001540DC"/>
    <w:rsid w:val="001638F6"/>
    <w:rsid w:val="00165AA5"/>
    <w:rsid w:val="00174920"/>
    <w:rsid w:val="001C4F25"/>
    <w:rsid w:val="001D7C45"/>
    <w:rsid w:val="002432DD"/>
    <w:rsid w:val="0025278C"/>
    <w:rsid w:val="00293270"/>
    <w:rsid w:val="00314479"/>
    <w:rsid w:val="003603CE"/>
    <w:rsid w:val="003655D5"/>
    <w:rsid w:val="00381010"/>
    <w:rsid w:val="003D7077"/>
    <w:rsid w:val="003F12FD"/>
    <w:rsid w:val="00426C2A"/>
    <w:rsid w:val="00486AE7"/>
    <w:rsid w:val="004D39A1"/>
    <w:rsid w:val="00543C7E"/>
    <w:rsid w:val="00585BDD"/>
    <w:rsid w:val="005A651B"/>
    <w:rsid w:val="005E7528"/>
    <w:rsid w:val="00602DDB"/>
    <w:rsid w:val="00613E10"/>
    <w:rsid w:val="006A7905"/>
    <w:rsid w:val="0072784D"/>
    <w:rsid w:val="007B362A"/>
    <w:rsid w:val="007B46E2"/>
    <w:rsid w:val="007E3E77"/>
    <w:rsid w:val="00816CE6"/>
    <w:rsid w:val="008819AD"/>
    <w:rsid w:val="008E0385"/>
    <w:rsid w:val="00936499"/>
    <w:rsid w:val="00993454"/>
    <w:rsid w:val="009B7B10"/>
    <w:rsid w:val="009F476B"/>
    <w:rsid w:val="00AA5ADD"/>
    <w:rsid w:val="00AE0C48"/>
    <w:rsid w:val="00B30D65"/>
    <w:rsid w:val="00B3311C"/>
    <w:rsid w:val="00B430B5"/>
    <w:rsid w:val="00B64F30"/>
    <w:rsid w:val="00B65258"/>
    <w:rsid w:val="00B75CF8"/>
    <w:rsid w:val="00C513AD"/>
    <w:rsid w:val="00D20901"/>
    <w:rsid w:val="00D512AC"/>
    <w:rsid w:val="00D67FE2"/>
    <w:rsid w:val="00E30683"/>
    <w:rsid w:val="00E3180F"/>
    <w:rsid w:val="00E4666A"/>
    <w:rsid w:val="00E74287"/>
    <w:rsid w:val="00E81598"/>
    <w:rsid w:val="00ED4AD9"/>
    <w:rsid w:val="00F6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A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19A9F3CC29430DBDE4AF74B486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97AB2-63D1-4475-A36D-568213612CEC}"/>
      </w:docPartPr>
      <w:docPartBody>
        <w:p w14:paraId="3991AC2D" w14:textId="77777777" w:rsidR="007F1704" w:rsidRDefault="00CD58A6" w:rsidP="00CD58A6">
          <w:pPr>
            <w:pStyle w:val="3B19A9F3CC29430DBDE4AF74B4866861"/>
          </w:pPr>
          <w:r w:rsidRPr="00F5474D">
            <w:rPr>
              <w:rStyle w:val="a3"/>
              <w:b/>
              <w:color w:val="000000"/>
            </w:rPr>
            <w:t>[Рег номер]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8A6"/>
    <w:rsid w:val="00097926"/>
    <w:rsid w:val="002A21F8"/>
    <w:rsid w:val="002A3A98"/>
    <w:rsid w:val="002D5D3D"/>
    <w:rsid w:val="004350C6"/>
    <w:rsid w:val="00532304"/>
    <w:rsid w:val="005F4283"/>
    <w:rsid w:val="0071045A"/>
    <w:rsid w:val="007B0DD9"/>
    <w:rsid w:val="007F1704"/>
    <w:rsid w:val="008E5F9A"/>
    <w:rsid w:val="00A32DBC"/>
    <w:rsid w:val="00A53303"/>
    <w:rsid w:val="00AE7584"/>
    <w:rsid w:val="00CD58A6"/>
    <w:rsid w:val="00CF378F"/>
    <w:rsid w:val="00D33C4A"/>
    <w:rsid w:val="00DC3503"/>
    <w:rsid w:val="00DE534B"/>
    <w:rsid w:val="00F35C35"/>
    <w:rsid w:val="00F91B5E"/>
    <w:rsid w:val="00FB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91AC2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58A6"/>
    <w:rPr>
      <w:color w:val="808080"/>
    </w:rPr>
  </w:style>
  <w:style w:type="paragraph" w:customStyle="1" w:styleId="610A546C58C34016A9686DDC11C37E3E">
    <w:name w:val="610A546C58C34016A9686DDC11C37E3E"/>
    <w:rsid w:val="00CD58A6"/>
  </w:style>
  <w:style w:type="paragraph" w:customStyle="1" w:styleId="F12A62AD784D4856A2DDB9970D213009">
    <w:name w:val="F12A62AD784D4856A2DDB9970D213009"/>
    <w:rsid w:val="00CD58A6"/>
  </w:style>
  <w:style w:type="paragraph" w:customStyle="1" w:styleId="95F9AC41572D49DEB8D5591B6207FBB3">
    <w:name w:val="95F9AC41572D49DEB8D5591B6207FBB3"/>
    <w:rsid w:val="00CD58A6"/>
  </w:style>
  <w:style w:type="paragraph" w:customStyle="1" w:styleId="98F3BA832F2044EC9037F569400169B2">
    <w:name w:val="98F3BA832F2044EC9037F569400169B2"/>
    <w:rsid w:val="00CD58A6"/>
  </w:style>
  <w:style w:type="paragraph" w:customStyle="1" w:styleId="27F9F2C0CF8A430EA7C14F727E8AB915">
    <w:name w:val="27F9F2C0CF8A430EA7C14F727E8AB915"/>
    <w:rsid w:val="00CD58A6"/>
  </w:style>
  <w:style w:type="paragraph" w:customStyle="1" w:styleId="8D5C390AE4D044C384B93A7318F9C26E">
    <w:name w:val="8D5C390AE4D044C384B93A7318F9C26E"/>
    <w:rsid w:val="00CD58A6"/>
  </w:style>
  <w:style w:type="paragraph" w:customStyle="1" w:styleId="102B64925BEB41309E3D3CE859C14285">
    <w:name w:val="102B64925BEB41309E3D3CE859C14285"/>
    <w:rsid w:val="00CD58A6"/>
  </w:style>
  <w:style w:type="paragraph" w:customStyle="1" w:styleId="A94A660505F841AC9146B0ECAFD9F626">
    <w:name w:val="A94A660505F841AC9146B0ECAFD9F626"/>
    <w:rsid w:val="00CD58A6"/>
  </w:style>
  <w:style w:type="paragraph" w:customStyle="1" w:styleId="3B19A9F3CC29430DBDE4AF74B4866861">
    <w:name w:val="3B19A9F3CC29430DBDE4AF74B4866861"/>
    <w:rsid w:val="00CD58A6"/>
  </w:style>
  <w:style w:type="paragraph" w:customStyle="1" w:styleId="4FC96B2C1E014E4DB6B22EA623C53B76">
    <w:name w:val="4FC96B2C1E014E4DB6B22EA623C53B76"/>
    <w:rsid w:val="00CD58A6"/>
  </w:style>
  <w:style w:type="paragraph" w:customStyle="1" w:styleId="2FA21B85A4564217AB73FAC9745D5CDB">
    <w:name w:val="2FA21B85A4564217AB73FAC9745D5CDB"/>
    <w:rsid w:val="00CD58A6"/>
  </w:style>
  <w:style w:type="paragraph" w:customStyle="1" w:styleId="CC30F1C14D284FACA799523EF0F11E58">
    <w:name w:val="CC30F1C14D284FACA799523EF0F11E58"/>
    <w:rsid w:val="00CD58A6"/>
  </w:style>
  <w:style w:type="paragraph" w:customStyle="1" w:styleId="7CF9B41433404054B1EDB814095A894C">
    <w:name w:val="7CF9B41433404054B1EDB814095A894C"/>
    <w:rsid w:val="00CD58A6"/>
  </w:style>
  <w:style w:type="paragraph" w:customStyle="1" w:styleId="1F8CAE3E91F34760B3CAE4BA24BC1498">
    <w:name w:val="1F8CAE3E91F34760B3CAE4BA24BC1498"/>
    <w:rsid w:val="00CD58A6"/>
  </w:style>
  <w:style w:type="paragraph" w:customStyle="1" w:styleId="EC45CE0E52C34DDE93492757E85F621F">
    <w:name w:val="EC45CE0E52C34DDE93492757E85F621F"/>
    <w:rsid w:val="00CD58A6"/>
  </w:style>
  <w:style w:type="paragraph" w:customStyle="1" w:styleId="DC935999BEBA4B4A871AEA8DF88D2B1B">
    <w:name w:val="DC935999BEBA4B4A871AEA8DF88D2B1B"/>
    <w:rsid w:val="00CD58A6"/>
  </w:style>
  <w:style w:type="paragraph" w:customStyle="1" w:styleId="E7C7F9DB7DC740DEBD35BEDC02D0AA2A">
    <w:name w:val="E7C7F9DB7DC740DEBD35BEDC02D0AA2A"/>
    <w:rsid w:val="00CD58A6"/>
  </w:style>
  <w:style w:type="paragraph" w:customStyle="1" w:styleId="FEC9A03AB6624D08A92351AADFE633B3">
    <w:name w:val="FEC9A03AB6624D08A92351AADFE633B3"/>
    <w:rsid w:val="00CD58A6"/>
  </w:style>
  <w:style w:type="paragraph" w:customStyle="1" w:styleId="685E5C4139AC4F35AACD5E312BBCECEB">
    <w:name w:val="685E5C4139AC4F35AACD5E312BBCECEB"/>
    <w:rsid w:val="00CD58A6"/>
  </w:style>
  <w:style w:type="paragraph" w:customStyle="1" w:styleId="C4DD0B7D3B07483B80DC1E6AA0297263">
    <w:name w:val="C4DD0B7D3B07483B80DC1E6AA0297263"/>
    <w:rsid w:val="00CD58A6"/>
  </w:style>
  <w:style w:type="paragraph" w:customStyle="1" w:styleId="086226466AA14548BF1ADC13550352E2">
    <w:name w:val="086226466AA14548BF1ADC13550352E2"/>
    <w:rsid w:val="00CD58A6"/>
  </w:style>
  <w:style w:type="paragraph" w:customStyle="1" w:styleId="BA04A174A1AF4A27B63A28B1D45DD07A">
    <w:name w:val="BA04A174A1AF4A27B63A28B1D45DD07A"/>
    <w:rsid w:val="00CD58A6"/>
  </w:style>
  <w:style w:type="paragraph" w:customStyle="1" w:styleId="FDA47878D23F44C69A9CB75D5FCD644C">
    <w:name w:val="FDA47878D23F44C69A9CB75D5FCD644C"/>
    <w:rsid w:val="00CD58A6"/>
  </w:style>
  <w:style w:type="paragraph" w:customStyle="1" w:styleId="DF7D663AE82142959D21415C49453055">
    <w:name w:val="DF7D663AE82142959D21415C49453055"/>
    <w:rsid w:val="00CD5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 Fedor</dc:creator>
  <cp:lastModifiedBy>Ольга Юрьевна Алексеева</cp:lastModifiedBy>
  <cp:revision>2</cp:revision>
  <cp:lastPrinted>2022-10-04T05:43:00Z</cp:lastPrinted>
  <dcterms:created xsi:type="dcterms:W3CDTF">2022-10-10T05:33:00Z</dcterms:created>
  <dcterms:modified xsi:type="dcterms:W3CDTF">2022-10-10T05:33:00Z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UDDocumentType">
    <vt:lpwstr>LAW</vt:lpwstr>
  </property>
  <property fmtid="{D5CDD505-2E9C-101B-9397-08002B2CF9AE}" pid="3" name="ISPROJECT">
    <vt:lpwstr>false</vt:lpwstr>
  </property>
  <property fmtid="{D5CDD505-2E9C-101B-9397-08002B2CF9AE}" pid="4" name="ASUDPrintOnBlank">
    <vt:bool>true</vt:bool>
  </property>
</Properties>
</file>