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49" w:rsidRDefault="00CB274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2749" w:rsidRDefault="00CB274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B274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749" w:rsidRDefault="00CB2749">
            <w:pPr>
              <w:pStyle w:val="ConsPlusNormal"/>
            </w:pPr>
            <w:r>
              <w:t>29 ноября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749" w:rsidRDefault="00CB2749">
            <w:pPr>
              <w:pStyle w:val="ConsPlusNormal"/>
              <w:jc w:val="right"/>
            </w:pPr>
            <w:r>
              <w:t>N 24-ПК</w:t>
            </w:r>
          </w:p>
        </w:tc>
      </w:tr>
    </w:tbl>
    <w:p w:rsidR="00CB2749" w:rsidRDefault="00CB27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749" w:rsidRDefault="00CB2749">
      <w:pPr>
        <w:pStyle w:val="ConsPlusNormal"/>
        <w:jc w:val="both"/>
      </w:pPr>
    </w:p>
    <w:p w:rsidR="00CB2749" w:rsidRDefault="00CB2749">
      <w:pPr>
        <w:pStyle w:val="ConsPlusTitle"/>
        <w:jc w:val="center"/>
      </w:pPr>
      <w:r>
        <w:t>ПЕРМСКИЙ КРАЙ</w:t>
      </w:r>
    </w:p>
    <w:p w:rsidR="00CB2749" w:rsidRDefault="00CB2749">
      <w:pPr>
        <w:pStyle w:val="ConsPlusTitle"/>
        <w:jc w:val="both"/>
      </w:pPr>
    </w:p>
    <w:p w:rsidR="00CB2749" w:rsidRDefault="00CB2749">
      <w:pPr>
        <w:pStyle w:val="ConsPlusTitle"/>
        <w:jc w:val="center"/>
      </w:pPr>
      <w:r>
        <w:t>ЗАКОН</w:t>
      </w:r>
    </w:p>
    <w:p w:rsidR="00CB2749" w:rsidRDefault="00CB2749">
      <w:pPr>
        <w:pStyle w:val="ConsPlusTitle"/>
        <w:jc w:val="both"/>
      </w:pPr>
    </w:p>
    <w:p w:rsidR="00CB2749" w:rsidRDefault="00CB2749">
      <w:pPr>
        <w:pStyle w:val="ConsPlusTitle"/>
        <w:jc w:val="center"/>
      </w:pPr>
      <w:r>
        <w:t>О ВНЕСЕНИИ ИЗМЕНЕНИЙ В ЗАКОН ПЕРМСКОГО КРАЯ</w:t>
      </w:r>
    </w:p>
    <w:p w:rsidR="00CB2749" w:rsidRDefault="00CB2749">
      <w:pPr>
        <w:pStyle w:val="ConsPlusTitle"/>
        <w:jc w:val="center"/>
      </w:pPr>
      <w:r>
        <w:t>"ОБ ИНВЕСТИЦИОННОМ НАЛОГОВОМ ВЫЧЕТЕ ПО НАЛОГУ НА ПРИБЫЛЬ</w:t>
      </w:r>
    </w:p>
    <w:p w:rsidR="00CB2749" w:rsidRDefault="00CB2749">
      <w:pPr>
        <w:pStyle w:val="ConsPlusTitle"/>
        <w:jc w:val="center"/>
      </w:pPr>
      <w:r>
        <w:t>ОРГАНИЗАЦИЙ В ПЕРМСКОМ КРАЕ"</w:t>
      </w:r>
    </w:p>
    <w:p w:rsidR="00CB2749" w:rsidRDefault="00CB2749">
      <w:pPr>
        <w:pStyle w:val="ConsPlusNormal"/>
        <w:jc w:val="both"/>
      </w:pPr>
    </w:p>
    <w:p w:rsidR="00CB2749" w:rsidRDefault="00CB2749">
      <w:pPr>
        <w:pStyle w:val="ConsPlusNormal"/>
        <w:jc w:val="right"/>
      </w:pPr>
      <w:proofErr w:type="gramStart"/>
      <w:r>
        <w:t>Принят</w:t>
      </w:r>
      <w:proofErr w:type="gramEnd"/>
    </w:p>
    <w:p w:rsidR="00CB2749" w:rsidRDefault="00CB2749">
      <w:pPr>
        <w:pStyle w:val="ConsPlusNormal"/>
        <w:jc w:val="right"/>
      </w:pPr>
      <w:r>
        <w:t>Законодательным Собранием</w:t>
      </w:r>
    </w:p>
    <w:p w:rsidR="00CB2749" w:rsidRDefault="00CB2749">
      <w:pPr>
        <w:pStyle w:val="ConsPlusNormal"/>
        <w:jc w:val="right"/>
      </w:pPr>
      <w:r>
        <w:t>Пермского края</w:t>
      </w:r>
    </w:p>
    <w:p w:rsidR="00CB2749" w:rsidRDefault="00CB2749">
      <w:pPr>
        <w:pStyle w:val="ConsPlusNormal"/>
        <w:jc w:val="right"/>
      </w:pPr>
      <w:r>
        <w:t>25 ноября 2021 года</w:t>
      </w:r>
    </w:p>
    <w:p w:rsidR="00CB2749" w:rsidRDefault="00CB2749">
      <w:pPr>
        <w:pStyle w:val="ConsPlusNormal"/>
        <w:jc w:val="both"/>
      </w:pPr>
    </w:p>
    <w:p w:rsidR="00CB2749" w:rsidRDefault="00CB2749">
      <w:pPr>
        <w:pStyle w:val="ConsPlusTitle"/>
        <w:ind w:firstLine="540"/>
        <w:jc w:val="both"/>
        <w:outlineLvl w:val="0"/>
      </w:pPr>
      <w:r>
        <w:t>Статья 1</w:t>
      </w:r>
    </w:p>
    <w:p w:rsidR="00CB2749" w:rsidRDefault="00CB2749">
      <w:pPr>
        <w:pStyle w:val="ConsPlusNormal"/>
        <w:jc w:val="both"/>
      </w:pPr>
    </w:p>
    <w:p w:rsidR="00CB2749" w:rsidRDefault="00CB2749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Пермского края от 10.09.2020 N 550-ПК "Об инвестиционном налоговом вычете по налогу на прибыль организаций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14.09.2020, N 37; 01.03.2021, N 9; Официальный интернет-портал правовой информации (www.pravo.gov.ru), 11.09.2020;</w:t>
      </w:r>
      <w:proofErr w:type="gramEnd"/>
      <w:r>
        <w:t xml:space="preserve"> 25.02.2021) следующие изменения:</w:t>
      </w:r>
    </w:p>
    <w:p w:rsidR="00CB2749" w:rsidRDefault="00CB2749">
      <w:pPr>
        <w:pStyle w:val="ConsPlusNormal"/>
        <w:spacing w:before="220"/>
        <w:ind w:firstLine="540"/>
        <w:jc w:val="both"/>
      </w:pPr>
      <w:r>
        <w:t xml:space="preserve">1. В </w:t>
      </w:r>
      <w:hyperlink r:id="rId7" w:history="1">
        <w:r>
          <w:rPr>
            <w:color w:val="0000FF"/>
          </w:rPr>
          <w:t>статье 1</w:t>
        </w:r>
      </w:hyperlink>
      <w:r>
        <w:t>:</w:t>
      </w:r>
    </w:p>
    <w:p w:rsidR="00CB2749" w:rsidRDefault="00CB2749">
      <w:pPr>
        <w:pStyle w:val="ConsPlusNormal"/>
        <w:spacing w:before="220"/>
        <w:ind w:firstLine="540"/>
        <w:jc w:val="both"/>
      </w:pPr>
      <w:r>
        <w:t xml:space="preserve">1) в </w:t>
      </w:r>
      <w:hyperlink r:id="rId8" w:history="1">
        <w:r>
          <w:rPr>
            <w:color w:val="0000FF"/>
          </w:rPr>
          <w:t>абзаце седьмом</w:t>
        </w:r>
      </w:hyperlink>
      <w:r>
        <w:t xml:space="preserve"> слова "1,5 миллиарда" заменить словами "500 миллионов";</w:t>
      </w:r>
    </w:p>
    <w:p w:rsidR="00CB2749" w:rsidRDefault="00CB2749">
      <w:pPr>
        <w:pStyle w:val="ConsPlusNormal"/>
        <w:spacing w:before="220"/>
        <w:ind w:firstLine="540"/>
        <w:jc w:val="both"/>
      </w:pPr>
      <w:r>
        <w:t xml:space="preserve">2) в </w:t>
      </w:r>
      <w:hyperlink r:id="rId9" w:history="1">
        <w:r>
          <w:rPr>
            <w:color w:val="0000FF"/>
          </w:rPr>
          <w:t>абзаце восьмом</w:t>
        </w:r>
      </w:hyperlink>
      <w:r>
        <w:t xml:space="preserve"> слова "от 1,5 миллиарда рублей до 10 миллиардов рублей" заменить словами "от 500 миллионов рублей до 1,5 миллиарда рублей";</w:t>
      </w:r>
    </w:p>
    <w:p w:rsidR="00CB2749" w:rsidRDefault="00CB2749">
      <w:pPr>
        <w:pStyle w:val="ConsPlusNormal"/>
        <w:spacing w:before="220"/>
        <w:ind w:firstLine="540"/>
        <w:jc w:val="both"/>
      </w:pPr>
      <w:r>
        <w:t xml:space="preserve">3) в </w:t>
      </w:r>
      <w:hyperlink r:id="rId10" w:history="1">
        <w:r>
          <w:rPr>
            <w:color w:val="0000FF"/>
          </w:rPr>
          <w:t>абзаце девятом</w:t>
        </w:r>
      </w:hyperlink>
      <w:r>
        <w:t xml:space="preserve"> слова "10 миллиардов" заменить словами "1,5 миллиарда";</w:t>
      </w:r>
    </w:p>
    <w:p w:rsidR="00CB2749" w:rsidRDefault="00CB2749">
      <w:pPr>
        <w:pStyle w:val="ConsPlusNormal"/>
        <w:spacing w:before="220"/>
        <w:ind w:firstLine="540"/>
        <w:jc w:val="both"/>
      </w:pPr>
      <w:r>
        <w:t xml:space="preserve">4)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CB2749" w:rsidRDefault="00CB2749">
      <w:pPr>
        <w:pStyle w:val="ConsPlusNormal"/>
        <w:spacing w:before="220"/>
        <w:ind w:firstLine="540"/>
        <w:jc w:val="both"/>
      </w:pPr>
      <w:r>
        <w:t xml:space="preserve">"Понятие субъектов малого и среднего предпринимательства применяется в том же значении, в каком оно применяется в отношении юридических лиц в Федеральном </w:t>
      </w:r>
      <w:hyperlink r:id="rId12" w:history="1">
        <w:r>
          <w:rPr>
            <w:color w:val="0000FF"/>
          </w:rPr>
          <w:t>законе</w:t>
        </w:r>
      </w:hyperlink>
      <w:r>
        <w:t xml:space="preserve"> от 24 июля 2007 года N 209-ФЗ "О развитии малого и среднего предпринимательства в Российской Федерации"</w:t>
      </w:r>
      <w:proofErr w:type="gramStart"/>
      <w:r>
        <w:t>."</w:t>
      </w:r>
      <w:proofErr w:type="gramEnd"/>
      <w:r>
        <w:t>.</w:t>
      </w:r>
    </w:p>
    <w:p w:rsidR="00CB2749" w:rsidRDefault="00CB274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274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749" w:rsidRDefault="00CB274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749" w:rsidRDefault="00CB274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2749" w:rsidRDefault="00CB2749">
            <w:pPr>
              <w:pStyle w:val="ConsPlusNormal"/>
              <w:jc w:val="both"/>
            </w:pPr>
            <w:r>
              <w:rPr>
                <w:color w:val="392C69"/>
              </w:rPr>
              <w:t xml:space="preserve">Ч. 2 ст. 1 </w:t>
            </w:r>
            <w:hyperlink w:anchor="P44" w:history="1">
              <w:r>
                <w:rPr>
                  <w:color w:val="0000FF"/>
                </w:rPr>
                <w:t>не подлежит</w:t>
              </w:r>
            </w:hyperlink>
            <w:r>
              <w:rPr>
                <w:color w:val="392C69"/>
              </w:rPr>
              <w:t xml:space="preserve"> применению при определении предельной величины инвестиционного налогового вычета в соответствии с </w:t>
            </w:r>
            <w:hyperlink r:id="rId13" w:history="1">
              <w:proofErr w:type="spellStart"/>
              <w:r>
                <w:rPr>
                  <w:color w:val="0000FF"/>
                </w:rPr>
                <w:t>абз</w:t>
              </w:r>
              <w:proofErr w:type="spellEnd"/>
              <w:r>
                <w:rPr>
                  <w:color w:val="0000FF"/>
                </w:rPr>
                <w:t>. 2 п. 2.1 ст. 286.1</w:t>
              </w:r>
            </w:hyperlink>
            <w:r>
              <w:rPr>
                <w:color w:val="392C69"/>
              </w:rPr>
              <w:t xml:space="preserve"> Налогового кодекса Российской Федерации налогоплательщиками, заключившими инвестиционное соглашение в целях применения инвестиционного налогового вычета, до вступления в силу данного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749" w:rsidRDefault="00CB2749">
            <w:pPr>
              <w:spacing w:after="1" w:line="0" w:lineRule="atLeast"/>
            </w:pPr>
          </w:p>
        </w:tc>
      </w:tr>
    </w:tbl>
    <w:p w:rsidR="00CB2749" w:rsidRDefault="00CB2749">
      <w:pPr>
        <w:pStyle w:val="ConsPlusNormal"/>
        <w:spacing w:before="280"/>
        <w:ind w:firstLine="540"/>
        <w:jc w:val="both"/>
      </w:pPr>
      <w:bookmarkStart w:id="1" w:name="P27"/>
      <w:bookmarkEnd w:id="1"/>
      <w:r>
        <w:t xml:space="preserve">2. В </w:t>
      </w:r>
      <w:hyperlink r:id="rId14" w:history="1">
        <w:r>
          <w:rPr>
            <w:color w:val="0000FF"/>
          </w:rPr>
          <w:t>части 3 статьи 4</w:t>
        </w:r>
      </w:hyperlink>
      <w:r>
        <w:t>:</w:t>
      </w:r>
    </w:p>
    <w:p w:rsidR="00CB2749" w:rsidRDefault="00CB2749">
      <w:pPr>
        <w:pStyle w:val="ConsPlusNormal"/>
        <w:spacing w:before="220"/>
        <w:ind w:firstLine="540"/>
        <w:jc w:val="both"/>
      </w:pPr>
      <w:r>
        <w:t xml:space="preserve">1) </w:t>
      </w:r>
      <w:hyperlink r:id="rId15" w:history="1">
        <w:r>
          <w:rPr>
            <w:color w:val="0000FF"/>
          </w:rPr>
          <w:t>абзац второй</w:t>
        </w:r>
      </w:hyperlink>
      <w:r>
        <w:t xml:space="preserve"> после слов "для налогоплательщика" дополнить словами ", являющегося субъектом малого или среднего предпринимательства";</w:t>
      </w:r>
    </w:p>
    <w:p w:rsidR="00CB2749" w:rsidRDefault="00CB2749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16" w:history="1">
        <w:r>
          <w:rPr>
            <w:color w:val="0000FF"/>
          </w:rPr>
          <w:t>абзац третий</w:t>
        </w:r>
      </w:hyperlink>
      <w:r>
        <w:t xml:space="preserve"> после слов "для налогоплательщика" дополнить словами ", являющегося субъектом малого или среднего предпринимательства";</w:t>
      </w:r>
    </w:p>
    <w:p w:rsidR="00CB2749" w:rsidRDefault="00CB2749">
      <w:pPr>
        <w:pStyle w:val="ConsPlusNormal"/>
        <w:spacing w:before="220"/>
        <w:ind w:firstLine="540"/>
        <w:jc w:val="both"/>
      </w:pPr>
      <w:r>
        <w:t xml:space="preserve">3) в </w:t>
      </w:r>
      <w:hyperlink r:id="rId17" w:history="1">
        <w:r>
          <w:rPr>
            <w:color w:val="0000FF"/>
          </w:rPr>
          <w:t>абзаце четвертом</w:t>
        </w:r>
      </w:hyperlink>
      <w:r>
        <w:t xml:space="preserve"> цифры "15" заменить цифрами "14,5", после слов "для налогоплательщика" дополнить словами ", являющегося субъектом малого или среднего предпринимательства";</w:t>
      </w:r>
    </w:p>
    <w:p w:rsidR="00CB2749" w:rsidRDefault="00CB2749">
      <w:pPr>
        <w:pStyle w:val="ConsPlusNormal"/>
        <w:spacing w:before="220"/>
        <w:ind w:firstLine="540"/>
        <w:jc w:val="both"/>
      </w:pPr>
      <w:r>
        <w:t xml:space="preserve">4)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CB2749" w:rsidRDefault="00CB2749">
      <w:pPr>
        <w:pStyle w:val="ConsPlusNormal"/>
        <w:spacing w:before="220"/>
        <w:ind w:firstLine="540"/>
        <w:jc w:val="both"/>
      </w:pPr>
      <w:r>
        <w:t>"14,5 процента - для налогоплательщика, не являющегося субъектом малого или среднего предпринимательства, заключившего инвестиционное соглашение в целях применения инвестиционного налогового вычета на реализацию приоритетного инвестиционного проекта Пермского края, которому присвоена категория малого, среднего или крупного приоритетного инвестиционного проекта Пермского края.</w:t>
      </w:r>
    </w:p>
    <w:p w:rsidR="00CB2749" w:rsidRDefault="00CB2749">
      <w:pPr>
        <w:pStyle w:val="ConsPlusNormal"/>
        <w:spacing w:before="220"/>
        <w:ind w:firstLine="540"/>
        <w:jc w:val="both"/>
      </w:pPr>
      <w:proofErr w:type="gramStart"/>
      <w:r>
        <w:t xml:space="preserve">Положения настоящей статьи распространяются на налогоплательщиков, обладающих на дату подачи заявки для участия в отборе инвестиционных проектов для присвоения статуса приоритетного инвестиционного проекта Пермского края статусом субъекта малого или среднего предпринимательства, присвоенным им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Федерации".".</w:t>
      </w:r>
      <w:proofErr w:type="gramEnd"/>
    </w:p>
    <w:p w:rsidR="00CB2749" w:rsidRDefault="00CB2749">
      <w:pPr>
        <w:pStyle w:val="ConsPlusNormal"/>
        <w:spacing w:before="220"/>
        <w:ind w:firstLine="540"/>
        <w:jc w:val="both"/>
      </w:pPr>
      <w:r>
        <w:t xml:space="preserve">3. В </w:t>
      </w:r>
      <w:hyperlink r:id="rId20" w:history="1">
        <w:r>
          <w:rPr>
            <w:color w:val="0000FF"/>
          </w:rPr>
          <w:t>статье 5</w:t>
        </w:r>
      </w:hyperlink>
      <w:r>
        <w:t>:</w:t>
      </w:r>
    </w:p>
    <w:p w:rsidR="00CB2749" w:rsidRDefault="00CB2749">
      <w:pPr>
        <w:pStyle w:val="ConsPlusNormal"/>
        <w:spacing w:before="220"/>
        <w:ind w:firstLine="540"/>
        <w:jc w:val="both"/>
      </w:pPr>
      <w:r>
        <w:t xml:space="preserve">1) </w:t>
      </w:r>
      <w:hyperlink r:id="rId21" w:history="1">
        <w:r>
          <w:rPr>
            <w:color w:val="0000FF"/>
          </w:rPr>
          <w:t>наименование</w:t>
        </w:r>
      </w:hyperlink>
      <w:r>
        <w:t xml:space="preserve"> статьи после слов "совместно с" дополнить словами "налоговыми льготами,";</w:t>
      </w:r>
    </w:p>
    <w:p w:rsidR="00CB2749" w:rsidRDefault="00CB2749">
      <w:pPr>
        <w:pStyle w:val="ConsPlusNormal"/>
        <w:spacing w:before="220"/>
        <w:ind w:firstLine="540"/>
        <w:jc w:val="both"/>
      </w:pPr>
      <w:r>
        <w:t xml:space="preserve">2) </w:t>
      </w:r>
      <w:hyperlink r:id="rId22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CB2749" w:rsidRDefault="00CB2749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В отношении основных средств, по которым был применен инвестиционный налоговый вычет, налогоплательщик не может применять налоговые ставки по налогу на имущество организаций, установленные </w:t>
      </w:r>
      <w:hyperlink r:id="rId23" w:history="1">
        <w:r>
          <w:rPr>
            <w:color w:val="0000FF"/>
          </w:rPr>
          <w:t>частью 2</w:t>
        </w:r>
      </w:hyperlink>
      <w:r>
        <w:t xml:space="preserve"> и (или) </w:t>
      </w:r>
      <w:hyperlink r:id="rId24" w:history="1">
        <w:r>
          <w:rPr>
            <w:color w:val="0000FF"/>
          </w:rPr>
          <w:t>7 статьи 3</w:t>
        </w:r>
      </w:hyperlink>
      <w:r>
        <w:t xml:space="preserve"> Закона Пермского края от 13.11.2017 N 141-ПК "О налоге на имущество организаций на территории Пермского края и о внесении изменений в Закон Пермской области "О налогообложении в Пермском крае" (далее</w:t>
      </w:r>
      <w:proofErr w:type="gramEnd"/>
      <w:r>
        <w:t xml:space="preserve"> - </w:t>
      </w:r>
      <w:proofErr w:type="gramStart"/>
      <w:r>
        <w:t>Закон Пермского края о налоге на имущество организаций).";</w:t>
      </w:r>
      <w:proofErr w:type="gramEnd"/>
    </w:p>
    <w:p w:rsidR="00CB2749" w:rsidRDefault="00CB2749">
      <w:pPr>
        <w:pStyle w:val="ConsPlusNormal"/>
        <w:spacing w:before="220"/>
        <w:ind w:firstLine="540"/>
        <w:jc w:val="both"/>
      </w:pPr>
      <w:r>
        <w:t xml:space="preserve">3) </w:t>
      </w:r>
      <w:hyperlink r:id="rId25" w:history="1">
        <w:r>
          <w:rPr>
            <w:color w:val="0000FF"/>
          </w:rPr>
          <w:t>дополнить</w:t>
        </w:r>
      </w:hyperlink>
      <w:r>
        <w:t xml:space="preserve"> частью 3 следующего содержания:</w:t>
      </w:r>
    </w:p>
    <w:p w:rsidR="00CB2749" w:rsidRDefault="00CB2749">
      <w:pPr>
        <w:pStyle w:val="ConsPlusNormal"/>
        <w:spacing w:before="220"/>
        <w:ind w:firstLine="540"/>
        <w:jc w:val="both"/>
      </w:pPr>
      <w:r>
        <w:t xml:space="preserve">"3. В отношении основных средств, по которым был применен инвестиционный налоговый вычет, налогоплательщик не может применять налоговую льготу по налогу на имущество организаций, установленную </w:t>
      </w:r>
      <w:hyperlink r:id="rId26" w:history="1">
        <w:r>
          <w:rPr>
            <w:color w:val="0000FF"/>
          </w:rPr>
          <w:t>пунктом 2 части 1 статьи 4</w:t>
        </w:r>
      </w:hyperlink>
      <w:r>
        <w:t xml:space="preserve"> Закона Пермского края о налоге на имущество организаций</w:t>
      </w:r>
      <w:proofErr w:type="gramStart"/>
      <w:r>
        <w:t>.".</w:t>
      </w:r>
      <w:proofErr w:type="gramEnd"/>
    </w:p>
    <w:p w:rsidR="00CB2749" w:rsidRDefault="00CB2749">
      <w:pPr>
        <w:pStyle w:val="ConsPlusNormal"/>
        <w:jc w:val="both"/>
      </w:pPr>
    </w:p>
    <w:p w:rsidR="00CB2749" w:rsidRDefault="00CB2749">
      <w:pPr>
        <w:pStyle w:val="ConsPlusTitle"/>
        <w:ind w:firstLine="540"/>
        <w:jc w:val="both"/>
        <w:outlineLvl w:val="0"/>
      </w:pPr>
      <w:r>
        <w:t>Статья 2</w:t>
      </w:r>
    </w:p>
    <w:p w:rsidR="00CB2749" w:rsidRDefault="00CB2749">
      <w:pPr>
        <w:pStyle w:val="ConsPlusNormal"/>
        <w:jc w:val="both"/>
      </w:pPr>
    </w:p>
    <w:p w:rsidR="00CB2749" w:rsidRDefault="00CB2749">
      <w:pPr>
        <w:pStyle w:val="ConsPlusNormal"/>
        <w:ind w:firstLine="540"/>
        <w:jc w:val="both"/>
      </w:pPr>
      <w:r>
        <w:t>1. Настоящий Закон вступает в силу с 1 января 2022 года, но не ранее чем по истечении одного месяца со дня его официального опубликования и не ранее первого числа очередного налогового периода по соответствующему налогу.</w:t>
      </w:r>
    </w:p>
    <w:p w:rsidR="00CB2749" w:rsidRDefault="00CB2749">
      <w:pPr>
        <w:pStyle w:val="ConsPlusNormal"/>
        <w:spacing w:before="220"/>
        <w:ind w:firstLine="540"/>
        <w:jc w:val="both"/>
      </w:pPr>
      <w:bookmarkStart w:id="2" w:name="P44"/>
      <w:bookmarkEnd w:id="2"/>
      <w:r>
        <w:t xml:space="preserve">2. Положения </w:t>
      </w:r>
      <w:hyperlink w:anchor="P27" w:history="1">
        <w:r>
          <w:rPr>
            <w:color w:val="0000FF"/>
          </w:rPr>
          <w:t>части 2 статьи 1</w:t>
        </w:r>
      </w:hyperlink>
      <w:r>
        <w:t xml:space="preserve"> настоящего Закона не подлежат применению при определении предельной величины инвестиционного налогового вычета в соответствии с </w:t>
      </w:r>
      <w:hyperlink r:id="rId27" w:history="1">
        <w:r>
          <w:rPr>
            <w:color w:val="0000FF"/>
          </w:rPr>
          <w:t>абзацем вторым пункта 2.1 статьи 286.1</w:t>
        </w:r>
      </w:hyperlink>
      <w:r>
        <w:t xml:space="preserve"> Налогового кодекса Российской Федерации налогоплательщиками, заключившими инвестиционное соглашение в целях применения инвестиционного налогового вычета, до вступления в силу настоящего Закона.</w:t>
      </w:r>
    </w:p>
    <w:p w:rsidR="00CB2749" w:rsidRDefault="00CB2749">
      <w:pPr>
        <w:pStyle w:val="ConsPlusNormal"/>
        <w:jc w:val="both"/>
      </w:pPr>
    </w:p>
    <w:p w:rsidR="00CB2749" w:rsidRDefault="00CB2749">
      <w:pPr>
        <w:pStyle w:val="ConsPlusNormal"/>
        <w:jc w:val="right"/>
      </w:pPr>
      <w:r>
        <w:t>Губернатор</w:t>
      </w:r>
    </w:p>
    <w:p w:rsidR="00CB2749" w:rsidRDefault="00CB2749">
      <w:pPr>
        <w:pStyle w:val="ConsPlusNormal"/>
        <w:jc w:val="right"/>
      </w:pPr>
      <w:r>
        <w:t>Пермского края</w:t>
      </w:r>
    </w:p>
    <w:p w:rsidR="00CB2749" w:rsidRDefault="00CB2749">
      <w:pPr>
        <w:pStyle w:val="ConsPlusNormal"/>
        <w:jc w:val="right"/>
      </w:pPr>
      <w:r>
        <w:lastRenderedPageBreak/>
        <w:t>Д.Н.МАХОНИН</w:t>
      </w:r>
    </w:p>
    <w:p w:rsidR="00CB2749" w:rsidRDefault="00CB2749">
      <w:pPr>
        <w:pStyle w:val="ConsPlusNormal"/>
      </w:pPr>
      <w:r>
        <w:t>29.11.2021 N 24-ПК</w:t>
      </w:r>
    </w:p>
    <w:p w:rsidR="00CB2749" w:rsidRDefault="00CB2749">
      <w:pPr>
        <w:pStyle w:val="ConsPlusNormal"/>
        <w:jc w:val="both"/>
      </w:pPr>
    </w:p>
    <w:p w:rsidR="00CB2749" w:rsidRDefault="00CB2749">
      <w:pPr>
        <w:pStyle w:val="ConsPlusNormal"/>
        <w:jc w:val="both"/>
      </w:pPr>
    </w:p>
    <w:p w:rsidR="00CB2749" w:rsidRDefault="00CB27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52AA" w:rsidRDefault="009E52AA"/>
    <w:sectPr w:rsidR="009E52AA" w:rsidSect="00FF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49"/>
    <w:rsid w:val="009E52AA"/>
    <w:rsid w:val="00CB2749"/>
    <w:rsid w:val="00FC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B2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B27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B2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B27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C0B78276FC5506E7081D20DA47C5F45CAA53039385037AE0751DD4AAE886A55F615079105BDC4BB9FC8D26EE673B64984BAABA6C1C848F22C09C210EU9H" TargetMode="External"/><Relationship Id="rId13" Type="http://schemas.openxmlformats.org/officeDocument/2006/relationships/hyperlink" Target="consultantplus://offline/ref=DDC0B78276FC5506E708032DCC2B98FF57A9040697820124BB221B83F5B880F01F21562C5418D54AB2A8DC63BE616F34C21EA5A46F028608UFH" TargetMode="External"/><Relationship Id="rId18" Type="http://schemas.openxmlformats.org/officeDocument/2006/relationships/hyperlink" Target="consultantplus://offline/ref=DDC0B78276FC5506E7081D20DA47C5F45CAA53039385037AE0751DD4AAE886A55F615079105BDC4BB9FC8D24ED673B64984BAABA6C1C848F22C09C210EU9H" TargetMode="External"/><Relationship Id="rId26" Type="http://schemas.openxmlformats.org/officeDocument/2006/relationships/hyperlink" Target="consultantplus://offline/ref=DDC0B78276FC5506E7081D20DA47C5F45CAA530393850C7AEE7F1DD4AAE886A55F615079105BDC4BB9FC8D23E2673B64984BAABA6C1C848F22C09C210EU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DC0B78276FC5506E7081D20DA47C5F45CAA53039385037AE0751DD4AAE886A55F615079105BDC4BB9FC8D23EB673B64984BAABA6C1C848F22C09C210EU9H" TargetMode="External"/><Relationship Id="rId7" Type="http://schemas.openxmlformats.org/officeDocument/2006/relationships/hyperlink" Target="consultantplus://offline/ref=DDC0B78276FC5506E7081D20DA47C5F45CAA53039385037AE0751DD4AAE886A55F615079105BDC4BB9FC8D27E3673B64984BAABA6C1C848F22C09C210EU9H" TargetMode="External"/><Relationship Id="rId12" Type="http://schemas.openxmlformats.org/officeDocument/2006/relationships/hyperlink" Target="consultantplus://offline/ref=DDC0B78276FC5506E708032DCC2B98FF57A9040C90870124BB221B83F5B880F00D210E20531ECF4ABBE28F27E906UEH" TargetMode="External"/><Relationship Id="rId17" Type="http://schemas.openxmlformats.org/officeDocument/2006/relationships/hyperlink" Target="consultantplus://offline/ref=DDC0B78276FC5506E7081D20DA47C5F45CAA53039385037AE0751DD4AAE886A55F615079105BDC4BB9FC8D24E2673B64984BAABA6C1C848F22C09C210EU9H" TargetMode="External"/><Relationship Id="rId25" Type="http://schemas.openxmlformats.org/officeDocument/2006/relationships/hyperlink" Target="consultantplus://offline/ref=DDC0B78276FC5506E7081D20DA47C5F45CAA53039385037AE0751DD4AAE886A55F615079105BDC4BB9FC8D23EB673B64984BAABA6C1C848F22C09C210EU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DC0B78276FC5506E7081D20DA47C5F45CAA53039385037AE0751DD4AAE886A55F615079105BDC4BB9FC8D24E3673B64984BAABA6C1C848F22C09C210EU9H" TargetMode="External"/><Relationship Id="rId20" Type="http://schemas.openxmlformats.org/officeDocument/2006/relationships/hyperlink" Target="consultantplus://offline/ref=DDC0B78276FC5506E7081D20DA47C5F45CAA53039385037AE0751DD4AAE886A55F615079105BDC4BB9FC8D23EB673B64984BAABA6C1C848F22C09C210EU9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C0B78276FC5506E7081D20DA47C5F45CAA53039385037AE0751DD4AAE886A55F615079025B8447B9FD9327E9726D35DE01UCH" TargetMode="External"/><Relationship Id="rId11" Type="http://schemas.openxmlformats.org/officeDocument/2006/relationships/hyperlink" Target="consultantplus://offline/ref=DDC0B78276FC5506E7081D20DA47C5F45CAA53039385037AE0751DD4AAE886A55F615079105BDC4BB9FC8D27E3673B64984BAABA6C1C848F22C09C210EU9H" TargetMode="External"/><Relationship Id="rId24" Type="http://schemas.openxmlformats.org/officeDocument/2006/relationships/hyperlink" Target="consultantplus://offline/ref=DDC0B78276FC5506E7081D20DA47C5F45CAA530393850C7AEE7F1DD4AAE886A55F615079105BDC4BB9FC8D26EC673B64984BAABA6C1C848F22C09C210EU9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DC0B78276FC5506E7081D20DA47C5F45CAA53039385037AE0751DD4AAE886A55F615079105BDC4BB9FC8D24EC673B64984BAABA6C1C848F22C09C210EU9H" TargetMode="External"/><Relationship Id="rId23" Type="http://schemas.openxmlformats.org/officeDocument/2006/relationships/hyperlink" Target="consultantplus://offline/ref=DDC0B78276FC5506E7081D20DA47C5F45CAA530393850C7AEE7F1DD4AAE886A55F615079105BDC4BB9FC8D26E2673B64984BAABA6C1C848F22C09C210EU9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DC0B78276FC5506E7081D20DA47C5F45CAA53039385037AE0751DD4AAE886A55F615079105BDC4BB9FC8D26EC673B64984BAABA6C1C848F22C09C210EU9H" TargetMode="External"/><Relationship Id="rId19" Type="http://schemas.openxmlformats.org/officeDocument/2006/relationships/hyperlink" Target="consultantplus://offline/ref=DDC0B78276FC5506E708032DCC2B98FF57A9040C90870124BB221B83F5B880F00D210E20531ECF4ABBE28F27E906U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C0B78276FC5506E7081D20DA47C5F45CAA53039385037AE0751DD4AAE886A55F615079105BDC4BB9FC8D26ED673B64984BAABA6C1C848F22C09C210EU9H" TargetMode="External"/><Relationship Id="rId14" Type="http://schemas.openxmlformats.org/officeDocument/2006/relationships/hyperlink" Target="consultantplus://offline/ref=DDC0B78276FC5506E7081D20DA47C5F45CAA53039385037AE0751DD4AAE886A55F615079105BDC4BB9FC8D24ED673B64984BAABA6C1C848F22C09C210EU9H" TargetMode="External"/><Relationship Id="rId22" Type="http://schemas.openxmlformats.org/officeDocument/2006/relationships/hyperlink" Target="consultantplus://offline/ref=DDC0B78276FC5506E7081D20DA47C5F45CAA53039385037AE0751DD4AAE886A55F615079105BDC4BB9FC8D23E9673B64984BAABA6C1C848F22C09C210EU9H" TargetMode="External"/><Relationship Id="rId27" Type="http://schemas.openxmlformats.org/officeDocument/2006/relationships/hyperlink" Target="consultantplus://offline/ref=DDC0B78276FC5506E708032DCC2B98FF57A9040697820124BB221B83F5B880F01F21562C5418D54AB2A8DC63BE616F34C21EA5A46F028608U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Калабанова</dc:creator>
  <cp:lastModifiedBy>Калабанова Елена Владимировна</cp:lastModifiedBy>
  <cp:revision>2</cp:revision>
  <dcterms:created xsi:type="dcterms:W3CDTF">2022-02-04T08:37:00Z</dcterms:created>
  <dcterms:modified xsi:type="dcterms:W3CDTF">2022-02-04T08:37:00Z</dcterms:modified>
</cp:coreProperties>
</file>