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FB" w:rsidRDefault="00D935FB">
      <w:pPr>
        <w:pStyle w:val="ConsPlusTitle"/>
        <w:jc w:val="center"/>
      </w:pPr>
      <w:bookmarkStart w:id="0" w:name="_GoBack"/>
      <w:bookmarkEnd w:id="0"/>
      <w:r>
        <w:t>ЗЕМСКОЕ СОБРАНИЕ КАРАГАЙСКОГО МУНИЦИПАЛЬНОГО РАЙОНА</w:t>
      </w:r>
    </w:p>
    <w:p w:rsidR="00D935FB" w:rsidRDefault="00D935FB">
      <w:pPr>
        <w:pStyle w:val="ConsPlusTitle"/>
        <w:jc w:val="both"/>
      </w:pPr>
    </w:p>
    <w:p w:rsidR="00D935FB" w:rsidRDefault="00D935FB">
      <w:pPr>
        <w:pStyle w:val="ConsPlusTitle"/>
        <w:jc w:val="center"/>
      </w:pPr>
      <w:r>
        <w:t>РЕШЕНИЕ</w:t>
      </w:r>
    </w:p>
    <w:p w:rsidR="00D935FB" w:rsidRDefault="00D935FB">
      <w:pPr>
        <w:pStyle w:val="ConsPlusTitle"/>
        <w:jc w:val="center"/>
      </w:pPr>
      <w:r>
        <w:t>от 26 июля 2019 г. N 2/38</w:t>
      </w:r>
    </w:p>
    <w:p w:rsidR="00D935FB" w:rsidRDefault="00D935FB">
      <w:pPr>
        <w:pStyle w:val="ConsPlusTitle"/>
        <w:jc w:val="both"/>
      </w:pPr>
    </w:p>
    <w:p w:rsidR="00D935FB" w:rsidRDefault="00D935FB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 РЕШЕНИЙ ЗЕМСКОГО</w:t>
      </w:r>
    </w:p>
    <w:p w:rsidR="00D935FB" w:rsidRDefault="00D935FB">
      <w:pPr>
        <w:pStyle w:val="ConsPlusTitle"/>
        <w:jc w:val="center"/>
      </w:pPr>
      <w:r>
        <w:t>СОБРАНИЯ КАРАГАЙСКОГО МУНИЦИПАЛЬНОГО РАЙОНА</w:t>
      </w:r>
    </w:p>
    <w:p w:rsidR="00D935FB" w:rsidRDefault="00D935FB">
      <w:pPr>
        <w:pStyle w:val="ConsPlusNormal"/>
        <w:jc w:val="both"/>
      </w:pPr>
    </w:p>
    <w:p w:rsidR="00D935FB" w:rsidRDefault="00D935F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12</w:t>
        </w:r>
      </w:hyperlink>
      <w:r>
        <w:t xml:space="preserve"> и </w:t>
      </w:r>
      <w:hyperlink r:id="rId6" w:history="1">
        <w:r>
          <w:rPr>
            <w:color w:val="0000FF"/>
          </w:rPr>
          <w:t>346.26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Карагайского муниципального района Земское Собрание района решает:</w:t>
      </w:r>
    </w:p>
    <w:p w:rsidR="00D935FB" w:rsidRDefault="00D935FB">
      <w:pPr>
        <w:pStyle w:val="ConsPlusNormal"/>
        <w:jc w:val="both"/>
      </w:pPr>
    </w:p>
    <w:p w:rsidR="00D935FB" w:rsidRDefault="00D935FB">
      <w:pPr>
        <w:pStyle w:val="ConsPlusNormal"/>
        <w:ind w:firstLine="540"/>
        <w:jc w:val="both"/>
      </w:pPr>
      <w:r>
        <w:t>1. Признать утратившими силу следующие решения Земского Собрания Карагайского муниципального района: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 xml:space="preserve">1.1. от 28.11.2008 </w:t>
      </w:r>
      <w:hyperlink r:id="rId8" w:history="1">
        <w:r>
          <w:rPr>
            <w:color w:val="0000FF"/>
          </w:rPr>
          <w:t>N 5/39</w:t>
        </w:r>
      </w:hyperlink>
      <w:r>
        <w:t xml:space="preserve"> "Об утверждении Положения "О системе налогообложения в виде единого налога на вмененный доход для отдельных видов деятельности на территории Карагайского муниципального района";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 xml:space="preserve">1.2. от 25.09.2009 </w:t>
      </w:r>
      <w:hyperlink r:id="rId9" w:history="1">
        <w:r>
          <w:rPr>
            <w:color w:val="0000FF"/>
          </w:rPr>
          <w:t>N 6/50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 на территории Карагайского муниципального района", утвержденное решением Земского Собрания Карагайского муниципального района от 28.11.2008 N 5/39";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 xml:space="preserve">1.3. от 25.11.2011 </w:t>
      </w:r>
      <w:hyperlink r:id="rId10" w:history="1">
        <w:r>
          <w:rPr>
            <w:color w:val="0000FF"/>
          </w:rPr>
          <w:t>N 20/8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 на территории Карагайского муниципального района", утвержденное решением Земского Собрания Карагайского муниципального района от 28.11.2008 N 5/39";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 xml:space="preserve">1.4. от 30.11.2012 </w:t>
      </w:r>
      <w:hyperlink r:id="rId11" w:history="1">
        <w:r>
          <w:rPr>
            <w:color w:val="0000FF"/>
          </w:rPr>
          <w:t>N 11/19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 на территории Карагайского муниципального района", утвержденное решением Земского Собрания Карагайского муниципального района 28.11.2008 N 5/39";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 xml:space="preserve">1.5. от 28.10.2016 </w:t>
      </w:r>
      <w:hyperlink r:id="rId12" w:history="1">
        <w:r>
          <w:rPr>
            <w:color w:val="0000FF"/>
          </w:rPr>
          <w:t>N 15/2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 на территории Карагайского муниципального района", утвержденное решением Земского Собрания Карагайского муниципального района от 28.11.2008 N 5/39".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>2. Настоящее решение подлежит опубликованию в районной газете "</w:t>
      </w:r>
      <w:proofErr w:type="spellStart"/>
      <w:r>
        <w:t>Приобвинский</w:t>
      </w:r>
      <w:proofErr w:type="spellEnd"/>
      <w:r>
        <w:t xml:space="preserve"> край" и вступает в силу с 1 января 2020 года.</w:t>
      </w:r>
    </w:p>
    <w:p w:rsidR="00D935FB" w:rsidRDefault="00D935FB">
      <w:pPr>
        <w:pStyle w:val="ConsPlusNormal"/>
        <w:spacing w:before="220"/>
        <w:ind w:firstLine="540"/>
        <w:jc w:val="both"/>
      </w:pPr>
      <w:r>
        <w:t>3. Контроль исполнения настоящего решения возложить на планово-бюджетную комиссию Земского Собрания района.</w:t>
      </w:r>
    </w:p>
    <w:p w:rsidR="00D935FB" w:rsidRDefault="00D935FB">
      <w:pPr>
        <w:pStyle w:val="ConsPlusNormal"/>
        <w:jc w:val="both"/>
      </w:pPr>
    </w:p>
    <w:p w:rsidR="00D935FB" w:rsidRDefault="00D935FB">
      <w:pPr>
        <w:pStyle w:val="ConsPlusNormal"/>
        <w:jc w:val="right"/>
      </w:pPr>
      <w:r>
        <w:t>Председатель Земского Собрания</w:t>
      </w:r>
    </w:p>
    <w:p w:rsidR="00D935FB" w:rsidRDefault="00D935FB">
      <w:pPr>
        <w:pStyle w:val="ConsPlusNormal"/>
        <w:jc w:val="right"/>
      </w:pPr>
      <w:r>
        <w:t>Карагайского муниципального района</w:t>
      </w:r>
    </w:p>
    <w:p w:rsidR="00D935FB" w:rsidRDefault="00D935FB">
      <w:pPr>
        <w:pStyle w:val="ConsPlusNormal"/>
        <w:jc w:val="right"/>
      </w:pPr>
      <w:r>
        <w:t>С.Н.АЛИКИН</w:t>
      </w:r>
    </w:p>
    <w:p w:rsidR="00D935FB" w:rsidRDefault="00D935FB">
      <w:pPr>
        <w:pStyle w:val="ConsPlusNormal"/>
        <w:jc w:val="both"/>
      </w:pPr>
    </w:p>
    <w:p w:rsidR="00D935FB" w:rsidRDefault="00D935FB">
      <w:pPr>
        <w:pStyle w:val="ConsPlusNormal"/>
        <w:jc w:val="right"/>
      </w:pPr>
      <w:r>
        <w:t>Глава муниципального района -</w:t>
      </w:r>
    </w:p>
    <w:p w:rsidR="00D935FB" w:rsidRDefault="00D935FB">
      <w:pPr>
        <w:pStyle w:val="ConsPlusNormal"/>
        <w:jc w:val="right"/>
      </w:pPr>
      <w:r>
        <w:t>глава администрации Карагайского</w:t>
      </w:r>
    </w:p>
    <w:p w:rsidR="00D935FB" w:rsidRDefault="00D935FB">
      <w:pPr>
        <w:pStyle w:val="ConsPlusNormal"/>
        <w:jc w:val="right"/>
      </w:pPr>
      <w:r>
        <w:t>муниципального района</w:t>
      </w:r>
    </w:p>
    <w:p w:rsidR="00D935FB" w:rsidRDefault="00D935FB">
      <w:pPr>
        <w:pStyle w:val="ConsPlusNormal"/>
        <w:jc w:val="right"/>
      </w:pPr>
      <w:r>
        <w:t>Г.А.СТАРЦЕВ</w:t>
      </w:r>
    </w:p>
    <w:p w:rsidR="00D935FB" w:rsidRDefault="00D935FB">
      <w:pPr>
        <w:pStyle w:val="ConsPlusNormal"/>
      </w:pPr>
      <w:r>
        <w:t>26.07.2019</w:t>
      </w:r>
    </w:p>
    <w:p w:rsidR="00D935FB" w:rsidRDefault="00D935FB">
      <w:pPr>
        <w:pStyle w:val="ConsPlusNormal"/>
        <w:jc w:val="both"/>
      </w:pPr>
    </w:p>
    <w:sectPr w:rsidR="00D935FB" w:rsidSect="00E7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FB"/>
    <w:rsid w:val="000F0BF7"/>
    <w:rsid w:val="00D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3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35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35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35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0E6433B6D4CB3CC2FFB1F47C4EBE7354CFFE4E9184E417801E1C6F689D2FA0B08DB05AFEF50BF07C31B5B022437FCBBE509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B0E6433B6D4CB3CC2FFB1F47C4EBE7354CFFE4E9194B467105E1C6F689D2FA0B08DB05AFEF50BF07C31B5B022437FCBBE509I" TargetMode="External"/><Relationship Id="rId12" Type="http://schemas.openxmlformats.org/officeDocument/2006/relationships/hyperlink" Target="consultantplus://offline/ref=59B0E6433B6D4CB3CC2FFB1F47C4EBE7354CFFE4E9184E417407E1C6F689D2FA0B08DB05AFEF50BF07C31B5B022437FCBBE50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0E6433B6D4CB3CC2FE51251A8BCEA3E45A9EDEA1E47162C53E791A9D9D4AF4B48DD50FEA802B003CD510A4E6F38FDBF4E7AE84A5A8053E80CI" TargetMode="External"/><Relationship Id="rId11" Type="http://schemas.openxmlformats.org/officeDocument/2006/relationships/hyperlink" Target="consultantplus://offline/ref=59B0E6433B6D4CB3CC2FFB1F47C4EBE7354CFFE4E91D4C477202E1C6F689D2FA0B08DB05AFEF50BF07C31B5B022437FCBBE509I" TargetMode="External"/><Relationship Id="rId5" Type="http://schemas.openxmlformats.org/officeDocument/2006/relationships/hyperlink" Target="consultantplus://offline/ref=59B0E6433B6D4CB3CC2FE51251A8BCEA3E45A7EAE01C47162C53E791A9D9D4AF4B48DD55FAA051E34293085A0F2435F4A4527AE1E50DI" TargetMode="External"/><Relationship Id="rId10" Type="http://schemas.openxmlformats.org/officeDocument/2006/relationships/hyperlink" Target="consultantplus://offline/ref=59B0E6433B6D4CB3CC2FFB1F47C4EBE7354CFFE4E1144E42770CBCCCFED0DEF80C078400BAFE08B303D80553143835FDEB0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0E6433B6D4CB3CC2FFB1F47C4EBE7354CFFE4EF194844790CBCCCFED0DEF80C078400BAFE08B303D80553143835FDEB0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2019-08-15T08:52:00Z</dcterms:created>
  <dcterms:modified xsi:type="dcterms:W3CDTF">2019-08-15T08:53:00Z</dcterms:modified>
</cp:coreProperties>
</file>