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3"/>
        <w:gridCol w:w="1077"/>
        <w:gridCol w:w="4456"/>
      </w:tblGrid>
      <w:tr w:rsidR="003A0E3C" w:rsidRPr="00BA2FDB" w:rsidTr="001C12A1">
        <w:trPr>
          <w:cantSplit/>
          <w:trHeight w:hRule="exact" w:val="1021"/>
        </w:trPr>
        <w:tc>
          <w:tcPr>
            <w:tcW w:w="4141" w:type="dxa"/>
            <w:gridSpan w:val="4"/>
          </w:tcPr>
          <w:p w:rsidR="003A0E3C" w:rsidRPr="00BA2FDB" w:rsidRDefault="003A0E3C" w:rsidP="005D68E0">
            <w:pPr>
              <w:jc w:val="center"/>
            </w:pPr>
            <w:r w:rsidRPr="00BA2FDB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9pt;height:50.3pt" o:ole="" fillcolor="window">
                  <v:imagedata r:id="rId5" o:title=""/>
                </v:shape>
                <o:OLEObject Type="Embed" ProgID="Word.Picture.8" ShapeID="_x0000_i1025" DrawAspect="Content" ObjectID="_1770705262" r:id="rId6"/>
              </w:object>
            </w:r>
          </w:p>
        </w:tc>
        <w:tc>
          <w:tcPr>
            <w:tcW w:w="1077" w:type="dxa"/>
          </w:tcPr>
          <w:p w:rsidR="003A0E3C" w:rsidRPr="00BA2FDB" w:rsidRDefault="003A0E3C" w:rsidP="005D68E0"/>
        </w:tc>
        <w:tc>
          <w:tcPr>
            <w:tcW w:w="4456" w:type="dxa"/>
          </w:tcPr>
          <w:p w:rsidR="003A0E3C" w:rsidRPr="00BA2FDB" w:rsidRDefault="003A0E3C" w:rsidP="003A0E3C">
            <w:pPr>
              <w:jc w:val="right"/>
              <w:rPr>
                <w:sz w:val="28"/>
                <w:szCs w:val="28"/>
              </w:rPr>
            </w:pPr>
          </w:p>
        </w:tc>
      </w:tr>
      <w:tr w:rsidR="001C12A1" w:rsidRPr="00BA2FDB" w:rsidTr="001C12A1">
        <w:tblPrEx>
          <w:tblCellMar>
            <w:left w:w="89" w:type="dxa"/>
            <w:right w:w="89" w:type="dxa"/>
          </w:tblCellMar>
        </w:tblPrEx>
        <w:trPr>
          <w:cantSplit/>
          <w:trHeight w:hRule="exact" w:val="2381"/>
        </w:trPr>
        <w:tc>
          <w:tcPr>
            <w:tcW w:w="4141" w:type="dxa"/>
            <w:gridSpan w:val="4"/>
          </w:tcPr>
          <w:p w:rsidR="001C12A1" w:rsidRPr="00624721" w:rsidRDefault="001C12A1" w:rsidP="00B11F8E">
            <w:pPr>
              <w:keepNext/>
              <w:tabs>
                <w:tab w:val="left" w:pos="4180"/>
              </w:tabs>
              <w:jc w:val="center"/>
              <w:outlineLvl w:val="3"/>
              <w:rPr>
                <w:bCs/>
                <w:sz w:val="20"/>
              </w:rPr>
            </w:pPr>
            <w:r w:rsidRPr="00624721">
              <w:rPr>
                <w:bCs/>
                <w:sz w:val="20"/>
              </w:rPr>
              <w:t>МИНФИН РОССИИ</w:t>
            </w:r>
          </w:p>
          <w:p w:rsidR="001C12A1" w:rsidRPr="00624721" w:rsidRDefault="001C12A1" w:rsidP="00B11F8E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624721">
              <w:rPr>
                <w:bCs/>
                <w:sz w:val="20"/>
              </w:rPr>
              <w:t>ФЕДЕРАЛЬНАЯ НАЛОГОВАЯ СЛУЖБА</w:t>
            </w:r>
          </w:p>
          <w:p w:rsidR="001C12A1" w:rsidRPr="00624721" w:rsidRDefault="001C12A1" w:rsidP="00B11F8E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1C12A1" w:rsidRPr="00B73F65" w:rsidRDefault="001C12A1" w:rsidP="00B11F8E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B73F65"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1C12A1" w:rsidRPr="00B73F65" w:rsidRDefault="001C12A1" w:rsidP="00B11F8E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B73F65">
              <w:rPr>
                <w:b/>
                <w:bCs/>
                <w:sz w:val="16"/>
                <w:szCs w:val="16"/>
              </w:rPr>
              <w:t xml:space="preserve">ФЕДЕРАЛЬНОЙ НАЛОГОВОЙ СЛУЖБЫ № 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B73F65">
              <w:rPr>
                <w:b/>
                <w:bCs/>
                <w:sz w:val="16"/>
                <w:szCs w:val="16"/>
              </w:rPr>
              <w:t xml:space="preserve"> </w:t>
            </w:r>
            <w:r w:rsidRPr="00B73F65">
              <w:rPr>
                <w:b/>
                <w:bCs/>
                <w:sz w:val="16"/>
                <w:szCs w:val="16"/>
              </w:rPr>
              <w:br/>
              <w:t xml:space="preserve">ПО ПЕРМСКОМУ КРАЮ </w:t>
            </w:r>
          </w:p>
          <w:p w:rsidR="001C12A1" w:rsidRDefault="001C12A1" w:rsidP="00B11F8E">
            <w:pPr>
              <w:tabs>
                <w:tab w:val="left" w:pos="4180"/>
              </w:tabs>
              <w:spacing w:before="60" w:after="60"/>
              <w:jc w:val="center"/>
              <w:rPr>
                <w:sz w:val="16"/>
                <w:szCs w:val="16"/>
              </w:rPr>
            </w:pPr>
            <w:r w:rsidRPr="00B73F65">
              <w:rPr>
                <w:sz w:val="16"/>
                <w:szCs w:val="16"/>
              </w:rPr>
              <w:t>(</w:t>
            </w:r>
            <w:proofErr w:type="gramStart"/>
            <w:r w:rsidRPr="00B73F65">
              <w:rPr>
                <w:sz w:val="16"/>
                <w:szCs w:val="16"/>
              </w:rPr>
              <w:t>Межрайонная</w:t>
            </w:r>
            <w:proofErr w:type="gramEnd"/>
            <w:r w:rsidRPr="00B73F65">
              <w:rPr>
                <w:sz w:val="16"/>
                <w:szCs w:val="16"/>
              </w:rPr>
              <w:t xml:space="preserve"> ИФНС России № </w:t>
            </w:r>
            <w:r>
              <w:rPr>
                <w:sz w:val="16"/>
                <w:szCs w:val="16"/>
              </w:rPr>
              <w:t>6</w:t>
            </w:r>
            <w:r w:rsidRPr="00B73F65">
              <w:rPr>
                <w:sz w:val="16"/>
                <w:szCs w:val="16"/>
              </w:rPr>
              <w:t xml:space="preserve"> по Пермскому краю)</w:t>
            </w:r>
          </w:p>
          <w:p w:rsidR="001C12A1" w:rsidRPr="00C66C8F" w:rsidRDefault="001C12A1" w:rsidP="00B11F8E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C66C8F">
              <w:rPr>
                <w:sz w:val="16"/>
                <w:szCs w:val="16"/>
              </w:rPr>
              <w:t>Пр. Победы, 34, г. Лысьва, 618900</w:t>
            </w:r>
          </w:p>
          <w:p w:rsidR="001C12A1" w:rsidRPr="00B73F65" w:rsidRDefault="001C12A1" w:rsidP="00B11F8E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C66C8F">
              <w:rPr>
                <w:sz w:val="16"/>
                <w:szCs w:val="16"/>
              </w:rPr>
              <w:t xml:space="preserve">Телефон: (34249) </w:t>
            </w:r>
            <w:r w:rsidR="003F7260">
              <w:rPr>
                <w:sz w:val="16"/>
                <w:szCs w:val="16"/>
              </w:rPr>
              <w:t>3</w:t>
            </w:r>
            <w:r w:rsidRPr="00C66C8F">
              <w:rPr>
                <w:sz w:val="16"/>
                <w:szCs w:val="16"/>
              </w:rPr>
              <w:t>-</w:t>
            </w:r>
            <w:r w:rsidR="003F7260">
              <w:rPr>
                <w:sz w:val="16"/>
                <w:szCs w:val="16"/>
              </w:rPr>
              <w:t>85</w:t>
            </w:r>
            <w:r w:rsidRPr="00C66C8F">
              <w:rPr>
                <w:sz w:val="16"/>
                <w:szCs w:val="16"/>
              </w:rPr>
              <w:t>-0</w:t>
            </w:r>
            <w:r w:rsidR="003F7260">
              <w:rPr>
                <w:sz w:val="16"/>
                <w:szCs w:val="16"/>
              </w:rPr>
              <w:t>7</w:t>
            </w:r>
            <w:r w:rsidRPr="00C66C8F">
              <w:rPr>
                <w:sz w:val="16"/>
                <w:szCs w:val="16"/>
              </w:rPr>
              <w:t xml:space="preserve">; Телефакс: (34249) </w:t>
            </w:r>
            <w:r w:rsidR="003F7260">
              <w:rPr>
                <w:sz w:val="16"/>
                <w:szCs w:val="16"/>
              </w:rPr>
              <w:t>3</w:t>
            </w:r>
            <w:r w:rsidRPr="00C66C8F">
              <w:rPr>
                <w:sz w:val="16"/>
                <w:szCs w:val="16"/>
              </w:rPr>
              <w:t>-</w:t>
            </w:r>
            <w:r w:rsidR="003F7260">
              <w:rPr>
                <w:sz w:val="16"/>
                <w:szCs w:val="16"/>
              </w:rPr>
              <w:t>85</w:t>
            </w:r>
            <w:r w:rsidRPr="00C66C8F">
              <w:rPr>
                <w:sz w:val="16"/>
                <w:szCs w:val="16"/>
              </w:rPr>
              <w:t>-06</w:t>
            </w:r>
            <w:r w:rsidRPr="00B73F65">
              <w:rPr>
                <w:sz w:val="16"/>
                <w:szCs w:val="16"/>
              </w:rPr>
              <w:t>;</w:t>
            </w:r>
          </w:p>
          <w:p w:rsidR="001C12A1" w:rsidRPr="00BA2FDB" w:rsidRDefault="00DF4343" w:rsidP="00B11F8E">
            <w:pPr>
              <w:jc w:val="center"/>
              <w:rPr>
                <w:b/>
                <w:sz w:val="16"/>
                <w:szCs w:val="16"/>
              </w:rPr>
            </w:pPr>
            <w:hyperlink r:id="rId7" w:history="1">
              <w:r w:rsidR="001C12A1" w:rsidRPr="00B73F65">
                <w:rPr>
                  <w:bCs/>
                  <w:color w:val="0000FF"/>
                  <w:sz w:val="14"/>
                  <w:u w:val="single"/>
                </w:rPr>
                <w:t>www.nalog.</w:t>
              </w:r>
              <w:proofErr w:type="spellStart"/>
              <w:r w:rsidR="001C12A1" w:rsidRPr="00B73F65">
                <w:rPr>
                  <w:bCs/>
                  <w:color w:val="0000FF"/>
                  <w:sz w:val="14"/>
                  <w:u w:val="single"/>
                  <w:lang w:val="en-US"/>
                </w:rPr>
                <w:t>gov</w:t>
              </w:r>
              <w:proofErr w:type="spellEnd"/>
              <w:r w:rsidR="001C12A1" w:rsidRPr="00B73F65">
                <w:rPr>
                  <w:bCs/>
                  <w:color w:val="0000FF"/>
                  <w:sz w:val="14"/>
                  <w:u w:val="single"/>
                </w:rPr>
                <w:t>.</w:t>
              </w:r>
              <w:proofErr w:type="spellStart"/>
              <w:r w:rsidR="001C12A1" w:rsidRPr="00B73F65">
                <w:rPr>
                  <w:bCs/>
                  <w:color w:val="0000FF"/>
                  <w:sz w:val="14"/>
                  <w:u w:val="single"/>
                </w:rPr>
                <w:t>ru</w:t>
              </w:r>
              <w:proofErr w:type="spellEnd"/>
            </w:hyperlink>
          </w:p>
        </w:tc>
        <w:tc>
          <w:tcPr>
            <w:tcW w:w="1077" w:type="dxa"/>
            <w:vMerge w:val="restart"/>
          </w:tcPr>
          <w:p w:rsidR="001C12A1" w:rsidRPr="00BA2FDB" w:rsidRDefault="001C12A1" w:rsidP="005D68E0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:rsidR="001C12A1" w:rsidRDefault="001C12A1" w:rsidP="005D68E0">
            <w:pPr>
              <w:pStyle w:val="a3"/>
              <w:jc w:val="center"/>
            </w:pPr>
          </w:p>
          <w:p w:rsidR="001C12A1" w:rsidRPr="00C615F2" w:rsidRDefault="001C12A1" w:rsidP="005D68E0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C615F2">
              <w:rPr>
                <w:sz w:val="28"/>
                <w:szCs w:val="28"/>
              </w:rPr>
              <w:t>УФНС России по Пермскому краю</w:t>
            </w:r>
          </w:p>
          <w:p w:rsidR="001C12A1" w:rsidRPr="00C615F2" w:rsidRDefault="001C12A1" w:rsidP="005D68E0">
            <w:pPr>
              <w:jc w:val="center"/>
              <w:rPr>
                <w:sz w:val="28"/>
                <w:szCs w:val="28"/>
              </w:rPr>
            </w:pPr>
            <w:r w:rsidRPr="00C615F2">
              <w:rPr>
                <w:sz w:val="28"/>
                <w:szCs w:val="28"/>
              </w:rPr>
              <w:t>Отдел налогообложения юридических лиц и камерального контроля</w:t>
            </w:r>
          </w:p>
          <w:p w:rsidR="001C12A1" w:rsidRPr="00BA2FDB" w:rsidRDefault="001C12A1" w:rsidP="005D68E0">
            <w:pPr>
              <w:pStyle w:val="a3"/>
              <w:jc w:val="center"/>
            </w:pPr>
          </w:p>
        </w:tc>
      </w:tr>
      <w:tr w:rsidR="001C12A1" w:rsidRPr="00B73F65" w:rsidTr="005D68E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1C12A1" w:rsidRPr="00B73F65" w:rsidRDefault="001C12A1" w:rsidP="005D68E0">
            <w:pPr>
              <w:rPr>
                <w:i/>
              </w:rPr>
            </w:pPr>
          </w:p>
        </w:tc>
        <w:tc>
          <w:tcPr>
            <w:tcW w:w="404" w:type="dxa"/>
            <w:vAlign w:val="bottom"/>
          </w:tcPr>
          <w:p w:rsidR="001C12A1" w:rsidRPr="00B73F65" w:rsidRDefault="001C12A1" w:rsidP="005D68E0">
            <w:r w:rsidRPr="00B73F65">
              <w:t>№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vAlign w:val="bottom"/>
          </w:tcPr>
          <w:p w:rsidR="001C12A1" w:rsidRPr="00B73F65" w:rsidRDefault="001C12A1" w:rsidP="005D68E0">
            <w:pPr>
              <w:rPr>
                <w:i/>
              </w:rPr>
            </w:pPr>
          </w:p>
        </w:tc>
        <w:tc>
          <w:tcPr>
            <w:tcW w:w="1077" w:type="dxa"/>
            <w:vMerge/>
          </w:tcPr>
          <w:p w:rsidR="001C12A1" w:rsidRPr="00B73F65" w:rsidRDefault="001C12A1" w:rsidP="005D68E0">
            <w:pPr>
              <w:rPr>
                <w:i/>
                <w:sz w:val="20"/>
              </w:rPr>
            </w:pPr>
          </w:p>
        </w:tc>
        <w:tc>
          <w:tcPr>
            <w:tcW w:w="4456" w:type="dxa"/>
            <w:vMerge/>
          </w:tcPr>
          <w:p w:rsidR="001C12A1" w:rsidRPr="00B73F65" w:rsidRDefault="001C12A1" w:rsidP="005D68E0">
            <w:pPr>
              <w:rPr>
                <w:i/>
                <w:sz w:val="20"/>
              </w:rPr>
            </w:pPr>
          </w:p>
        </w:tc>
      </w:tr>
      <w:tr w:rsidR="001C12A1" w:rsidRPr="00BA2FDB" w:rsidTr="005D68E0">
        <w:trPr>
          <w:cantSplit/>
          <w:trHeight w:hRule="exact" w:val="264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1C12A1" w:rsidRPr="00BA2FDB" w:rsidRDefault="001C12A1" w:rsidP="005D68E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1C12A1" w:rsidRPr="00BA2FDB" w:rsidRDefault="001C12A1" w:rsidP="005D68E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:rsidR="001C12A1" w:rsidRPr="00BA2FDB" w:rsidRDefault="001C12A1" w:rsidP="005D68E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1C12A1" w:rsidRPr="00BA2FDB" w:rsidRDefault="001C12A1" w:rsidP="005D68E0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:rsidR="001C12A1" w:rsidRPr="00BA2FDB" w:rsidRDefault="001C12A1" w:rsidP="005D68E0">
            <w:pPr>
              <w:rPr>
                <w:sz w:val="16"/>
              </w:rPr>
            </w:pPr>
          </w:p>
        </w:tc>
      </w:tr>
      <w:tr w:rsidR="001C12A1" w:rsidRPr="00BA2FDB" w:rsidTr="001C12A1">
        <w:tblPrEx>
          <w:tblCellMar>
            <w:left w:w="107" w:type="dxa"/>
            <w:right w:w="107" w:type="dxa"/>
          </w:tblCellMar>
        </w:tblPrEx>
        <w:trPr>
          <w:cantSplit/>
          <w:trHeight w:hRule="exact" w:val="617"/>
        </w:trPr>
        <w:tc>
          <w:tcPr>
            <w:tcW w:w="909" w:type="dxa"/>
            <w:vAlign w:val="bottom"/>
          </w:tcPr>
          <w:p w:rsidR="001C12A1" w:rsidRPr="00BA2FDB" w:rsidRDefault="001C12A1" w:rsidP="005D68E0">
            <w:r w:rsidRPr="00BA2FDB">
              <w:t>На №</w:t>
            </w:r>
          </w:p>
        </w:tc>
        <w:tc>
          <w:tcPr>
            <w:tcW w:w="3232" w:type="dxa"/>
            <w:gridSpan w:val="3"/>
            <w:tcBorders>
              <w:bottom w:val="single" w:sz="4" w:space="0" w:color="auto"/>
            </w:tcBorders>
            <w:vAlign w:val="bottom"/>
          </w:tcPr>
          <w:p w:rsidR="001C12A1" w:rsidRPr="00BA2FDB" w:rsidRDefault="001C12A1" w:rsidP="005D68E0"/>
        </w:tc>
        <w:tc>
          <w:tcPr>
            <w:tcW w:w="1077" w:type="dxa"/>
            <w:vMerge/>
          </w:tcPr>
          <w:p w:rsidR="001C12A1" w:rsidRPr="00BA2FDB" w:rsidRDefault="001C12A1" w:rsidP="005D68E0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1C12A1" w:rsidRPr="00BA2FDB" w:rsidRDefault="001C12A1" w:rsidP="005D68E0">
            <w:pPr>
              <w:rPr>
                <w:sz w:val="20"/>
              </w:rPr>
            </w:pPr>
          </w:p>
        </w:tc>
      </w:tr>
      <w:tr w:rsidR="001C12A1" w:rsidRPr="00BA2FDB" w:rsidTr="001C12A1">
        <w:trPr>
          <w:cantSplit/>
          <w:trHeight w:hRule="exact" w:val="264"/>
        </w:trPr>
        <w:tc>
          <w:tcPr>
            <w:tcW w:w="909" w:type="dxa"/>
            <w:vAlign w:val="bottom"/>
          </w:tcPr>
          <w:p w:rsidR="001C12A1" w:rsidRPr="00BA2FDB" w:rsidRDefault="001C12A1" w:rsidP="005D68E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2" w:type="dxa"/>
            <w:gridSpan w:val="3"/>
            <w:tcBorders>
              <w:top w:val="single" w:sz="4" w:space="0" w:color="auto"/>
            </w:tcBorders>
            <w:vAlign w:val="bottom"/>
          </w:tcPr>
          <w:p w:rsidR="001C12A1" w:rsidRPr="00BA2FDB" w:rsidRDefault="001C12A1" w:rsidP="005D68E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1C12A1" w:rsidRPr="00BA2FDB" w:rsidRDefault="001C12A1" w:rsidP="005D68E0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:rsidR="001C12A1" w:rsidRPr="00BA2FDB" w:rsidRDefault="001C12A1" w:rsidP="005D68E0">
            <w:pPr>
              <w:rPr>
                <w:sz w:val="8"/>
              </w:rPr>
            </w:pPr>
          </w:p>
        </w:tc>
      </w:tr>
      <w:tr w:rsidR="001C12A1" w:rsidRPr="00BA2FDB" w:rsidTr="001C12A1">
        <w:tblPrEx>
          <w:tblCellMar>
            <w:left w:w="38" w:type="dxa"/>
            <w:right w:w="38" w:type="dxa"/>
          </w:tblCellMar>
        </w:tblPrEx>
        <w:trPr>
          <w:cantSplit/>
          <w:trHeight w:hRule="exact" w:val="1187"/>
        </w:trPr>
        <w:tc>
          <w:tcPr>
            <w:tcW w:w="4141" w:type="dxa"/>
            <w:gridSpan w:val="4"/>
          </w:tcPr>
          <w:p w:rsidR="001938AC" w:rsidRPr="002E15D5" w:rsidRDefault="001938AC" w:rsidP="001938AC">
            <w:pPr>
              <w:pStyle w:val="1"/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</w:pPr>
            <w:r w:rsidRPr="002E15D5"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 xml:space="preserve">О направлении </w:t>
            </w:r>
            <w:proofErr w:type="gramStart"/>
            <w:r w:rsidR="007C7C4C"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>пояснительной</w:t>
            </w:r>
            <w:proofErr w:type="gramEnd"/>
            <w:r w:rsidR="007C7C4C"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 xml:space="preserve"> </w:t>
            </w:r>
          </w:p>
          <w:p w:rsidR="001938AC" w:rsidRPr="002E15D5" w:rsidRDefault="001938AC" w:rsidP="001938AC">
            <w:pPr>
              <w:pStyle w:val="1"/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</w:pPr>
            <w:r w:rsidRPr="002E15D5"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 xml:space="preserve">записки к отчету  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>5-АЛ</w:t>
            </w:r>
            <w:r w:rsidRPr="002E15D5">
              <w:rPr>
                <w:rFonts w:ascii="Times New Roman" w:hAnsi="Times New Roman" w:cs="Times New Roman"/>
                <w:bCs/>
                <w:iCs/>
                <w:snapToGrid w:val="0"/>
                <w:sz w:val="26"/>
                <w:szCs w:val="26"/>
              </w:rPr>
              <w:t xml:space="preserve">   </w:t>
            </w:r>
          </w:p>
          <w:p w:rsidR="001C12A1" w:rsidRPr="00BA2FDB" w:rsidRDefault="001938AC" w:rsidP="001938AC">
            <w:pPr>
              <w:jc w:val="both"/>
              <w:rPr>
                <w:b/>
                <w:sz w:val="20"/>
              </w:rPr>
            </w:pPr>
            <w:r w:rsidRPr="002E15D5">
              <w:rPr>
                <w:bCs/>
                <w:iCs/>
                <w:snapToGrid w:val="0"/>
                <w:sz w:val="26"/>
                <w:szCs w:val="26"/>
              </w:rPr>
              <w:t xml:space="preserve">за </w:t>
            </w:r>
            <w:r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2E15D5">
              <w:rPr>
                <w:bCs/>
                <w:iCs/>
                <w:snapToGrid w:val="0"/>
                <w:sz w:val="26"/>
                <w:szCs w:val="26"/>
              </w:rPr>
              <w:t xml:space="preserve"> 202</w:t>
            </w:r>
            <w:r>
              <w:rPr>
                <w:bCs/>
                <w:iCs/>
                <w:snapToGrid w:val="0"/>
                <w:sz w:val="26"/>
                <w:szCs w:val="26"/>
              </w:rPr>
              <w:t>3</w:t>
            </w:r>
            <w:r w:rsidRPr="002E15D5">
              <w:rPr>
                <w:bCs/>
                <w:iCs/>
                <w:snapToGrid w:val="0"/>
                <w:sz w:val="26"/>
                <w:szCs w:val="26"/>
              </w:rPr>
              <w:t xml:space="preserve"> год</w:t>
            </w:r>
            <w:r w:rsidRPr="00BA2FDB">
              <w:rPr>
                <w:b/>
                <w:sz w:val="20"/>
              </w:rPr>
              <w:t xml:space="preserve"> </w:t>
            </w:r>
          </w:p>
        </w:tc>
        <w:tc>
          <w:tcPr>
            <w:tcW w:w="1077" w:type="dxa"/>
            <w:vMerge/>
          </w:tcPr>
          <w:p w:rsidR="001C12A1" w:rsidRPr="00BA2FDB" w:rsidRDefault="001C12A1" w:rsidP="005D68E0">
            <w:pPr>
              <w:rPr>
                <w:sz w:val="12"/>
              </w:rPr>
            </w:pPr>
          </w:p>
        </w:tc>
        <w:tc>
          <w:tcPr>
            <w:tcW w:w="4456" w:type="dxa"/>
            <w:vMerge/>
          </w:tcPr>
          <w:p w:rsidR="001C12A1" w:rsidRPr="00BA2FDB" w:rsidRDefault="001C12A1" w:rsidP="005D68E0">
            <w:pPr>
              <w:rPr>
                <w:sz w:val="12"/>
              </w:rPr>
            </w:pPr>
          </w:p>
        </w:tc>
      </w:tr>
    </w:tbl>
    <w:p w:rsidR="007C7C4C" w:rsidRPr="001A1ACE" w:rsidRDefault="007C7C4C" w:rsidP="007C7C4C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>
        <w:rPr>
          <w:rFonts w:ascii="Times New Roman" w:hAnsi="Times New Roman"/>
          <w:b/>
          <w:sz w:val="28"/>
          <w:szCs w:val="28"/>
        </w:rPr>
        <w:t>5-АЛ</w:t>
      </w:r>
      <w:r w:rsidRPr="001A1ACE">
        <w:rPr>
          <w:rFonts w:ascii="Times New Roman" w:hAnsi="Times New Roman"/>
          <w:b/>
          <w:sz w:val="28"/>
          <w:szCs w:val="28"/>
        </w:rPr>
        <w:t xml:space="preserve"> </w:t>
      </w:r>
    </w:p>
    <w:p w:rsidR="007C7C4C" w:rsidRPr="001A1ACE" w:rsidRDefault="007C7C4C" w:rsidP="007C7C4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>
        <w:rPr>
          <w:rFonts w:ascii="Times New Roman" w:hAnsi="Times New Roman"/>
          <w:b/>
          <w:sz w:val="28"/>
          <w:szCs w:val="28"/>
        </w:rPr>
        <w:t>01.2024</w:t>
      </w:r>
    </w:p>
    <w:p w:rsidR="007C7C4C" w:rsidRPr="001A1ACE" w:rsidRDefault="007C7C4C" w:rsidP="007C7C4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C7C4C" w:rsidRPr="00FE4529" w:rsidRDefault="007C7C4C" w:rsidP="00601D8B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E4529">
        <w:rPr>
          <w:rFonts w:ascii="Times New Roman" w:hAnsi="Times New Roman"/>
          <w:sz w:val="26"/>
          <w:szCs w:val="26"/>
        </w:rPr>
        <w:t>Межрайонная</w:t>
      </w:r>
      <w:proofErr w:type="gramEnd"/>
      <w:r w:rsidRPr="00FE4529">
        <w:rPr>
          <w:rFonts w:ascii="Times New Roman" w:hAnsi="Times New Roman"/>
          <w:sz w:val="26"/>
          <w:szCs w:val="26"/>
        </w:rPr>
        <w:t xml:space="preserve"> ИФНС России № 6 по Пермскому краю направляет пояснительную записку к отчету по форме № </w:t>
      </w:r>
      <w:r>
        <w:rPr>
          <w:rFonts w:ascii="Times New Roman" w:hAnsi="Times New Roman"/>
          <w:sz w:val="26"/>
          <w:szCs w:val="26"/>
        </w:rPr>
        <w:t>5-АЛ</w:t>
      </w:r>
      <w:r w:rsidRPr="00FE4529">
        <w:rPr>
          <w:rFonts w:ascii="Times New Roman" w:hAnsi="Times New Roman"/>
          <w:sz w:val="26"/>
          <w:szCs w:val="26"/>
        </w:rPr>
        <w:t xml:space="preserve"> по состоянию на 01.</w:t>
      </w:r>
      <w:r>
        <w:rPr>
          <w:rFonts w:ascii="Times New Roman" w:hAnsi="Times New Roman"/>
          <w:sz w:val="26"/>
          <w:szCs w:val="26"/>
        </w:rPr>
        <w:t>01</w:t>
      </w:r>
      <w:r w:rsidRPr="00FE4529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24</w:t>
      </w:r>
      <w:r w:rsidRPr="00FE4529">
        <w:rPr>
          <w:rFonts w:ascii="Times New Roman" w:hAnsi="Times New Roman"/>
          <w:sz w:val="26"/>
          <w:szCs w:val="26"/>
        </w:rPr>
        <w:t xml:space="preserve"> года.</w:t>
      </w:r>
    </w:p>
    <w:p w:rsidR="007C7C4C" w:rsidRPr="00AE4F79" w:rsidRDefault="007C7C4C" w:rsidP="00601D8B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E4F79">
        <w:rPr>
          <w:rFonts w:ascii="Times New Roman" w:hAnsi="Times New Roman"/>
          <w:i/>
          <w:sz w:val="28"/>
          <w:szCs w:val="28"/>
        </w:rPr>
        <w:t>Снижение (увеличение) более чем на 10% показателей отчета в сравнении с аналогичным периодом прошлого года</w:t>
      </w:r>
    </w:p>
    <w:p w:rsidR="007C7C4C" w:rsidRPr="00AE4F79" w:rsidRDefault="007C7C4C" w:rsidP="007C7C4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2"/>
        <w:gridCol w:w="7556"/>
      </w:tblGrid>
      <w:tr w:rsidR="007C7C4C" w:rsidRPr="00AE4F79" w:rsidTr="005D68E0">
        <w:trPr>
          <w:trHeight w:val="407"/>
        </w:trPr>
        <w:tc>
          <w:tcPr>
            <w:tcW w:w="1992" w:type="dxa"/>
          </w:tcPr>
          <w:p w:rsidR="007C7C4C" w:rsidRPr="00F0230D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 xml:space="preserve">    Показатель</w:t>
            </w:r>
          </w:p>
        </w:tc>
        <w:tc>
          <w:tcPr>
            <w:tcW w:w="7556" w:type="dxa"/>
          </w:tcPr>
          <w:p w:rsidR="007C7C4C" w:rsidRPr="00F0230D" w:rsidRDefault="007C7C4C" w:rsidP="005D68E0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 xml:space="preserve">                                 Пояснение причин</w:t>
            </w:r>
          </w:p>
        </w:tc>
      </w:tr>
      <w:tr w:rsidR="007C7C4C" w:rsidRPr="00B46283" w:rsidTr="005D68E0">
        <w:trPr>
          <w:trHeight w:val="270"/>
        </w:trPr>
        <w:tc>
          <w:tcPr>
            <w:tcW w:w="1992" w:type="dxa"/>
          </w:tcPr>
          <w:p w:rsidR="007C7C4C" w:rsidRPr="00F0230D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>Строка  1235</w:t>
            </w:r>
          </w:p>
        </w:tc>
        <w:tc>
          <w:tcPr>
            <w:tcW w:w="7556" w:type="dxa"/>
          </w:tcPr>
          <w:p w:rsidR="007C7C4C" w:rsidRPr="00F0230D" w:rsidRDefault="007C7C4C" w:rsidP="00601D8B">
            <w:pPr>
              <w:ind w:firstLine="708"/>
              <w:jc w:val="both"/>
              <w:rPr>
                <w:sz w:val="20"/>
                <w:szCs w:val="20"/>
              </w:rPr>
            </w:pPr>
            <w:r w:rsidRPr="00F0230D">
              <w:rPr>
                <w:sz w:val="20"/>
                <w:szCs w:val="20"/>
              </w:rPr>
              <w:t>Плательщиком акцизов на сахаросодержащие  напитки</w:t>
            </w:r>
            <w:r w:rsidR="00601D8B">
              <w:rPr>
                <w:sz w:val="20"/>
                <w:szCs w:val="20"/>
              </w:rPr>
              <w:t xml:space="preserve">, </w:t>
            </w:r>
            <w:proofErr w:type="gramStart"/>
            <w:r w:rsidR="00601D8B">
              <w:rPr>
                <w:sz w:val="20"/>
                <w:szCs w:val="20"/>
              </w:rPr>
              <w:t>начиная с 01.10.2023года</w:t>
            </w:r>
            <w:r w:rsidRPr="00F0230D">
              <w:rPr>
                <w:sz w:val="20"/>
                <w:szCs w:val="20"/>
              </w:rPr>
              <w:t xml:space="preserve"> является ИП МЕДЯННИКОВА</w:t>
            </w:r>
            <w:proofErr w:type="gramEnd"/>
            <w:r w:rsidRPr="00F0230D">
              <w:rPr>
                <w:sz w:val="20"/>
                <w:szCs w:val="20"/>
              </w:rPr>
              <w:t xml:space="preserve"> ЕЛЕНА АНДРЕЕВНА ИНН 591796245529, имеет статус субъекта малого предпринимательства с 10.11.2018 года. За отчетный период представлены 2 налоговые декларации (октябрь и ноябрь 2023 года), налоговая база составила 61 460литров, сумма исчисленного акциза 430тыс</w:t>
            </w:r>
            <w:proofErr w:type="gramStart"/>
            <w:r w:rsidRPr="00F0230D">
              <w:rPr>
                <w:sz w:val="20"/>
                <w:szCs w:val="20"/>
              </w:rPr>
              <w:t>.р</w:t>
            </w:r>
            <w:proofErr w:type="gramEnd"/>
            <w:r w:rsidRPr="00F0230D">
              <w:rPr>
                <w:sz w:val="20"/>
                <w:szCs w:val="20"/>
              </w:rPr>
              <w:t>уб.</w:t>
            </w:r>
          </w:p>
        </w:tc>
      </w:tr>
      <w:tr w:rsidR="007C7C4C" w:rsidRPr="00B46283" w:rsidTr="005D68E0">
        <w:trPr>
          <w:trHeight w:val="270"/>
        </w:trPr>
        <w:tc>
          <w:tcPr>
            <w:tcW w:w="1992" w:type="dxa"/>
          </w:tcPr>
          <w:p w:rsidR="007C7C4C" w:rsidRPr="00F0230D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>Строка  1240</w:t>
            </w:r>
          </w:p>
        </w:tc>
        <w:tc>
          <w:tcPr>
            <w:tcW w:w="7556" w:type="dxa"/>
          </w:tcPr>
          <w:p w:rsidR="007C7C4C" w:rsidRPr="00F0230D" w:rsidRDefault="005D68E0" w:rsidP="00601D8B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акцизов на пиво по состоянию на 01.01.2024 составила </w:t>
            </w:r>
            <w:r w:rsidRPr="005D68E0">
              <w:rPr>
                <w:sz w:val="20"/>
                <w:szCs w:val="20"/>
              </w:rPr>
              <w:t>38842</w:t>
            </w:r>
            <w:r>
              <w:rPr>
                <w:sz w:val="20"/>
                <w:szCs w:val="20"/>
              </w:rPr>
              <w:t>т</w:t>
            </w:r>
            <w:r w:rsidR="00601D8B">
              <w:rPr>
                <w:sz w:val="20"/>
                <w:szCs w:val="20"/>
              </w:rPr>
              <w:t>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 xml:space="preserve">уб. </w:t>
            </w:r>
            <w:r w:rsidR="007C7C4C" w:rsidRPr="00F0230D">
              <w:rPr>
                <w:sz w:val="20"/>
                <w:szCs w:val="20"/>
              </w:rPr>
              <w:t xml:space="preserve">Увеличение суммы акцизов на пиво на </w:t>
            </w:r>
            <w:r>
              <w:rPr>
                <w:sz w:val="20"/>
                <w:szCs w:val="20"/>
              </w:rPr>
              <w:t xml:space="preserve">5 222т.руб или </w:t>
            </w:r>
            <w:r w:rsidR="007C7C4C" w:rsidRPr="00F0230D">
              <w:rPr>
                <w:sz w:val="20"/>
                <w:szCs w:val="20"/>
              </w:rPr>
              <w:t xml:space="preserve">16% </w:t>
            </w:r>
            <w:r>
              <w:rPr>
                <w:sz w:val="20"/>
                <w:szCs w:val="20"/>
              </w:rPr>
              <w:t>(по состоянию на 01.01.2023 – 33620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</w:t>
            </w:r>
            <w:r w:rsidR="00601D8B">
              <w:rPr>
                <w:sz w:val="20"/>
                <w:szCs w:val="20"/>
              </w:rPr>
              <w:t>ыс</w:t>
            </w:r>
            <w:r>
              <w:rPr>
                <w:sz w:val="20"/>
                <w:szCs w:val="20"/>
              </w:rPr>
              <w:t>.руб</w:t>
            </w:r>
            <w:proofErr w:type="spellEnd"/>
            <w:r>
              <w:rPr>
                <w:sz w:val="20"/>
                <w:szCs w:val="20"/>
              </w:rPr>
              <w:t>)</w:t>
            </w:r>
            <w:r w:rsidR="007C7C4C" w:rsidRPr="00F0230D">
              <w:rPr>
                <w:sz w:val="20"/>
                <w:szCs w:val="20"/>
              </w:rPr>
              <w:t xml:space="preserve"> произошло в связи с увеличением объемов производства и увеличением ставки акциза ООО «</w:t>
            </w:r>
            <w:proofErr w:type="spellStart"/>
            <w:r w:rsidR="007C7C4C" w:rsidRPr="00F0230D">
              <w:rPr>
                <w:sz w:val="20"/>
                <w:szCs w:val="20"/>
              </w:rPr>
              <w:t>Губахинская</w:t>
            </w:r>
            <w:proofErr w:type="spellEnd"/>
            <w:r w:rsidR="007C7C4C" w:rsidRPr="00F0230D">
              <w:rPr>
                <w:sz w:val="20"/>
                <w:szCs w:val="20"/>
              </w:rPr>
              <w:t xml:space="preserve"> пивоварня» ИНН 5918999025, увеличение по сравнению с 2022 годом составило 2946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 w:rsidR="007C7C4C" w:rsidRPr="00F0230D">
              <w:rPr>
                <w:sz w:val="20"/>
                <w:szCs w:val="20"/>
              </w:rPr>
              <w:t>тыс.руб</w:t>
            </w:r>
            <w:proofErr w:type="spellEnd"/>
            <w:r w:rsidR="00601D8B">
              <w:rPr>
                <w:sz w:val="20"/>
                <w:szCs w:val="20"/>
              </w:rPr>
              <w:t>.</w:t>
            </w:r>
            <w:r w:rsidR="007C7C4C" w:rsidRPr="00F0230D">
              <w:rPr>
                <w:sz w:val="20"/>
                <w:szCs w:val="20"/>
              </w:rPr>
              <w:t xml:space="preserve"> или 24% и по ООО</w:t>
            </w:r>
            <w:r w:rsidR="007C7C4C" w:rsidRPr="00F0230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7C4C" w:rsidRPr="00F0230D">
              <w:rPr>
                <w:sz w:val="20"/>
                <w:szCs w:val="20"/>
              </w:rPr>
              <w:t>"СУХОРЕЧЕНСКАЯ ПИВОВАРНЯ" ИНН 5918216309 увеличение по сравнению с 2022 годом соста</w:t>
            </w:r>
            <w:r w:rsidR="00601D8B">
              <w:rPr>
                <w:sz w:val="20"/>
                <w:szCs w:val="20"/>
              </w:rPr>
              <w:t xml:space="preserve">вило 2276 </w:t>
            </w:r>
            <w:proofErr w:type="spellStart"/>
            <w:r w:rsidR="00601D8B">
              <w:rPr>
                <w:sz w:val="20"/>
                <w:szCs w:val="20"/>
              </w:rPr>
              <w:t>тыс</w:t>
            </w:r>
            <w:proofErr w:type="gramStart"/>
            <w:r w:rsidR="00601D8B">
              <w:rPr>
                <w:sz w:val="20"/>
                <w:szCs w:val="20"/>
              </w:rPr>
              <w:t>.р</w:t>
            </w:r>
            <w:proofErr w:type="gramEnd"/>
            <w:r w:rsidR="00601D8B">
              <w:rPr>
                <w:sz w:val="20"/>
                <w:szCs w:val="20"/>
              </w:rPr>
              <w:t>уб</w:t>
            </w:r>
            <w:proofErr w:type="spellEnd"/>
            <w:r w:rsidR="00601D8B">
              <w:rPr>
                <w:sz w:val="20"/>
                <w:szCs w:val="20"/>
              </w:rPr>
              <w:t>. или 10%.</w:t>
            </w:r>
          </w:p>
        </w:tc>
      </w:tr>
      <w:tr w:rsidR="007C7C4C" w:rsidRPr="00AE4F79" w:rsidTr="005D68E0">
        <w:trPr>
          <w:trHeight w:val="270"/>
        </w:trPr>
        <w:tc>
          <w:tcPr>
            <w:tcW w:w="1992" w:type="dxa"/>
          </w:tcPr>
          <w:p w:rsidR="007C7C4C" w:rsidRPr="00F0230D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>Строка 1242</w:t>
            </w:r>
          </w:p>
        </w:tc>
        <w:tc>
          <w:tcPr>
            <w:tcW w:w="7556" w:type="dxa"/>
          </w:tcPr>
          <w:p w:rsidR="007C7C4C" w:rsidRPr="00F0230D" w:rsidRDefault="005D68E0" w:rsidP="00601D8B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акцизов на пиво по состоянию на 01.01.2024 составила </w:t>
            </w:r>
            <w:r w:rsidRPr="005D68E0">
              <w:rPr>
                <w:sz w:val="20"/>
                <w:szCs w:val="20"/>
              </w:rPr>
              <w:t>38588</w:t>
            </w:r>
            <w:r>
              <w:rPr>
                <w:sz w:val="20"/>
                <w:szCs w:val="20"/>
              </w:rPr>
              <w:t>т</w:t>
            </w:r>
            <w:r w:rsidR="00601D8B">
              <w:rPr>
                <w:sz w:val="20"/>
                <w:szCs w:val="20"/>
              </w:rPr>
              <w:t>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 xml:space="preserve">уб. </w:t>
            </w:r>
            <w:r w:rsidR="007C7C4C" w:rsidRPr="00F0230D">
              <w:rPr>
                <w:sz w:val="20"/>
                <w:szCs w:val="20"/>
              </w:rPr>
              <w:t xml:space="preserve">Увеличение суммы акцизов </w:t>
            </w:r>
            <w:r w:rsidR="007C7C4C" w:rsidRPr="005D68E0">
              <w:rPr>
                <w:sz w:val="20"/>
                <w:szCs w:val="20"/>
              </w:rPr>
              <w:t>на пиво на</w:t>
            </w:r>
            <w:r w:rsidRPr="005D68E0">
              <w:rPr>
                <w:sz w:val="20"/>
                <w:szCs w:val="20"/>
              </w:rPr>
              <w:t xml:space="preserve"> 5 178т</w:t>
            </w:r>
            <w:r w:rsidR="00601D8B">
              <w:rPr>
                <w:sz w:val="20"/>
                <w:szCs w:val="20"/>
              </w:rPr>
              <w:t>ыс</w:t>
            </w:r>
            <w:r w:rsidRPr="005D68E0">
              <w:rPr>
                <w:sz w:val="20"/>
                <w:szCs w:val="20"/>
              </w:rPr>
              <w:t>.руб</w:t>
            </w:r>
            <w:r>
              <w:rPr>
                <w:sz w:val="20"/>
                <w:szCs w:val="20"/>
              </w:rPr>
              <w:t xml:space="preserve"> или </w:t>
            </w:r>
            <w:r w:rsidR="007C7C4C" w:rsidRPr="00F023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7C7C4C" w:rsidRPr="00F0230D">
              <w:rPr>
                <w:sz w:val="20"/>
                <w:szCs w:val="20"/>
              </w:rPr>
              <w:t xml:space="preserve">% </w:t>
            </w:r>
            <w:r w:rsidR="00AB36EF">
              <w:rPr>
                <w:sz w:val="20"/>
                <w:szCs w:val="20"/>
              </w:rPr>
              <w:t xml:space="preserve">(по состоянию на 01.01.2023 – </w:t>
            </w:r>
            <w:r w:rsidR="00AB36EF" w:rsidRPr="00AB36EF">
              <w:rPr>
                <w:sz w:val="20"/>
                <w:szCs w:val="20"/>
              </w:rPr>
              <w:t>33410т</w:t>
            </w:r>
            <w:r w:rsidR="00601D8B">
              <w:rPr>
                <w:sz w:val="20"/>
                <w:szCs w:val="20"/>
              </w:rPr>
              <w:t>ыс</w:t>
            </w:r>
            <w:r w:rsidR="00AB36EF" w:rsidRPr="00AB36EF">
              <w:rPr>
                <w:sz w:val="20"/>
                <w:szCs w:val="20"/>
              </w:rPr>
              <w:t>.руб)</w:t>
            </w:r>
            <w:r w:rsidR="007C7C4C" w:rsidRPr="00F0230D">
              <w:rPr>
                <w:sz w:val="20"/>
                <w:szCs w:val="20"/>
              </w:rPr>
              <w:t xml:space="preserve"> произошло в связи с увеличением объемов производства и увеличением ставки акциза ООО «</w:t>
            </w:r>
            <w:proofErr w:type="spellStart"/>
            <w:r w:rsidR="007C7C4C" w:rsidRPr="00F0230D">
              <w:rPr>
                <w:sz w:val="20"/>
                <w:szCs w:val="20"/>
              </w:rPr>
              <w:t>Губахинская</w:t>
            </w:r>
            <w:proofErr w:type="spellEnd"/>
            <w:r w:rsidR="007C7C4C" w:rsidRPr="00F0230D">
              <w:rPr>
                <w:sz w:val="20"/>
                <w:szCs w:val="20"/>
              </w:rPr>
              <w:t xml:space="preserve"> пивоварня» ИНН 5918999025, увеличение по сравнению с 2022 годом составило </w:t>
            </w:r>
            <w:r w:rsidR="00AB36EF">
              <w:rPr>
                <w:sz w:val="20"/>
                <w:szCs w:val="20"/>
              </w:rPr>
              <w:t>2902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 w:rsidR="007C7C4C" w:rsidRPr="00F0230D">
              <w:rPr>
                <w:sz w:val="20"/>
                <w:szCs w:val="20"/>
              </w:rPr>
              <w:t>тыс.руб</w:t>
            </w:r>
            <w:proofErr w:type="spellEnd"/>
            <w:r w:rsidR="007C7C4C" w:rsidRPr="00F0230D">
              <w:rPr>
                <w:sz w:val="20"/>
                <w:szCs w:val="20"/>
              </w:rPr>
              <w:t xml:space="preserve"> или 2</w:t>
            </w:r>
            <w:r w:rsidR="00AB36EF">
              <w:rPr>
                <w:sz w:val="20"/>
                <w:szCs w:val="20"/>
              </w:rPr>
              <w:t>5</w:t>
            </w:r>
            <w:r w:rsidR="007C7C4C" w:rsidRPr="00F0230D">
              <w:rPr>
                <w:sz w:val="20"/>
                <w:szCs w:val="20"/>
              </w:rPr>
              <w:t>% и по ООО</w:t>
            </w:r>
            <w:r w:rsidR="007C7C4C" w:rsidRPr="00F0230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7C4C" w:rsidRPr="00F0230D">
              <w:rPr>
                <w:sz w:val="20"/>
                <w:szCs w:val="20"/>
              </w:rPr>
              <w:t xml:space="preserve">"СУХОРЕЧЕНСКАЯ ПИВОВАРНЯ" ИНН 5918216309 увеличение по сравнению с 2022 годом составило </w:t>
            </w:r>
            <w:r w:rsidR="00AB36EF">
              <w:rPr>
                <w:sz w:val="20"/>
                <w:szCs w:val="20"/>
              </w:rPr>
              <w:t>2276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 w:rsidR="00601D8B">
              <w:rPr>
                <w:sz w:val="20"/>
                <w:szCs w:val="20"/>
              </w:rPr>
              <w:t>тыс</w:t>
            </w:r>
            <w:proofErr w:type="gramStart"/>
            <w:r w:rsidR="00601D8B">
              <w:rPr>
                <w:sz w:val="20"/>
                <w:szCs w:val="20"/>
              </w:rPr>
              <w:t>.р</w:t>
            </w:r>
            <w:proofErr w:type="gramEnd"/>
            <w:r w:rsidR="00601D8B">
              <w:rPr>
                <w:sz w:val="20"/>
                <w:szCs w:val="20"/>
              </w:rPr>
              <w:t>уб</w:t>
            </w:r>
            <w:proofErr w:type="spellEnd"/>
            <w:r w:rsidR="00601D8B">
              <w:rPr>
                <w:sz w:val="20"/>
                <w:szCs w:val="20"/>
              </w:rPr>
              <w:t xml:space="preserve">. или </w:t>
            </w:r>
            <w:r w:rsidR="007C7C4C" w:rsidRPr="00F0230D">
              <w:rPr>
                <w:sz w:val="20"/>
                <w:szCs w:val="20"/>
              </w:rPr>
              <w:t>1</w:t>
            </w:r>
            <w:r w:rsidR="00AB36EF">
              <w:rPr>
                <w:sz w:val="20"/>
                <w:szCs w:val="20"/>
              </w:rPr>
              <w:t>1</w:t>
            </w:r>
            <w:r w:rsidR="00601D8B">
              <w:rPr>
                <w:sz w:val="20"/>
                <w:szCs w:val="20"/>
              </w:rPr>
              <w:t xml:space="preserve">%. </w:t>
            </w:r>
          </w:p>
        </w:tc>
      </w:tr>
      <w:tr w:rsidR="007C7C4C" w:rsidRPr="00AE4F79" w:rsidTr="005D68E0">
        <w:trPr>
          <w:trHeight w:val="270"/>
        </w:trPr>
        <w:tc>
          <w:tcPr>
            <w:tcW w:w="1992" w:type="dxa"/>
          </w:tcPr>
          <w:p w:rsidR="007C7C4C" w:rsidRPr="00F0230D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t>Строка 1243</w:t>
            </w:r>
          </w:p>
        </w:tc>
        <w:tc>
          <w:tcPr>
            <w:tcW w:w="7556" w:type="dxa"/>
          </w:tcPr>
          <w:p w:rsidR="007C7C4C" w:rsidRPr="00601D8B" w:rsidRDefault="00AB36EF" w:rsidP="00601D8B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акцизов на пиво по состоянию на 01.01.2024 составила 254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</w:t>
            </w:r>
            <w:r w:rsidR="00601D8B">
              <w:rPr>
                <w:sz w:val="20"/>
                <w:szCs w:val="20"/>
              </w:rPr>
              <w:t>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7C7C4C" w:rsidRPr="00F0230D">
              <w:rPr>
                <w:bCs/>
                <w:sz w:val="20"/>
                <w:szCs w:val="20"/>
              </w:rPr>
              <w:t xml:space="preserve">Увеличение акциза на пиво с нормативным (стандартизированным) содержанием </w:t>
            </w:r>
            <w:r w:rsidR="007C7C4C" w:rsidRPr="00F0230D">
              <w:rPr>
                <w:bCs/>
                <w:sz w:val="20"/>
                <w:szCs w:val="20"/>
              </w:rPr>
              <w:lastRenderedPageBreak/>
              <w:t>объемной доли этилового спирта свыше 8,6 процента на 44</w:t>
            </w:r>
            <w:r w:rsidR="00601D8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C7C4C" w:rsidRPr="00F0230D">
              <w:rPr>
                <w:bCs/>
                <w:sz w:val="20"/>
                <w:szCs w:val="20"/>
              </w:rPr>
              <w:t>тыс.руб</w:t>
            </w:r>
            <w:proofErr w:type="spellEnd"/>
            <w:r w:rsidR="00601D8B">
              <w:rPr>
                <w:bCs/>
                <w:sz w:val="20"/>
                <w:szCs w:val="20"/>
              </w:rPr>
              <w:t>.</w:t>
            </w:r>
            <w:r w:rsidR="007C7C4C" w:rsidRPr="00F0230D">
              <w:rPr>
                <w:bCs/>
                <w:sz w:val="20"/>
                <w:szCs w:val="20"/>
              </w:rPr>
              <w:t xml:space="preserve"> или 21%</w:t>
            </w:r>
            <w:r>
              <w:rPr>
                <w:sz w:val="20"/>
                <w:szCs w:val="20"/>
              </w:rPr>
              <w:t>(по состоянию на 01.01.2023 – 210</w:t>
            </w:r>
            <w:r w:rsidR="00601D8B">
              <w:rPr>
                <w:sz w:val="20"/>
                <w:szCs w:val="20"/>
              </w:rPr>
              <w:t xml:space="preserve"> </w:t>
            </w:r>
            <w:proofErr w:type="spellStart"/>
            <w:r w:rsidRPr="00AB36EF">
              <w:rPr>
                <w:sz w:val="20"/>
                <w:szCs w:val="20"/>
              </w:rPr>
              <w:t>т</w:t>
            </w:r>
            <w:r w:rsidR="00601D8B">
              <w:rPr>
                <w:sz w:val="20"/>
                <w:szCs w:val="20"/>
              </w:rPr>
              <w:t>ыс</w:t>
            </w:r>
            <w:r w:rsidRPr="00AB36EF">
              <w:rPr>
                <w:sz w:val="20"/>
                <w:szCs w:val="20"/>
              </w:rPr>
              <w:t>.руб</w:t>
            </w:r>
            <w:proofErr w:type="spellEnd"/>
            <w:r w:rsidR="00601D8B">
              <w:rPr>
                <w:sz w:val="20"/>
                <w:szCs w:val="20"/>
              </w:rPr>
              <w:t>.</w:t>
            </w:r>
            <w:r w:rsidRPr="00AB36EF">
              <w:rPr>
                <w:sz w:val="20"/>
                <w:szCs w:val="20"/>
              </w:rPr>
              <w:t>)</w:t>
            </w:r>
            <w:r w:rsidR="007C7C4C" w:rsidRPr="00F0230D">
              <w:rPr>
                <w:bCs/>
                <w:sz w:val="20"/>
                <w:szCs w:val="20"/>
              </w:rPr>
              <w:t xml:space="preserve"> произошло в связи увеличением объемов производства у ООО «</w:t>
            </w:r>
            <w:proofErr w:type="spellStart"/>
            <w:r w:rsidR="007C7C4C" w:rsidRPr="00F0230D">
              <w:rPr>
                <w:bCs/>
                <w:sz w:val="20"/>
                <w:szCs w:val="20"/>
              </w:rPr>
              <w:t>Губахинская</w:t>
            </w:r>
            <w:proofErr w:type="spellEnd"/>
            <w:r w:rsidR="007C7C4C" w:rsidRPr="00F0230D">
              <w:rPr>
                <w:bCs/>
                <w:sz w:val="20"/>
                <w:szCs w:val="20"/>
              </w:rPr>
              <w:t xml:space="preserve"> пивоварня» ИНН 5918999025 на 742 литра.</w:t>
            </w:r>
          </w:p>
        </w:tc>
      </w:tr>
      <w:tr w:rsidR="007C7C4C" w:rsidRPr="00AE4F79" w:rsidTr="005D68E0">
        <w:trPr>
          <w:trHeight w:val="270"/>
        </w:trPr>
        <w:tc>
          <w:tcPr>
            <w:tcW w:w="1992" w:type="dxa"/>
          </w:tcPr>
          <w:p w:rsidR="007C7C4C" w:rsidRPr="00F0230D" w:rsidRDefault="007C7C4C" w:rsidP="00BD63B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230D">
              <w:rPr>
                <w:rFonts w:ascii="Times New Roman" w:hAnsi="Times New Roman"/>
              </w:rPr>
              <w:lastRenderedPageBreak/>
              <w:t>Строка 1460</w:t>
            </w:r>
          </w:p>
        </w:tc>
        <w:tc>
          <w:tcPr>
            <w:tcW w:w="7556" w:type="dxa"/>
          </w:tcPr>
          <w:p w:rsidR="007C7C4C" w:rsidRPr="00F0230D" w:rsidRDefault="00AB36EF" w:rsidP="00601D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7C7C4C" w:rsidRPr="00F0230D">
              <w:rPr>
                <w:sz w:val="20"/>
                <w:szCs w:val="20"/>
              </w:rPr>
              <w:t xml:space="preserve">Сумма налоговых вычетов по состоянию на 01.01.2024 заявленных </w:t>
            </w:r>
            <w:r w:rsidR="007C7C4C" w:rsidRPr="00F0230D">
              <w:rPr>
                <w:bCs/>
                <w:sz w:val="20"/>
                <w:szCs w:val="20"/>
              </w:rPr>
              <w:t>ООО «</w:t>
            </w:r>
            <w:proofErr w:type="spellStart"/>
            <w:r w:rsidR="007C7C4C" w:rsidRPr="00F0230D">
              <w:rPr>
                <w:bCs/>
                <w:sz w:val="20"/>
                <w:szCs w:val="20"/>
              </w:rPr>
              <w:t>Губахинская</w:t>
            </w:r>
            <w:proofErr w:type="spellEnd"/>
            <w:r w:rsidR="007C7C4C" w:rsidRPr="00F0230D">
              <w:rPr>
                <w:bCs/>
                <w:sz w:val="20"/>
                <w:szCs w:val="20"/>
              </w:rPr>
              <w:t xml:space="preserve"> пивоварня» ИНН 5918999025</w:t>
            </w:r>
            <w:r w:rsidR="007C7C4C" w:rsidRPr="00F0230D">
              <w:rPr>
                <w:sz w:val="20"/>
                <w:szCs w:val="20"/>
              </w:rPr>
              <w:t xml:space="preserve"> составляют 27 </w:t>
            </w:r>
            <w:proofErr w:type="spellStart"/>
            <w:r w:rsidR="007C7C4C" w:rsidRPr="00F0230D">
              <w:rPr>
                <w:sz w:val="20"/>
                <w:szCs w:val="20"/>
              </w:rPr>
              <w:t>тыс</w:t>
            </w:r>
            <w:proofErr w:type="gramStart"/>
            <w:r w:rsidR="007C7C4C" w:rsidRPr="00F0230D">
              <w:rPr>
                <w:sz w:val="20"/>
                <w:szCs w:val="20"/>
              </w:rPr>
              <w:t>.</w:t>
            </w:r>
            <w:r w:rsidR="00601D8B">
              <w:rPr>
                <w:sz w:val="20"/>
                <w:szCs w:val="20"/>
              </w:rPr>
              <w:t>р</w:t>
            </w:r>
            <w:proofErr w:type="gramEnd"/>
            <w:r w:rsidR="00601D8B">
              <w:rPr>
                <w:sz w:val="20"/>
                <w:szCs w:val="20"/>
              </w:rPr>
              <w:t>уб</w:t>
            </w:r>
            <w:proofErr w:type="spellEnd"/>
            <w:r w:rsidR="00601D8B">
              <w:rPr>
                <w:sz w:val="20"/>
                <w:szCs w:val="20"/>
              </w:rPr>
              <w:t>.</w:t>
            </w:r>
            <w:r w:rsidR="007C7C4C" w:rsidRPr="00F0230D">
              <w:rPr>
                <w:sz w:val="20"/>
                <w:szCs w:val="20"/>
              </w:rPr>
              <w:t xml:space="preserve"> что ниже на 1</w:t>
            </w:r>
            <w:r w:rsidR="00BD63B5">
              <w:rPr>
                <w:sz w:val="20"/>
                <w:szCs w:val="20"/>
              </w:rPr>
              <w:t>1</w:t>
            </w:r>
            <w:r w:rsidR="007C7C4C" w:rsidRPr="00F0230D">
              <w:rPr>
                <w:sz w:val="20"/>
                <w:szCs w:val="20"/>
              </w:rPr>
              <w:t>тыс. руб</w:t>
            </w:r>
            <w:r w:rsidR="00601D8B">
              <w:rPr>
                <w:sz w:val="20"/>
                <w:szCs w:val="20"/>
              </w:rPr>
              <w:t>.</w:t>
            </w:r>
            <w:r w:rsidR="007C7C4C" w:rsidRPr="00F0230D">
              <w:rPr>
                <w:sz w:val="20"/>
                <w:szCs w:val="20"/>
              </w:rPr>
              <w:t xml:space="preserve"> или на </w:t>
            </w:r>
            <w:r w:rsidR="00BD63B5">
              <w:rPr>
                <w:sz w:val="20"/>
                <w:szCs w:val="20"/>
              </w:rPr>
              <w:t>29</w:t>
            </w:r>
            <w:r w:rsidR="007C7C4C" w:rsidRPr="00F0230D">
              <w:rPr>
                <w:sz w:val="20"/>
                <w:szCs w:val="20"/>
              </w:rPr>
              <w:t xml:space="preserve">% в сравнении с данными отчета по состоянию на 01.01.2023  </w:t>
            </w:r>
            <w:r w:rsidR="00601D8B">
              <w:rPr>
                <w:sz w:val="20"/>
                <w:szCs w:val="20"/>
              </w:rPr>
              <w:t>(38 тыс. руб.).</w:t>
            </w:r>
          </w:p>
        </w:tc>
      </w:tr>
    </w:tbl>
    <w:p w:rsidR="007C7C4C" w:rsidRDefault="007C7C4C" w:rsidP="007C7C4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C7C4C" w:rsidRPr="002F5813" w:rsidRDefault="007C7C4C" w:rsidP="007C7C4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2F5813">
        <w:rPr>
          <w:rFonts w:ascii="Times New Roman" w:hAnsi="Times New Roman"/>
          <w:i/>
          <w:sz w:val="28"/>
          <w:szCs w:val="28"/>
        </w:rPr>
        <w:t>Не выполнение</w:t>
      </w:r>
      <w:proofErr w:type="gramEnd"/>
      <w:r w:rsidRPr="002F5813">
        <w:rPr>
          <w:rFonts w:ascii="Times New Roman" w:hAnsi="Times New Roman"/>
          <w:i/>
          <w:sz w:val="28"/>
          <w:szCs w:val="28"/>
        </w:rPr>
        <w:t xml:space="preserve"> контрольных соотношений</w:t>
      </w:r>
    </w:p>
    <w:p w:rsidR="007C7C4C" w:rsidRPr="002F5813" w:rsidRDefault="007C7C4C" w:rsidP="007C7C4C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1"/>
        <w:gridCol w:w="7547"/>
      </w:tblGrid>
      <w:tr w:rsidR="007C7C4C" w:rsidRPr="00585D29" w:rsidTr="005D68E0">
        <w:trPr>
          <w:trHeight w:val="270"/>
        </w:trPr>
        <w:tc>
          <w:tcPr>
            <w:tcW w:w="2068" w:type="dxa"/>
          </w:tcPr>
          <w:p w:rsidR="007C7C4C" w:rsidRPr="002F5813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2F581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F5813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7C7C4C" w:rsidRPr="002F5813" w:rsidRDefault="007C7C4C" w:rsidP="005D68E0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 w:rsidRPr="002F5813">
              <w:rPr>
                <w:rFonts w:ascii="Times New Roman" w:hAnsi="Times New Roman"/>
              </w:rPr>
              <w:t xml:space="preserve">                                 Пояснение причин</w:t>
            </w:r>
          </w:p>
        </w:tc>
      </w:tr>
      <w:tr w:rsidR="007C7C4C" w:rsidRPr="00601D8B" w:rsidTr="005D68E0">
        <w:trPr>
          <w:trHeight w:val="452"/>
        </w:trPr>
        <w:tc>
          <w:tcPr>
            <w:tcW w:w="2068" w:type="dxa"/>
          </w:tcPr>
          <w:p w:rsidR="007C7C4C" w:rsidRPr="00601D8B" w:rsidRDefault="007C7C4C" w:rsidP="005D68E0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056" w:type="dxa"/>
          </w:tcPr>
          <w:p w:rsidR="007C7C4C" w:rsidRPr="00601D8B" w:rsidRDefault="007C7C4C" w:rsidP="005D68E0">
            <w:pPr>
              <w:rPr>
                <w:i/>
                <w:sz w:val="28"/>
                <w:szCs w:val="28"/>
              </w:rPr>
            </w:pPr>
            <w:r w:rsidRPr="00601D8B">
              <w:rPr>
                <w:sz w:val="20"/>
              </w:rPr>
              <w:t>Все контрольные соотношения выполнены</w:t>
            </w:r>
          </w:p>
        </w:tc>
      </w:tr>
    </w:tbl>
    <w:p w:rsidR="007C7C4C" w:rsidRPr="00601D8B" w:rsidRDefault="007C7C4C" w:rsidP="007C7C4C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:rsidR="007C7C4C" w:rsidRPr="00601D8B" w:rsidRDefault="007C7C4C" w:rsidP="007C7C4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601D8B">
        <w:rPr>
          <w:rFonts w:ascii="Times New Roman" w:hAnsi="Times New Roman"/>
          <w:i/>
          <w:sz w:val="28"/>
          <w:szCs w:val="28"/>
        </w:rPr>
        <w:t xml:space="preserve">Расхождения с данными других отчетов </w:t>
      </w:r>
    </w:p>
    <w:p w:rsidR="007C7C4C" w:rsidRPr="00601D8B" w:rsidRDefault="007C7C4C" w:rsidP="007C7C4C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601D8B">
        <w:rPr>
          <w:rFonts w:ascii="Times New Roman" w:hAnsi="Times New Roman"/>
          <w:i/>
          <w:sz w:val="28"/>
          <w:szCs w:val="28"/>
        </w:rPr>
        <w:t>(для форм, сопоставление между которыми предусмотрено методическими указаниями)</w:t>
      </w:r>
    </w:p>
    <w:p w:rsidR="007C7C4C" w:rsidRPr="00601D8B" w:rsidRDefault="007C7C4C" w:rsidP="007C7C4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1"/>
        <w:gridCol w:w="7547"/>
      </w:tblGrid>
      <w:tr w:rsidR="00601D8B" w:rsidRPr="00601D8B" w:rsidTr="005D68E0">
        <w:trPr>
          <w:trHeight w:val="270"/>
        </w:trPr>
        <w:tc>
          <w:tcPr>
            <w:tcW w:w="2068" w:type="dxa"/>
          </w:tcPr>
          <w:p w:rsidR="007C7C4C" w:rsidRPr="00601D8B" w:rsidRDefault="007C7C4C" w:rsidP="005D68E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01D8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01D8B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7C7C4C" w:rsidRPr="00601D8B" w:rsidRDefault="007C7C4C" w:rsidP="005D68E0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 w:rsidRPr="00601D8B">
              <w:rPr>
                <w:rFonts w:ascii="Times New Roman" w:hAnsi="Times New Roman"/>
              </w:rPr>
              <w:t xml:space="preserve">                                 Пояснение причин</w:t>
            </w:r>
          </w:p>
        </w:tc>
      </w:tr>
      <w:tr w:rsidR="007C7C4C" w:rsidRPr="00601D8B" w:rsidTr="005D68E0">
        <w:trPr>
          <w:trHeight w:val="415"/>
        </w:trPr>
        <w:tc>
          <w:tcPr>
            <w:tcW w:w="2068" w:type="dxa"/>
          </w:tcPr>
          <w:p w:rsidR="007C7C4C" w:rsidRPr="00601D8B" w:rsidRDefault="007C7C4C" w:rsidP="005D68E0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056" w:type="dxa"/>
          </w:tcPr>
          <w:p w:rsidR="007C7C4C" w:rsidRPr="00601D8B" w:rsidRDefault="007C7C4C" w:rsidP="005D68E0">
            <w:pPr>
              <w:rPr>
                <w:i/>
                <w:sz w:val="28"/>
                <w:szCs w:val="28"/>
              </w:rPr>
            </w:pPr>
            <w:r w:rsidRPr="00601D8B">
              <w:rPr>
                <w:sz w:val="20"/>
              </w:rPr>
              <w:t>Расхождения отсутствуют</w:t>
            </w:r>
          </w:p>
        </w:tc>
      </w:tr>
    </w:tbl>
    <w:p w:rsidR="007C7C4C" w:rsidRPr="00601D8B" w:rsidRDefault="007C7C4C" w:rsidP="007C7C4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C7C4C" w:rsidRPr="00601D8B" w:rsidRDefault="007C7C4C" w:rsidP="007C7C4C">
      <w:pPr>
        <w:pStyle w:val="ConsPlusNormal"/>
        <w:widowControl/>
        <w:ind w:firstLine="0"/>
        <w:jc w:val="both"/>
        <w:rPr>
          <w:rFonts w:ascii="Times New Roman" w:hAnsi="Times New Roman"/>
          <w:i/>
          <w:sz w:val="26"/>
          <w:szCs w:val="26"/>
        </w:rPr>
      </w:pPr>
    </w:p>
    <w:p w:rsidR="007C7C4C" w:rsidRPr="00601D8B" w:rsidRDefault="007C7C4C" w:rsidP="007C7C4C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5D68E0" w:rsidRPr="00601D8B" w:rsidRDefault="00DF4343" w:rsidP="00601D8B">
      <w:pPr>
        <w:jc w:val="both"/>
        <w:outlineLv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Заместитель </w:t>
      </w:r>
      <w:r w:rsidR="00601D8B" w:rsidRPr="00601D8B">
        <w:rPr>
          <w:snapToGrid w:val="0"/>
          <w:sz w:val="28"/>
          <w:szCs w:val="28"/>
        </w:rPr>
        <w:t xml:space="preserve"> начальника</w:t>
      </w:r>
      <w:r>
        <w:rPr>
          <w:snapToGrid w:val="0"/>
          <w:sz w:val="28"/>
          <w:szCs w:val="28"/>
        </w:rPr>
        <w:t xml:space="preserve"> инспекции</w:t>
      </w:r>
      <w:r w:rsidR="005D68E0" w:rsidRPr="00601D8B">
        <w:rPr>
          <w:snapToGrid w:val="0"/>
          <w:sz w:val="28"/>
          <w:szCs w:val="28"/>
        </w:rPr>
        <w:t xml:space="preserve">                                       </w:t>
      </w:r>
      <w:r>
        <w:rPr>
          <w:snapToGrid w:val="0"/>
          <w:sz w:val="28"/>
          <w:szCs w:val="28"/>
        </w:rPr>
        <w:t>Н.В. Постников</w:t>
      </w:r>
      <w:bookmarkStart w:id="0" w:name="_GoBack"/>
      <w:bookmarkEnd w:id="0"/>
    </w:p>
    <w:p w:rsidR="001C12A1" w:rsidRPr="00601D8B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CC419D" w:rsidRDefault="00CC419D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1938AC" w:rsidRDefault="001938AC" w:rsidP="001C12A1">
      <w:pPr>
        <w:pStyle w:val="31"/>
        <w:rPr>
          <w:szCs w:val="24"/>
        </w:rPr>
      </w:pPr>
    </w:p>
    <w:p w:rsidR="00CC419D" w:rsidRDefault="00CC419D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601D8B" w:rsidRDefault="00601D8B" w:rsidP="001C12A1">
      <w:pPr>
        <w:pStyle w:val="31"/>
        <w:rPr>
          <w:szCs w:val="24"/>
        </w:rPr>
      </w:pPr>
    </w:p>
    <w:p w:rsidR="001C12A1" w:rsidRDefault="001C12A1" w:rsidP="001C12A1">
      <w:pPr>
        <w:pStyle w:val="31"/>
        <w:rPr>
          <w:szCs w:val="24"/>
        </w:rPr>
      </w:pPr>
    </w:p>
    <w:p w:rsidR="001C12A1" w:rsidRPr="003F7260" w:rsidRDefault="001C12A1" w:rsidP="001C12A1">
      <w:pPr>
        <w:rPr>
          <w:sz w:val="20"/>
          <w:szCs w:val="20"/>
        </w:rPr>
      </w:pPr>
      <w:r w:rsidRPr="003F7260">
        <w:rPr>
          <w:sz w:val="20"/>
          <w:szCs w:val="20"/>
        </w:rPr>
        <w:t>Сидорова Лариса Петровна</w:t>
      </w:r>
    </w:p>
    <w:p w:rsidR="00527A71" w:rsidRPr="003F7260" w:rsidRDefault="003F7260" w:rsidP="001C12A1">
      <w:pPr>
        <w:rPr>
          <w:sz w:val="20"/>
          <w:szCs w:val="20"/>
        </w:rPr>
      </w:pPr>
      <w:r w:rsidRPr="003F7260">
        <w:rPr>
          <w:sz w:val="20"/>
          <w:szCs w:val="20"/>
        </w:rPr>
        <w:t>+7</w:t>
      </w:r>
      <w:r w:rsidR="001C12A1" w:rsidRPr="003F7260">
        <w:rPr>
          <w:sz w:val="20"/>
          <w:szCs w:val="20"/>
        </w:rPr>
        <w:t>(342</w:t>
      </w:r>
      <w:r w:rsidRPr="003F7260">
        <w:rPr>
          <w:sz w:val="20"/>
          <w:szCs w:val="20"/>
        </w:rPr>
        <w:t xml:space="preserve">) </w:t>
      </w:r>
      <w:r w:rsidR="001C12A1" w:rsidRPr="003F7260">
        <w:rPr>
          <w:sz w:val="20"/>
          <w:szCs w:val="20"/>
        </w:rPr>
        <w:t>56</w:t>
      </w:r>
      <w:r w:rsidRPr="003F7260">
        <w:rPr>
          <w:sz w:val="20"/>
          <w:szCs w:val="20"/>
        </w:rPr>
        <w:t>-3-69-00</w:t>
      </w:r>
      <w:r w:rsidR="001C12A1" w:rsidRPr="003F7260">
        <w:rPr>
          <w:sz w:val="20"/>
          <w:szCs w:val="20"/>
        </w:rPr>
        <w:t xml:space="preserve">, </w:t>
      </w:r>
      <w:r w:rsidRPr="003F7260">
        <w:rPr>
          <w:sz w:val="20"/>
          <w:szCs w:val="20"/>
        </w:rPr>
        <w:t xml:space="preserve"> доб. 3264</w:t>
      </w:r>
    </w:p>
    <w:p w:rsidR="003F7260" w:rsidRPr="003F7260" w:rsidRDefault="003F7260" w:rsidP="001C12A1">
      <w:pPr>
        <w:rPr>
          <w:sz w:val="20"/>
          <w:szCs w:val="20"/>
        </w:rPr>
      </w:pPr>
      <w:r w:rsidRPr="003F7260">
        <w:rPr>
          <w:sz w:val="20"/>
          <w:szCs w:val="20"/>
        </w:rPr>
        <w:t>(59) 3264</w:t>
      </w:r>
    </w:p>
    <w:sectPr w:rsidR="003F7260" w:rsidRPr="003F7260" w:rsidSect="00527A71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71"/>
    <w:rsid w:val="001938AC"/>
    <w:rsid w:val="001C12A1"/>
    <w:rsid w:val="00203F94"/>
    <w:rsid w:val="003A0E3C"/>
    <w:rsid w:val="003F7260"/>
    <w:rsid w:val="00452521"/>
    <w:rsid w:val="004A6007"/>
    <w:rsid w:val="00527A71"/>
    <w:rsid w:val="005B56D7"/>
    <w:rsid w:val="005D68E0"/>
    <w:rsid w:val="00601D8B"/>
    <w:rsid w:val="006A27E1"/>
    <w:rsid w:val="007A39C8"/>
    <w:rsid w:val="007C7C4C"/>
    <w:rsid w:val="00942004"/>
    <w:rsid w:val="00AB36EF"/>
    <w:rsid w:val="00B11F8E"/>
    <w:rsid w:val="00BA4745"/>
    <w:rsid w:val="00BD63B5"/>
    <w:rsid w:val="00CC419D"/>
    <w:rsid w:val="00D34871"/>
    <w:rsid w:val="00DF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7A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27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C12A1"/>
    <w:pPr>
      <w:jc w:val="both"/>
    </w:pPr>
    <w:rPr>
      <w:snapToGrid w:val="0"/>
      <w:sz w:val="20"/>
      <w:szCs w:val="20"/>
    </w:rPr>
  </w:style>
  <w:style w:type="paragraph" w:customStyle="1" w:styleId="1">
    <w:name w:val="Текст выноски1"/>
    <w:basedOn w:val="a"/>
    <w:rsid w:val="001938AC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autoRedefine/>
    <w:rsid w:val="001938AC"/>
    <w:pPr>
      <w:spacing w:after="160" w:line="240" w:lineRule="exact"/>
    </w:pPr>
    <w:rPr>
      <w:sz w:val="28"/>
      <w:szCs w:val="20"/>
      <w:lang w:val="en-US" w:eastAsia="en-US"/>
    </w:rPr>
  </w:style>
  <w:style w:type="paragraph" w:styleId="a6">
    <w:name w:val="Body Text"/>
    <w:basedOn w:val="a"/>
    <w:link w:val="a7"/>
    <w:rsid w:val="001938AC"/>
    <w:pPr>
      <w:jc w:val="center"/>
    </w:pPr>
    <w:rPr>
      <w:bCs/>
      <w:sz w:val="32"/>
      <w:szCs w:val="27"/>
    </w:rPr>
  </w:style>
  <w:style w:type="character" w:customStyle="1" w:styleId="a7">
    <w:name w:val="Основной текст Знак"/>
    <w:basedOn w:val="a0"/>
    <w:link w:val="a6"/>
    <w:rsid w:val="001938AC"/>
    <w:rPr>
      <w:rFonts w:ascii="Times New Roman" w:eastAsia="Times New Roman" w:hAnsi="Times New Roman" w:cs="Times New Roman"/>
      <w:bCs/>
      <w:sz w:val="32"/>
      <w:szCs w:val="27"/>
      <w:lang w:eastAsia="ru-RU"/>
    </w:rPr>
  </w:style>
  <w:style w:type="paragraph" w:customStyle="1" w:styleId="32">
    <w:name w:val="Основной текст 32"/>
    <w:basedOn w:val="a"/>
    <w:rsid w:val="001938AC"/>
    <w:pPr>
      <w:jc w:val="both"/>
    </w:pPr>
    <w:rPr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7A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27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C12A1"/>
    <w:pPr>
      <w:jc w:val="both"/>
    </w:pPr>
    <w:rPr>
      <w:snapToGrid w:val="0"/>
      <w:sz w:val="20"/>
      <w:szCs w:val="20"/>
    </w:rPr>
  </w:style>
  <w:style w:type="paragraph" w:customStyle="1" w:styleId="1">
    <w:name w:val="Текст выноски1"/>
    <w:basedOn w:val="a"/>
    <w:rsid w:val="001938AC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autoRedefine/>
    <w:rsid w:val="001938AC"/>
    <w:pPr>
      <w:spacing w:after="160" w:line="240" w:lineRule="exact"/>
    </w:pPr>
    <w:rPr>
      <w:sz w:val="28"/>
      <w:szCs w:val="20"/>
      <w:lang w:val="en-US" w:eastAsia="en-US"/>
    </w:rPr>
  </w:style>
  <w:style w:type="paragraph" w:styleId="a6">
    <w:name w:val="Body Text"/>
    <w:basedOn w:val="a"/>
    <w:link w:val="a7"/>
    <w:rsid w:val="001938AC"/>
    <w:pPr>
      <w:jc w:val="center"/>
    </w:pPr>
    <w:rPr>
      <w:bCs/>
      <w:sz w:val="32"/>
      <w:szCs w:val="27"/>
    </w:rPr>
  </w:style>
  <w:style w:type="character" w:customStyle="1" w:styleId="a7">
    <w:name w:val="Основной текст Знак"/>
    <w:basedOn w:val="a0"/>
    <w:link w:val="a6"/>
    <w:rsid w:val="001938AC"/>
    <w:rPr>
      <w:rFonts w:ascii="Times New Roman" w:eastAsia="Times New Roman" w:hAnsi="Times New Roman" w:cs="Times New Roman"/>
      <w:bCs/>
      <w:sz w:val="32"/>
      <w:szCs w:val="27"/>
      <w:lang w:eastAsia="ru-RU"/>
    </w:rPr>
  </w:style>
  <w:style w:type="paragraph" w:customStyle="1" w:styleId="32">
    <w:name w:val="Основной текст 32"/>
    <w:basedOn w:val="a"/>
    <w:rsid w:val="001938AC"/>
    <w:pPr>
      <w:jc w:val="both"/>
    </w:pPr>
    <w:rPr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Машковцева Ольга Сергеевна</dc:creator>
  <cp:lastModifiedBy>Сидорова Лариса Петровна</cp:lastModifiedBy>
  <cp:revision>8</cp:revision>
  <dcterms:created xsi:type="dcterms:W3CDTF">2024-02-16T07:49:00Z</dcterms:created>
  <dcterms:modified xsi:type="dcterms:W3CDTF">2024-02-29T04:48:00Z</dcterms:modified>
</cp:coreProperties>
</file>