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A9" w:rsidRDefault="00EF7FA9" w:rsidP="00EF7FA9">
      <w:pPr>
        <w:jc w:val="right"/>
      </w:pPr>
    </w:p>
    <w:tbl>
      <w:tblPr>
        <w:tblStyle w:val="a9"/>
        <w:tblW w:w="105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153345" w:rsidTr="00847864">
        <w:trPr>
          <w:trHeight w:val="1551"/>
        </w:trPr>
        <w:tc>
          <w:tcPr>
            <w:tcW w:w="10519" w:type="dxa"/>
          </w:tcPr>
          <w:p w:rsidR="00153345" w:rsidRPr="00AF38AD" w:rsidRDefault="00153345" w:rsidP="00153345">
            <w:pPr>
              <w:jc w:val="center"/>
              <w:rPr>
                <w:b/>
                <w:color w:val="0070C0"/>
                <w:sz w:val="30"/>
                <w:szCs w:val="30"/>
                <w:u w:val="single"/>
              </w:rPr>
            </w:pPr>
            <w:r w:rsidRPr="00AF38AD">
              <w:rPr>
                <w:b/>
                <w:color w:val="0070C0"/>
                <w:sz w:val="30"/>
                <w:szCs w:val="30"/>
                <w:u w:val="single"/>
              </w:rPr>
              <w:t xml:space="preserve">ОБРАЗЕЦ ЗАПОЛНЕНИЯ ПЛАТЕЖНОГО ДОКУМЕНТА </w:t>
            </w:r>
          </w:p>
          <w:p w:rsidR="00153345" w:rsidRPr="00AF38AD" w:rsidRDefault="00153345" w:rsidP="0015334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F38AD">
              <w:rPr>
                <w:b/>
                <w:color w:val="0070C0"/>
                <w:sz w:val="28"/>
                <w:szCs w:val="28"/>
              </w:rPr>
              <w:t>при уплате государственной пошлины по делам, рассматриваемым:</w:t>
            </w:r>
          </w:p>
          <w:p w:rsidR="00E84B28" w:rsidRPr="00E84B28" w:rsidRDefault="00E84B28" w:rsidP="00E84B2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- </w:t>
            </w:r>
            <w:r w:rsidRPr="00E84B28">
              <w:rPr>
                <w:b/>
                <w:color w:val="0070C0"/>
                <w:sz w:val="28"/>
                <w:szCs w:val="28"/>
              </w:rPr>
              <w:t>Конституцион</w:t>
            </w:r>
            <w:r>
              <w:rPr>
                <w:b/>
                <w:color w:val="0070C0"/>
                <w:sz w:val="28"/>
                <w:szCs w:val="28"/>
              </w:rPr>
              <w:t xml:space="preserve">ным Судом Российской Федерации </w:t>
            </w:r>
          </w:p>
          <w:p w:rsidR="00E84B28" w:rsidRDefault="00E84B28" w:rsidP="00E84B2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- </w:t>
            </w:r>
            <w:r w:rsidRPr="00E84B28">
              <w:rPr>
                <w:b/>
                <w:color w:val="0070C0"/>
                <w:sz w:val="28"/>
                <w:szCs w:val="28"/>
              </w:rPr>
              <w:t xml:space="preserve">в судах общей юрисдикции, мировыми судьями </w:t>
            </w:r>
            <w:r>
              <w:rPr>
                <w:b/>
                <w:color w:val="0070C0"/>
                <w:sz w:val="28"/>
                <w:szCs w:val="28"/>
              </w:rPr>
              <w:br/>
            </w:r>
            <w:r w:rsidRPr="00E84B28">
              <w:rPr>
                <w:b/>
                <w:color w:val="0070C0"/>
                <w:sz w:val="28"/>
                <w:szCs w:val="28"/>
              </w:rPr>
              <w:t xml:space="preserve">(за исключением Верховного Суда Российской Федерации) </w:t>
            </w:r>
          </w:p>
          <w:p w:rsidR="00153345" w:rsidRDefault="00E84B28" w:rsidP="00E84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70C0"/>
                <w:sz w:val="28"/>
                <w:szCs w:val="28"/>
              </w:rPr>
              <w:t>-</w:t>
            </w:r>
            <w:r w:rsidRPr="00E84B28">
              <w:rPr>
                <w:b/>
                <w:color w:val="0070C0"/>
                <w:sz w:val="28"/>
                <w:szCs w:val="28"/>
              </w:rPr>
              <w:t xml:space="preserve">Верховным Судом Российской Федерации 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66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1191"/>
        <w:gridCol w:w="1985"/>
        <w:gridCol w:w="4253"/>
        <w:gridCol w:w="850"/>
      </w:tblGrid>
      <w:tr w:rsidR="004A62E9" w:rsidTr="00847864">
        <w:trPr>
          <w:cantSplit/>
        </w:trPr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847864">
        <w:trPr>
          <w:cantSplit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720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7"/>
        <w:gridCol w:w="1979"/>
        <w:gridCol w:w="283"/>
        <w:gridCol w:w="1979"/>
        <w:gridCol w:w="86"/>
        <w:gridCol w:w="2036"/>
      </w:tblGrid>
      <w:tr w:rsidR="004A62E9" w:rsidTr="00847864">
        <w:trPr>
          <w:trHeight w:val="467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847864">
        <w:trPr>
          <w:trHeight w:val="259"/>
        </w:trPr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659" w:type="dxa"/>
        <w:tblInd w:w="-39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847864">
        <w:trPr>
          <w:trHeight w:val="552"/>
        </w:trPr>
        <w:tc>
          <w:tcPr>
            <w:tcW w:w="1532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E84B28">
            <w:pPr>
              <w:ind w:left="57"/>
              <w:rPr>
                <w:b/>
              </w:rPr>
            </w:pPr>
            <w:r w:rsidRPr="00E84B28">
              <w:rPr>
                <w:b/>
                <w:color w:val="FF0000"/>
                <w:highlight w:val="yellow"/>
              </w:rPr>
              <w:t>ХХХХХ</w:t>
            </w:r>
            <w:r w:rsidRPr="00E84B28">
              <w:rPr>
                <w:b/>
                <w:highlight w:val="yellow"/>
              </w:rPr>
              <w:t xml:space="preserve"> рублей</w:t>
            </w:r>
          </w:p>
        </w:tc>
      </w:tr>
      <w:tr w:rsidR="004A62E9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 w:rsidRPr="00153345">
              <w:rPr>
                <w:highlight w:val="yellow"/>
              </w:rPr>
              <w:t xml:space="preserve">ИНН </w:t>
            </w:r>
            <w:r w:rsidR="00C748AA" w:rsidRPr="00153345">
              <w:rPr>
                <w:color w:val="FF0000"/>
                <w:highlight w:val="yellow"/>
              </w:rPr>
              <w:t>(налогоплательщика)</w:t>
            </w:r>
            <w:r w:rsidR="00C748AA" w:rsidRPr="00F51F3F">
              <w:rPr>
                <w:color w:val="FF0000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 w:rsidRPr="00153345">
              <w:rPr>
                <w:highlight w:val="yellow"/>
              </w:rPr>
              <w:t>КПП</w:t>
            </w:r>
            <w:r w:rsidR="00810A26" w:rsidRPr="00153345">
              <w:rPr>
                <w:highlight w:val="yellow"/>
              </w:rPr>
              <w:t xml:space="preserve"> </w:t>
            </w:r>
            <w:r w:rsidR="00B96671" w:rsidRPr="00153345">
              <w:rPr>
                <w:color w:val="FF0000"/>
                <w:highlight w:val="yellow"/>
              </w:rPr>
              <w:t>(налогоплательщика)</w:t>
            </w:r>
            <w:r w:rsidR="00B96671" w:rsidRPr="00F51F3F">
              <w:rPr>
                <w:color w:val="FF000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 w:rsidRPr="00153345">
              <w:rPr>
                <w:b/>
                <w:color w:val="FF0000"/>
                <w:highlight w:val="yellow"/>
              </w:rPr>
              <w:t>Указывается конкретная сумма</w:t>
            </w:r>
          </w:p>
        </w:tc>
      </w:tr>
      <w:tr w:rsidR="004A62E9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6068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 w:rsidRPr="00153345">
              <w:rPr>
                <w:highlight w:val="yellow"/>
              </w:rPr>
              <w:t xml:space="preserve">Плательщик </w:t>
            </w:r>
            <w:r w:rsidR="00C748AA" w:rsidRPr="00153345">
              <w:rPr>
                <w:color w:val="FF0000"/>
                <w:highlight w:val="yellow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606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60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60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60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6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60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60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60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3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60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0068FA" w:rsidP="00E22728">
            <w:pPr>
              <w:ind w:left="57"/>
            </w:pPr>
            <w:r>
              <w:t>Получатель</w:t>
            </w:r>
            <w:r w:rsidR="00E22728">
              <w:t xml:space="preserve"> </w:t>
            </w:r>
            <w:r w:rsidR="00E22728" w:rsidRPr="00E22728">
              <w:rPr>
                <w:b/>
                <w:color w:val="0070C0"/>
              </w:rPr>
              <w:t>Казначейство России (ФНС России)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60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8478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60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AF38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6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187775" w:rsidRDefault="00AF38AD" w:rsidP="00AF38AD">
            <w:pPr>
              <w:jc w:val="center"/>
              <w:rPr>
                <w:b/>
                <w:sz w:val="28"/>
                <w:szCs w:val="28"/>
              </w:rPr>
            </w:pPr>
            <w:r w:rsidRPr="00187775">
              <w:rPr>
                <w:b/>
                <w:color w:val="FF0000"/>
                <w:sz w:val="28"/>
                <w:szCs w:val="28"/>
              </w:rPr>
              <w:t>!!! КБК и ОКТМО</w:t>
            </w:r>
            <w:proofErr w:type="gramStart"/>
            <w:r w:rsidRPr="00187775">
              <w:rPr>
                <w:b/>
                <w:color w:val="FF0000"/>
                <w:sz w:val="28"/>
                <w:szCs w:val="28"/>
              </w:rPr>
              <w:t xml:space="preserve"> !</w:t>
            </w:r>
            <w:proofErr w:type="gramEnd"/>
            <w:r w:rsidRPr="00187775">
              <w:rPr>
                <w:b/>
                <w:color w:val="FF0000"/>
                <w:sz w:val="28"/>
                <w:szCs w:val="28"/>
              </w:rPr>
              <w:t>!!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84786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950" w:type="dxa"/>
            <w:gridSpan w:val="2"/>
            <w:tcBorders>
              <w:left w:val="nil"/>
            </w:tcBorders>
            <w:vAlign w:val="center"/>
          </w:tcPr>
          <w:p w:rsidR="004A62E9" w:rsidRPr="00C6649F" w:rsidRDefault="00153345" w:rsidP="00847864">
            <w:pPr>
              <w:rPr>
                <w:sz w:val="16"/>
                <w:szCs w:val="16"/>
              </w:rPr>
            </w:pPr>
            <w:r w:rsidRPr="00847864">
              <w:rPr>
                <w:noProof/>
                <w:sz w:val="18"/>
                <w:szCs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E46EF" wp14:editId="34443F0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105410</wp:posOffset>
                      </wp:positionV>
                      <wp:extent cx="34925" cy="884555"/>
                      <wp:effectExtent l="76200" t="0" r="60325" b="4889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925" cy="8845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2.95pt;margin-top:8.3pt;width:2.75pt;height:69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ZBGQIAAEgEAAAOAAAAZHJzL2Uyb0RvYy54bWysVEtu2zAQ3RfoHQjua8muXbiG5Sycul0U&#10;bdDPAWiKtAlQJDFkLXuX9gI5Qq/QTRb9IGeQbtQhpahfIEBRLQaiOO/NvMehlmfHSpODAK+sKeh4&#10;lFMiDLelMruCvn2zeTCnxAdmSqatEQU9CU/PVvfvLWu3EBO7t7oUQJDE+EXtCroPwS2yzPO9qJgf&#10;WScMbkoLFQu4hF1WAquRvdLZJM8fZbWF0oHlwnv8et5t0lXil1Lw8FJKLwLRBcXeQoqQ4jbGbLVk&#10;ix0wt1e8b4P9QxcVUwaLDlTnLDDyDtQfVJXiYL2VYcRtlVkpFRdJA6oZ57+peb1nTiQtaI53g03+&#10;/9HyF4cLIKos6JQSwyo8ouZje9leNd+aT+0Vad83NxjaD+1lc918bb40N81nMo2+1c4vEL42F9Cv&#10;vLuAaMJRQkWkVu4ZjkSyBYWSY3L9NLgujoFw/Phw+ngyo4Tjznw+nc1mkTzrWCKbAx+eCluR+FJQ&#10;H4Cp3T6srTF4vBa6Cuzw3IcOeAuIYG1i9FarcqO0TgvYbdcayIHhTGw2OT59xV/SAlP6iSlJODk0&#10;hQHYuk+LnFlU3+lNb+GkRVfvlZDoZ9SVlKdJFkM9xrkwYTIwYXaESextAOZ3A/v8CBVpygfw5G7w&#10;gEiVrQkDuFLGwt8IwnHctyy7/FsHOt3Rgq0tT2kSkjU4rukQ+6sV78PP6wT/8QNYfQcAAP//AwBQ&#10;SwMEFAAGAAgAAAAhAAdoXLPfAAAACAEAAA8AAABkcnMvZG93bnJldi54bWxMj09Lw0AQxe+C32EZ&#10;wZvdtJqgMZvSFjwIltIaBG/b7OQPzc6G7KaN397xZI9vfo8372XLyXbijINvHSmYzyIQSKUzLdUK&#10;is+3h2cQPmgyunOECn7QwzK/vcl0atyF9ng+hFpwCPlUK2hC6FMpfdmg1X7meiRmlRusDiyHWppB&#10;XzjcdnIRRYm0uiX+0OgeNw2Wp8NoFcRbV9Txqths8Wv8WL8XVdV+75S6v5tWryACTuHfDH/1uTrk&#10;3OnoRjJedAoW8Qs7+Z4kIJg/zp9AHFnHDGSeyesB+S8AAAD//wMAUEsBAi0AFAAGAAgAAAAhALaD&#10;OJL+AAAA4QEAABMAAAAAAAAAAAAAAAAAAAAAAFtDb250ZW50X1R5cGVzXS54bWxQSwECLQAUAAYA&#10;CAAAACEAOP0h/9YAAACUAQAACwAAAAAAAAAAAAAAAAAvAQAAX3JlbHMvLnJlbHNQSwECLQAUAAYA&#10;CAAAACEAtYyWQRkCAABIBAAADgAAAAAAAAAAAAAAAAAuAgAAZHJzL2Uyb0RvYy54bWxQSwECLQAU&#10;AAYACAAAACEAB2hcs98AAAAIAQAADwAAAAAAAAAAAAAAAABzBAAAZHJzL2Rvd25yZXYueG1sUEsF&#10;BgAAAAAEAAQA8wAAAH8FAAAAAA==&#10;" strokecolor="red" strokeweight="1.5pt">
                      <v:stroke endarrow="open" joinstyle="miter"/>
                    </v:shape>
                  </w:pict>
                </mc:Fallback>
              </mc:AlternateContent>
            </w:r>
            <w:r w:rsidR="00C6649F" w:rsidRPr="00847864">
              <w:rPr>
                <w:sz w:val="18"/>
                <w:szCs w:val="18"/>
                <w:highlight w:val="yellow"/>
              </w:rPr>
              <w:t>КБК</w:t>
            </w:r>
            <w:r w:rsidR="00C6649F" w:rsidRPr="00153345">
              <w:rPr>
                <w:highlight w:val="yellow"/>
              </w:rPr>
              <w:t xml:space="preserve"> </w:t>
            </w:r>
            <w:r w:rsidR="00F530F8" w:rsidRPr="00847864">
              <w:rPr>
                <w:b/>
                <w:i/>
                <w:color w:val="FF0000"/>
                <w:sz w:val="19"/>
                <w:szCs w:val="19"/>
                <w:highlight w:val="yellow"/>
              </w:rPr>
              <w:t>182108</w:t>
            </w:r>
            <w:r w:rsidR="00847864" w:rsidRPr="00847864">
              <w:rPr>
                <w:b/>
                <w:i/>
                <w:color w:val="FF0000"/>
                <w:sz w:val="19"/>
                <w:szCs w:val="19"/>
                <w:highlight w:val="yellow"/>
                <w:lang w:val="en-US"/>
              </w:rPr>
              <w:t>XXXXXXXXXXXXXX</w:t>
            </w:r>
            <w:r w:rsidR="00847864" w:rsidRPr="00847864">
              <w:rPr>
                <w:b/>
                <w:i/>
                <w:color w:val="FF0000"/>
                <w:sz w:val="19"/>
                <w:szCs w:val="19"/>
                <w:lang w:val="en-US"/>
              </w:rPr>
              <w:t>X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153345" w:rsidP="00847864">
            <w:pPr>
              <w:ind w:left="57"/>
            </w:pPr>
            <w:r w:rsidRPr="00847864">
              <w:rPr>
                <w:noProof/>
                <w:sz w:val="18"/>
                <w:szCs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2C14A" wp14:editId="6B2E143D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105410</wp:posOffset>
                      </wp:positionV>
                      <wp:extent cx="195580" cy="160020"/>
                      <wp:effectExtent l="0" t="0" r="71120" b="4953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580" cy="1600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66.95pt;margin-top:8.3pt;width:15.4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DFFAIAAD8EAAAOAAAAZHJzL2Uyb0RvYy54bWysU0tu2zAQ3RfoHQjua0kuYqSG5Sycupui&#10;Nfo5AE2RFgGKJIasZe/SXiBH6BW66aIf5AzSjTqkFaU/IEBRLUaiOO/NvMfh4uLQaLIX4JU1JS0m&#10;OSXCcFspsyvp2zfrR+eU+MBMxbQ1oqRH4enF8uGDRevmYmprqysBBEmMn7eupHUIbp5lnteiYX5i&#10;nTC4KS00LOASdlkFrEX2RmfTPJ9lrYXKgeXCe/x7edqky8QvpeDhpZReBKJLir2FFCHFbYzZcsHm&#10;O2CuVnxog/1DFw1TBouOVJcsMPIO1B9UjeJgvZVhwm2TWSkVF0kDqiny39S8rpkTSQua491ok/9/&#10;tPzFfgNEVSWdUWJYg0fUfeyv+uvue/epvyb9++4GQ/+hv+o+d9+6r91N94XMom+t83OEr8wGhpV3&#10;G4gmHCQ08Y3yyCF5fRy9FodAOP4snpydneOJcNwqZnk+TWeR3YEd+PBM2IbEj5L6AEzt6rCyxuCp&#10;WiiS32z/3Acsj8BbQKysTYzealWtldZpAbvtSgPZMxyF9TrHJ6pA4C9pgSn91FQkHB16wQBsO6RF&#10;ziyKPslMX+GoxaneKyHRRhT2OPWVBliM9RjnwoTpyITZESaxtxGY3w8c8iNUpOEewdP7wSMiVbYm&#10;jOBGGQt/IwiHYmhZnvJvHTjpjhZsbXVMA5CswSlNlg43Kl6Dn9cJfnfvlz8AAAD//wMAUEsDBBQA&#10;BgAIAAAAIQB/k2/C4AAAAAkBAAAPAAAAZHJzL2Rvd25yZXYueG1sTI/BTsMwDIbvSLxDZCQu05Z2&#10;nbpRmk7TJC6ICwOEuKWNaTsap2qyrrw93mnc/Muffn/Ot5PtxIiDbx0piBcRCKTKmZZqBe9vT/MN&#10;CB80Gd05QgW/6GFb3N7kOjPuTK84HkItuIR8phU0IfSZlL5q0Gq/cD0S777dYHXgONTSDPrM5baT&#10;yyhKpdUt8YVG97hvsPo5nKyCKnk5xrNP+7Evl0d8bsf+a7brlbq/m3aPIAJO4QrDRZ/VoWCn0p3I&#10;eNFxTpIHRnlIUxAXIF2tQZQKVvEGZJHL/x8UfwAAAP//AwBQSwECLQAUAAYACAAAACEAtoM4kv4A&#10;AADhAQAAEwAAAAAAAAAAAAAAAAAAAAAAW0NvbnRlbnRfVHlwZXNdLnhtbFBLAQItABQABgAIAAAA&#10;IQA4/SH/1gAAAJQBAAALAAAAAAAAAAAAAAAAAC8BAABfcmVscy8ucmVsc1BLAQItABQABgAIAAAA&#10;IQAfT1DFFAIAAD8EAAAOAAAAAAAAAAAAAAAAAC4CAABkcnMvZTJvRG9jLnhtbFBLAQItABQABgAI&#10;AAAAIQB/k2/C4AAAAAkBAAAPAAAAAAAAAAAAAAAAAG4EAABkcnMvZG93bnJldi54bWxQSwUGAAAA&#10;AAQABADzAAAAewUAAAAA&#10;" strokecolor="red" strokeweight="1.5pt">
                      <v:stroke endarrow="open" joinstyle="miter"/>
                    </v:shape>
                  </w:pict>
                </mc:Fallback>
              </mc:AlternateContent>
            </w:r>
            <w:r w:rsidR="0031160B" w:rsidRPr="00847864">
              <w:rPr>
                <w:sz w:val="18"/>
                <w:szCs w:val="18"/>
                <w:highlight w:val="yellow"/>
              </w:rPr>
              <w:t>ОКТМО</w:t>
            </w:r>
            <w:r w:rsidR="000068FA" w:rsidRPr="00153345">
              <w:rPr>
                <w:highlight w:val="yellow"/>
              </w:rPr>
              <w:t xml:space="preserve"> </w:t>
            </w:r>
            <w:r w:rsidR="00106328" w:rsidRPr="00847864">
              <w:rPr>
                <w:b/>
                <w:i/>
                <w:color w:val="FF0000"/>
                <w:sz w:val="19"/>
                <w:szCs w:val="19"/>
                <w:highlight w:val="yellow"/>
              </w:rPr>
              <w:t>57</w:t>
            </w:r>
            <w:r w:rsidR="00847864" w:rsidRPr="00847864">
              <w:rPr>
                <w:b/>
                <w:i/>
                <w:color w:val="FF0000"/>
                <w:sz w:val="19"/>
                <w:szCs w:val="19"/>
                <w:highlight w:val="yellow"/>
                <w:lang w:val="en-US"/>
              </w:rPr>
              <w:t>XXXXXX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847864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6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A97C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2E9825" wp14:editId="0D8FA8F9">
                      <wp:simplePos x="0" y="0"/>
                      <wp:positionH relativeFrom="column">
                        <wp:posOffset>2917109</wp:posOffset>
                      </wp:positionH>
                      <wp:positionV relativeFrom="paragraph">
                        <wp:posOffset>11504</wp:posOffset>
                      </wp:positionV>
                      <wp:extent cx="2173184" cy="516577"/>
                      <wp:effectExtent l="0" t="0" r="17780" b="1714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3184" cy="516577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38AD" w:rsidRDefault="00EF7FA9" w:rsidP="00EF7FA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F38AD">
                                    <w:rPr>
                                      <w:b/>
                                      <w:color w:val="FF0000"/>
                                    </w:rPr>
                                    <w:t>ОКТМО</w:t>
                                  </w:r>
                                </w:p>
                                <w:p w:rsidR="00EF7FA9" w:rsidRPr="00AF38AD" w:rsidRDefault="00EF7FA9" w:rsidP="00EF7FA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F38AD">
                                    <w:rPr>
                                      <w:b/>
                                      <w:color w:val="FF0000"/>
                                    </w:rPr>
                                    <w:t xml:space="preserve"> по месту совершения юридически значимых действий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229.7pt;margin-top:.9pt;width:171.1pt;height:4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jVtAIAAHkFAAAOAAAAZHJzL2Uyb0RvYy54bWysVN1u0zAUvkfiHSzfsySlXbdq6VRtKkKa&#10;tooN7dp17DbCsY3tNilXSLtF4hF4CG4QP3uG9I04dtKsGhMXiFw45/j8+Tt/J6dVIdCaGZsrmeLk&#10;IMaISaqyXC5S/PZm+uIII+uIzIhQkqV4wyw+HT9/dlLqEeuppRIZMwicSDsqdYqXzulRFFm6ZAWx&#10;B0ozCUKuTEEcsGYRZYaU4L0QUS+OD6NSmUwbRZm1cHveCPE4+OecUXfFuWUOiRTD21w4TTjn/ozG&#10;J2S0MEQvc9o+g/zDKwqSSwjauTonjqCVyf9wVeTUKKu4O6CqiBTnOWUBA6BJ4kdorpdEs4AFkmN1&#10;lyb7/9zSy/XMoDxL8RAjSQooUf1l+3H7uf5Z32/v6q/1ff1j+6n+VX+rv6Ohz1ep7QjMrvXMtJwF&#10;0oOvuCn8H2ChKuR40+WYVQ5RuOwlw5fJUR8jCrJBcjgYBqfRg7U21r1iqkCeSLGBGobUkvWFdRAR&#10;VHcqPpiQqITOO44HcVCzSuTZNBfCC61ZzM+EQWsC9Z9OY/g8BHCxpwackHDpgTVQAuU2gjUB3jAO&#10;KfKPbyL45mSdW0Ipk67X+hUStL0Zhyd0hslThsIlrVGr681YaNrOsMX0t4idRYiqpOuMi1wq81Tk&#10;7F0XudHfoW8we/iumldteecq20CTGNVMj9V0mkNpLoh1M2JgXGCwYAW4Kzi4UFAN1VIYLZX58NS9&#10;14cuBilGJYxfiu37FTEMI/FaQn8fJ/2+n9fA9AfDHjBmXzLfl8hVcaagwgksG00D6fWd2JHcqOIW&#10;NsXERwURkRRip5g6s2POXLMWYNdQNpkENZhRTdyFvNbUO/cJ9q13U90So9v+dNDZl2o3qmT0qE0b&#10;XW8p1WTlFM9DD/sUN3ltUw/zHfqy3UV+gezzQethY45/AwAA//8DAFBLAwQUAAYACAAAACEAlsDo&#10;HtwAAAAIAQAADwAAAGRycy9kb3ducmV2LnhtbEyPwW7CMBBE75X4B2uRekHFgQKlaRxUkKKeS1HP&#10;Jl7iiHgdxSYJf9/tqb3t6I1mZ7Ld6BrRYxdqTwoW8wQEUulNTZWC01fxtAURoiajG0+o4I4Bdvnk&#10;IdOp8QN9Yn+MleAQCqlWYGNsUylDadHpMPctErOL75yOLLtKmk4PHO4auUySjXS6Jv5gdYsHi+X1&#10;eHMKhsu3L14OxXXv+1kZi1l7sh9rpR6n4/sbiIhj/DPDb32uDjl3OvsbmSAaBav164qtDHgB822y&#10;2IA48/G8BJln8v+A/AcAAP//AwBQSwECLQAUAAYACAAAACEAtoM4kv4AAADhAQAAEwAAAAAAAAAA&#10;AAAAAAAAAAAAW0NvbnRlbnRfVHlwZXNdLnhtbFBLAQItABQABgAIAAAAIQA4/SH/1gAAAJQBAAAL&#10;AAAAAAAAAAAAAAAAAC8BAABfcmVscy8ucmVsc1BLAQItABQABgAIAAAAIQAmnGjVtAIAAHkFAAAO&#10;AAAAAAAAAAAAAAAAAC4CAABkcnMvZTJvRG9jLnhtbFBLAQItABQABgAIAAAAIQCWwOge3AAAAAgB&#10;AAAPAAAAAAAAAAAAAAAAAA4FAABkcnMvZG93bnJldi54bWxQSwUGAAAAAAQABADzAAAAFwYAAAAA&#10;" fillcolor="white [3201]" strokecolor="red" strokeweight="1.5pt">
                      <v:textbox>
                        <w:txbxContent>
                          <w:p w:rsidR="00AF38AD" w:rsidRDefault="00EF7FA9" w:rsidP="00EF7FA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F38AD">
                              <w:rPr>
                                <w:b/>
                                <w:color w:val="FF0000"/>
                              </w:rPr>
                              <w:t>ОКТМО</w:t>
                            </w:r>
                          </w:p>
                          <w:p w:rsidR="00EF7FA9" w:rsidRPr="00AF38AD" w:rsidRDefault="00EF7FA9" w:rsidP="00EF7FA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F38AD">
                              <w:rPr>
                                <w:b/>
                                <w:color w:val="FF0000"/>
                              </w:rPr>
                              <w:t xml:space="preserve"> по месту совершения юридически значимых действий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62E9" w:rsidTr="00847864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6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AF38AD">
      <w:pPr>
        <w:tabs>
          <w:tab w:val="center" w:pos="5103"/>
          <w:tab w:val="left" w:pos="7938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EDB75" wp14:editId="3346050D">
                <wp:simplePos x="0" y="0"/>
                <wp:positionH relativeFrom="column">
                  <wp:posOffset>-351955</wp:posOffset>
                </wp:positionH>
                <wp:positionV relativeFrom="paragraph">
                  <wp:posOffset>191514</wp:posOffset>
                </wp:positionV>
                <wp:extent cx="6258296" cy="2232561"/>
                <wp:effectExtent l="0" t="0" r="28575" b="158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8296" cy="2232561"/>
                        </a:xfrm>
                        <a:prstGeom prst="flowChartProcess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51" w:type="dxa"/>
                              <w:tblInd w:w="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16"/>
                              <w:gridCol w:w="6735"/>
                            </w:tblGrid>
                            <w:tr w:rsidR="00715B15" w:rsidRPr="00715B15" w:rsidTr="00577BD2">
                              <w:trPr>
                                <w:trHeight w:val="255"/>
                              </w:trPr>
                              <w:tc>
                                <w:tcPr>
                                  <w:tcW w:w="2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15B15" w:rsidRPr="00715B15" w:rsidRDefault="00715B15" w:rsidP="00AF38AD">
                                  <w:pPr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715B15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КБК</w:t>
                                  </w:r>
                                </w:p>
                              </w:tc>
                              <w:tc>
                                <w:tcPr>
                                  <w:tcW w:w="67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AF38AD" w:rsidRPr="00715B15" w:rsidRDefault="00715B15" w:rsidP="00AF38AD">
                                  <w:pPr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715B15"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Наименование</w:t>
                                  </w:r>
                                </w:p>
                              </w:tc>
                            </w:tr>
                            <w:tr w:rsidR="00715B15" w:rsidRPr="00715B15" w:rsidTr="00577BD2">
                              <w:trPr>
                                <w:trHeight w:val="525"/>
                              </w:trPr>
                              <w:tc>
                                <w:tcPr>
                                  <w:tcW w:w="26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15B15" w:rsidRPr="00715B15" w:rsidRDefault="0082357E" w:rsidP="00E84B28">
                                  <w:pPr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2357E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18210802000011060110</w:t>
                                  </w:r>
                                </w:p>
                              </w:tc>
                              <w:tc>
                                <w:tcPr>
                                  <w:tcW w:w="67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715B15" w:rsidRPr="00715B15" w:rsidRDefault="00E84B28" w:rsidP="00E84B28">
                                  <w:pPr>
                                    <w:autoSpaceDE/>
                                    <w:autoSpaceDN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proofErr w:type="gramStart"/>
                                  <w:r w:rsidRPr="00E84B28">
                                    <w:rPr>
                                      <w:b/>
                                      <w:color w:val="0070C0"/>
                                    </w:rPr>
                                    <w:t>Государственная пошлина по делам, рассматриваемым Конституционным Судом Российской Федерации (государственная пошлина, уплачиваемая на основании судебных актов по результатам рассмотрения дел по существу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End"/>
                                </w:p>
                              </w:tc>
                            </w:tr>
                            <w:tr w:rsidR="00715B15" w:rsidRPr="00715B15" w:rsidTr="00E84B28">
                              <w:trPr>
                                <w:trHeight w:val="510"/>
                              </w:trPr>
                              <w:tc>
                                <w:tcPr>
                                  <w:tcW w:w="26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15B15" w:rsidRPr="00715B15" w:rsidRDefault="00E84B28" w:rsidP="00577BD2">
                                  <w:pPr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84B28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18210803010011060110</w:t>
                                  </w:r>
                                </w:p>
                              </w:tc>
                              <w:tc>
                                <w:tcPr>
                                  <w:tcW w:w="6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15B15" w:rsidRPr="00715B15" w:rsidRDefault="00E84B28" w:rsidP="00E84B28">
                                  <w:pPr>
                                    <w:autoSpaceDE/>
                                    <w:autoSpaceDN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proofErr w:type="gramStart"/>
                                  <w:r w:rsidRPr="00E84B28">
                                    <w:rPr>
                                      <w:b/>
                                      <w:color w:val="0070C0"/>
                                    </w:rPr>
                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</w:t>
                                  </w:r>
                                  <w:proofErr w:type="gramEnd"/>
                                </w:p>
                              </w:tc>
                            </w:tr>
                            <w:tr w:rsidR="00715B15" w:rsidRPr="00715B15" w:rsidTr="00E84B28">
                              <w:trPr>
                                <w:trHeight w:val="765"/>
                              </w:trPr>
                              <w:tc>
                                <w:tcPr>
                                  <w:tcW w:w="26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15B15" w:rsidRPr="00715B15" w:rsidRDefault="00E84B28" w:rsidP="00577BD2">
                                  <w:pPr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84B28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18210803020011060110</w:t>
                                  </w:r>
                                </w:p>
                              </w:tc>
                              <w:tc>
                                <w:tcPr>
                                  <w:tcW w:w="67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15B15" w:rsidRPr="00715B15" w:rsidRDefault="00E84B28" w:rsidP="00715B15">
                                  <w:pPr>
                                    <w:autoSpaceDE/>
                                    <w:autoSpaceDN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proofErr w:type="gramStart"/>
                                  <w:r w:rsidRPr="00E84B28">
                                    <w:rPr>
                                      <w:b/>
                                      <w:color w:val="0070C0"/>
                                    </w:rPr>
                                    <w:t>Государственная пошлина по делам, рассматриваемым Верховным Судом Российской Федерации (государственная пошлина, уплачиваемая на основании судебных актов по результатам рассмотрения дел по существу</w:t>
                                  </w:r>
                                  <w:proofErr w:type="gramEnd"/>
                                </w:p>
                              </w:tc>
                            </w:tr>
                            <w:tr w:rsidR="00715B15" w:rsidRPr="00715B15" w:rsidTr="00E84B28">
                              <w:trPr>
                                <w:trHeight w:val="510"/>
                              </w:trPr>
                              <w:tc>
                                <w:tcPr>
                                  <w:tcW w:w="261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15B15" w:rsidRPr="00715B15" w:rsidRDefault="00715B15" w:rsidP="00577BD2">
                                  <w:pPr>
                                    <w:autoSpaceDE/>
                                    <w:autoSpaceDN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15B15" w:rsidRPr="00715B15" w:rsidRDefault="00715B15" w:rsidP="00715B15">
                                  <w:pPr>
                                    <w:autoSpaceDE/>
                                    <w:autoSpaceDN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5B15" w:rsidRPr="00715B15" w:rsidRDefault="00715B15" w:rsidP="001533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7" type="#_x0000_t109" style="position:absolute;margin-left:-27.7pt;margin-top:15.1pt;width:492.8pt;height:1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NFwQIAAJYFAAAOAAAAZHJzL2Uyb0RvYy54bWysVE9v0zAUvyPxHSzft6RhLVu0dKo6FSFN&#10;o2JDO7uO00Q4trHdJuXEDnDnm3DZBdD4Cuk34tlJs2pMHBA5OO/5/X/+vXd6VpccrZk2hRQJHhyG&#10;GDFBZVqIZYLfXc8OjjEyloiUcClYgjfM4LPx82enlYpZJHPJU6YROBEmrlSCc2tVHASG5qwk5lAq&#10;JkCYSV0SC6xeBqkmFXgveRCF4SiopE6VlpQZA7fnrRCPvf8sY9S+yTLDLOIJhtysP7U/F+4Mxqck&#10;Xmqi8oJ2aZB/yKIkhYCgvatzYgla6eIPV2VBtTQys4dUloHMsoIyXwNUMwgfVXOVE8V8LdAco/o2&#10;mf/nll6u5xoVaYKHGAlSwhM1X5sfzX3z/WB7u/3c3DU/m28xan5tPzX32y/NHdzeoqFrXKVMDPZX&#10;aq47zgDpulBnunR/qA/VvtmbvtmstojC5SgaHkcnI4woyKLoRTQcDZzX4MFcaWNfMVkiRyQ447Ka&#10;5kTbefvevuFkfWFsa7ZTd5G5QBXg8SQchl7NSF6ks4JzJzR6uZhyjdYEUDGbhfB1kffUIA8uIB1X&#10;ZVuXp+yGszbAW5ZB46CSqI3gIMt6t4RSJmzU+eUCtJ1ZBin0hoOnDLndtaHTdWbMQ7k37Gr6W8Te&#10;wkeVwvbGZSGkfipy+r6P3Orvqm9rduXbelF7tHhNd7OQ6QYQpGU7WkbRWQGvdUGMnRMNswRTB/vB&#10;voHDPWCCZUdhlEv98al7pw8QBylGFcxmgs2HFdEMI/5aAPhPBkdHbpg9czR8GQGj9yWLfYlYlVMJ&#10;Dz2ATaSoJ52+5Tsy07K8gTUycVFBRASF2AmmVu+YqW13BiwiyiYTrwYDrIi9EFeKOueuzw6B1/UN&#10;0aqDrAW0X8rdHJP4EVpbXWcp5GRlZVZ4KD/0tXsBGH4/GN2icttln/daD+t0/BsAAP//AwBQSwME&#10;FAAGAAgAAAAhAAAOdingAAAACgEAAA8AAABkcnMvZG93bnJldi54bWxMj01Lw0AQhu+C/2EZwVu7&#10;aWNLjNmUUhHEg2JaEG+b7JiEZGdjdtvGf+/oRW/z8fDOM9lmsr044ehbRwoW8wgEUuVMS7WCw/5h&#10;loDwQZPRvSNU8IUeNvnlRaZT4870iqci1IJDyKdaQRPCkErpqwat9nM3IPHuw41WB27HWppRnznc&#10;9nIZRWtpdUt8odED7hqsuuJoFbwN2+LR3Vu7eyllHHfPn+vu/Ump66tpewci4BT+YPjRZ3XI2al0&#10;RzJe9Apmq9UNowriaAmCgdvfouRBskhA5pn8/0L+DQAA//8DAFBLAQItABQABgAIAAAAIQC2gziS&#10;/gAAAOEBAAATAAAAAAAAAAAAAAAAAAAAAABbQ29udGVudF9UeXBlc10ueG1sUEsBAi0AFAAGAAgA&#10;AAAhADj9If/WAAAAlAEAAAsAAAAAAAAAAAAAAAAALwEAAF9yZWxzLy5yZWxzUEsBAi0AFAAGAAgA&#10;AAAhAOsy80XBAgAAlgUAAA4AAAAAAAAAAAAAAAAALgIAAGRycy9lMm9Eb2MueG1sUEsBAi0AFAAG&#10;AAgAAAAhAAAOdingAAAACgEAAA8AAAAAAAAAAAAAAAAAGwUAAGRycy9kb3ducmV2LnhtbFBLBQYA&#10;AAAABAAEAPMAAAAoBgAAAAA=&#10;" fillcolor="white [3201]" strokecolor="red" strokeweight="1.5pt">
                <v:textbox>
                  <w:txbxContent>
                    <w:tbl>
                      <w:tblPr>
                        <w:tblW w:w="9351" w:type="dxa"/>
                        <w:tblInd w:w="113" w:type="dxa"/>
                        <w:tblLook w:val="04A0" w:firstRow="1" w:lastRow="0" w:firstColumn="1" w:lastColumn="0" w:noHBand="0" w:noVBand="1"/>
                      </w:tblPr>
                      <w:tblGrid>
                        <w:gridCol w:w="2616"/>
                        <w:gridCol w:w="6735"/>
                      </w:tblGrid>
                      <w:tr w:rsidR="00715B15" w:rsidRPr="00715B15" w:rsidTr="00577BD2">
                        <w:trPr>
                          <w:trHeight w:val="255"/>
                        </w:trPr>
                        <w:tc>
                          <w:tcPr>
                            <w:tcW w:w="2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15B15" w:rsidRPr="00715B15" w:rsidRDefault="00715B15" w:rsidP="00AF38AD">
                            <w:pPr>
                              <w:autoSpaceDE/>
                              <w:autoSpaceDN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15B15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КБК</w:t>
                            </w:r>
                          </w:p>
                        </w:tc>
                        <w:tc>
                          <w:tcPr>
                            <w:tcW w:w="67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AF38AD" w:rsidRPr="00715B15" w:rsidRDefault="00715B15" w:rsidP="00AF38AD">
                            <w:pPr>
                              <w:autoSpaceDE/>
                              <w:autoSpaceDN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15B15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Наименование</w:t>
                            </w:r>
                          </w:p>
                        </w:tc>
                      </w:tr>
                      <w:tr w:rsidR="00715B15" w:rsidRPr="00715B15" w:rsidTr="00577BD2">
                        <w:trPr>
                          <w:trHeight w:val="525"/>
                        </w:trPr>
                        <w:tc>
                          <w:tcPr>
                            <w:tcW w:w="26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15B15" w:rsidRPr="00715B15" w:rsidRDefault="0082357E" w:rsidP="00E84B28">
                            <w:pPr>
                              <w:autoSpaceDE/>
                              <w:autoSpaceDN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2357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18210802000011060110</w:t>
                            </w:r>
                          </w:p>
                        </w:tc>
                        <w:tc>
                          <w:tcPr>
                            <w:tcW w:w="67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715B15" w:rsidRPr="00715B15" w:rsidRDefault="00E84B28" w:rsidP="00E84B28">
                            <w:pPr>
                              <w:autoSpaceDE/>
                              <w:autoSpaceDN/>
                              <w:rPr>
                                <w:b/>
                                <w:color w:val="0070C0"/>
                              </w:rPr>
                            </w:pPr>
                            <w:proofErr w:type="gramStart"/>
                            <w:r w:rsidRPr="00E84B28">
                              <w:rPr>
                                <w:b/>
                                <w:color w:val="0070C0"/>
                              </w:rPr>
                              <w:t>Государственная пошлина по делам, рассматриваемым Конституционным Судом Российской Федерации (государственная пошлина, уплачиваемая на основании судебных актов по результатам рассмотрения дел по существу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</w:p>
                        </w:tc>
                      </w:tr>
                      <w:tr w:rsidR="00715B15" w:rsidRPr="00715B15" w:rsidTr="00E84B28">
                        <w:trPr>
                          <w:trHeight w:val="510"/>
                        </w:trPr>
                        <w:tc>
                          <w:tcPr>
                            <w:tcW w:w="26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15B15" w:rsidRPr="00715B15" w:rsidRDefault="00E84B28" w:rsidP="00577BD2">
                            <w:pPr>
                              <w:autoSpaceDE/>
                              <w:autoSpaceDN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84B2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18210803010011060110</w:t>
                            </w:r>
                          </w:p>
                        </w:tc>
                        <w:tc>
                          <w:tcPr>
                            <w:tcW w:w="6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15B15" w:rsidRPr="00715B15" w:rsidRDefault="00E84B28" w:rsidP="00E84B28">
                            <w:pPr>
                              <w:autoSpaceDE/>
                              <w:autoSpaceDN/>
                              <w:rPr>
                                <w:b/>
                                <w:color w:val="0070C0"/>
                              </w:rPr>
                            </w:pPr>
                            <w:proofErr w:type="gramStart"/>
                            <w:r w:rsidRPr="00E84B28">
                              <w:rPr>
                                <w:b/>
                                <w:color w:val="0070C0"/>
                              </w:rPr>
          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</w:t>
                            </w:r>
                            <w:proofErr w:type="gramEnd"/>
                          </w:p>
                        </w:tc>
                      </w:tr>
                      <w:tr w:rsidR="00715B15" w:rsidRPr="00715B15" w:rsidTr="00E84B28">
                        <w:trPr>
                          <w:trHeight w:val="765"/>
                        </w:trPr>
                        <w:tc>
                          <w:tcPr>
                            <w:tcW w:w="26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15B15" w:rsidRPr="00715B15" w:rsidRDefault="00E84B28" w:rsidP="00577BD2">
                            <w:pPr>
                              <w:autoSpaceDE/>
                              <w:autoSpaceDN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84B2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18210803020011060110</w:t>
                            </w:r>
                          </w:p>
                        </w:tc>
                        <w:tc>
                          <w:tcPr>
                            <w:tcW w:w="67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15B15" w:rsidRPr="00715B15" w:rsidRDefault="00E84B28" w:rsidP="00715B15">
                            <w:pPr>
                              <w:autoSpaceDE/>
                              <w:autoSpaceDN/>
                              <w:rPr>
                                <w:b/>
                                <w:color w:val="0070C0"/>
                              </w:rPr>
                            </w:pPr>
                            <w:proofErr w:type="gramStart"/>
                            <w:r w:rsidRPr="00E84B28">
                              <w:rPr>
                                <w:b/>
                                <w:color w:val="0070C0"/>
                              </w:rPr>
                              <w:t>Государственная пошлина по делам, рассматриваемым Верховным Судом Российской Федерации (государственная пошлина, уплачиваемая на основании судебных актов по результатам рассмотрения дел по существу</w:t>
                            </w:r>
                            <w:proofErr w:type="gramEnd"/>
                          </w:p>
                        </w:tc>
                      </w:tr>
                      <w:tr w:rsidR="00715B15" w:rsidRPr="00715B15" w:rsidTr="00E84B28">
                        <w:trPr>
                          <w:trHeight w:val="510"/>
                        </w:trPr>
                        <w:tc>
                          <w:tcPr>
                            <w:tcW w:w="261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15B15" w:rsidRPr="00715B15" w:rsidRDefault="00715B15" w:rsidP="00577BD2">
                            <w:pPr>
                              <w:autoSpaceDE/>
                              <w:autoSpaceDN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715B15" w:rsidRPr="00715B15" w:rsidRDefault="00715B15" w:rsidP="00715B15">
                            <w:pPr>
                              <w:autoSpaceDE/>
                              <w:autoSpaceDN/>
                              <w:rPr>
                                <w:b/>
                                <w:color w:val="0070C0"/>
                              </w:rPr>
                            </w:pPr>
                          </w:p>
                        </w:tc>
                      </w:tr>
                    </w:tbl>
                    <w:p w:rsidR="00715B15" w:rsidRPr="00715B15" w:rsidRDefault="00715B15" w:rsidP="001533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2E9">
        <w:tab/>
        <w:t>Подписи</w:t>
      </w:r>
      <w:r w:rsidR="004A62E9"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715B15">
        <w:trPr>
          <w:cantSplit/>
          <w:trHeight w:val="39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B01212">
      <w:r>
        <w:t xml:space="preserve">                  </w:t>
      </w:r>
      <w:r w:rsidR="00715B15">
        <w:t xml:space="preserve"> </w:t>
      </w:r>
    </w:p>
    <w:p w:rsidR="00715B15" w:rsidRDefault="00715B15"/>
    <w:p w:rsidR="00715B15" w:rsidRDefault="00715B15"/>
    <w:p w:rsidR="009F0FA5" w:rsidRDefault="009F0FA5"/>
    <w:p w:rsidR="009F0FA5" w:rsidRDefault="009F0FA5"/>
    <w:p w:rsidR="009F0FA5" w:rsidRDefault="009F0FA5"/>
    <w:p w:rsidR="009F0FA5" w:rsidRDefault="009F0FA5"/>
    <w:p w:rsidR="009F0FA5" w:rsidRDefault="009F0FA5"/>
    <w:p w:rsidR="009F0FA5" w:rsidRDefault="009F0FA5"/>
    <w:p w:rsidR="009F0FA5" w:rsidRDefault="009F0FA5"/>
    <w:p w:rsidR="009F0FA5" w:rsidRDefault="009F0FA5"/>
    <w:p w:rsidR="009F0FA5" w:rsidRDefault="009F0FA5"/>
    <w:p w:rsidR="009F0FA5" w:rsidRPr="00986B5D" w:rsidRDefault="009F0FA5" w:rsidP="009F0FA5">
      <w:pPr>
        <w:jc w:val="center"/>
        <w:rPr>
          <w:color w:val="002060"/>
          <w:sz w:val="26"/>
          <w:szCs w:val="26"/>
        </w:rPr>
      </w:pPr>
      <w:r w:rsidRPr="00986B5D">
        <w:rPr>
          <w:color w:val="002060"/>
          <w:sz w:val="26"/>
          <w:szCs w:val="26"/>
        </w:rPr>
        <w:t>Рекомендуется воспользоваться сер</w:t>
      </w:r>
      <w:r w:rsidR="00726024">
        <w:rPr>
          <w:color w:val="002060"/>
          <w:sz w:val="26"/>
          <w:szCs w:val="26"/>
        </w:rPr>
        <w:t>висом «Уплата налогов и пошлин»</w:t>
      </w:r>
      <w:bookmarkStart w:id="0" w:name="_GoBack"/>
      <w:bookmarkEnd w:id="0"/>
    </w:p>
    <w:p w:rsidR="009F0FA5" w:rsidRPr="00986B5D" w:rsidRDefault="009F0FA5" w:rsidP="009F0FA5">
      <w:pPr>
        <w:jc w:val="center"/>
        <w:rPr>
          <w:color w:val="002060"/>
          <w:sz w:val="26"/>
          <w:szCs w:val="26"/>
        </w:rPr>
      </w:pPr>
      <w:r w:rsidRPr="00986B5D">
        <w:rPr>
          <w:color w:val="002060"/>
          <w:sz w:val="26"/>
          <w:szCs w:val="26"/>
        </w:rPr>
        <w:t>на сайте ФНС России (https://service.nalog.ru/payment)</w:t>
      </w:r>
    </w:p>
    <w:sectPr w:rsidR="009F0FA5" w:rsidRPr="00986B5D" w:rsidSect="00494084">
      <w:pgSz w:w="11906" w:h="16838"/>
      <w:pgMar w:top="680" w:right="567" w:bottom="142" w:left="1134" w:header="284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CE" w:rsidRDefault="000A33CE">
      <w:r>
        <w:separator/>
      </w:r>
    </w:p>
  </w:endnote>
  <w:endnote w:type="continuationSeparator" w:id="0">
    <w:p w:rsidR="000A33CE" w:rsidRDefault="000A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CE" w:rsidRDefault="000A33CE">
      <w:r>
        <w:separator/>
      </w:r>
    </w:p>
  </w:footnote>
  <w:footnote w:type="continuationSeparator" w:id="0">
    <w:p w:rsidR="000A33CE" w:rsidRDefault="000A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06328"/>
    <w:rsid w:val="0011566A"/>
    <w:rsid w:val="00137A29"/>
    <w:rsid w:val="0015096C"/>
    <w:rsid w:val="00153345"/>
    <w:rsid w:val="00187775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601E2"/>
    <w:rsid w:val="0036053C"/>
    <w:rsid w:val="00387BB3"/>
    <w:rsid w:val="0039335C"/>
    <w:rsid w:val="00415DC2"/>
    <w:rsid w:val="00417554"/>
    <w:rsid w:val="00434AE1"/>
    <w:rsid w:val="004710E6"/>
    <w:rsid w:val="00494084"/>
    <w:rsid w:val="004A62E9"/>
    <w:rsid w:val="004B20E9"/>
    <w:rsid w:val="004B56DD"/>
    <w:rsid w:val="0051328D"/>
    <w:rsid w:val="00560007"/>
    <w:rsid w:val="00577BD2"/>
    <w:rsid w:val="005D3B36"/>
    <w:rsid w:val="005E1FEA"/>
    <w:rsid w:val="00652214"/>
    <w:rsid w:val="00704703"/>
    <w:rsid w:val="00715B15"/>
    <w:rsid w:val="00726024"/>
    <w:rsid w:val="007409F6"/>
    <w:rsid w:val="00791185"/>
    <w:rsid w:val="00810A26"/>
    <w:rsid w:val="00811429"/>
    <w:rsid w:val="0082357E"/>
    <w:rsid w:val="00847864"/>
    <w:rsid w:val="008C6906"/>
    <w:rsid w:val="008D191E"/>
    <w:rsid w:val="0092106E"/>
    <w:rsid w:val="00922C80"/>
    <w:rsid w:val="00986B5D"/>
    <w:rsid w:val="009C1ADF"/>
    <w:rsid w:val="009F0FA5"/>
    <w:rsid w:val="009F6753"/>
    <w:rsid w:val="00A25A88"/>
    <w:rsid w:val="00A97CDF"/>
    <w:rsid w:val="00AB274C"/>
    <w:rsid w:val="00AC5FC7"/>
    <w:rsid w:val="00AF38AD"/>
    <w:rsid w:val="00B01212"/>
    <w:rsid w:val="00B33695"/>
    <w:rsid w:val="00B33A7E"/>
    <w:rsid w:val="00B34DD3"/>
    <w:rsid w:val="00B5046D"/>
    <w:rsid w:val="00B7698C"/>
    <w:rsid w:val="00B93517"/>
    <w:rsid w:val="00B9603C"/>
    <w:rsid w:val="00B96671"/>
    <w:rsid w:val="00BC2F9F"/>
    <w:rsid w:val="00BE0559"/>
    <w:rsid w:val="00C60E29"/>
    <w:rsid w:val="00C64F6D"/>
    <w:rsid w:val="00C6649F"/>
    <w:rsid w:val="00C66ECA"/>
    <w:rsid w:val="00C748AA"/>
    <w:rsid w:val="00C773D6"/>
    <w:rsid w:val="00CC74B6"/>
    <w:rsid w:val="00D30750"/>
    <w:rsid w:val="00D82C76"/>
    <w:rsid w:val="00D93635"/>
    <w:rsid w:val="00DA5BB8"/>
    <w:rsid w:val="00E00B2D"/>
    <w:rsid w:val="00E22728"/>
    <w:rsid w:val="00E23170"/>
    <w:rsid w:val="00E31AA3"/>
    <w:rsid w:val="00E84B28"/>
    <w:rsid w:val="00EE68E1"/>
    <w:rsid w:val="00EF1DFD"/>
    <w:rsid w:val="00EF5E1F"/>
    <w:rsid w:val="00EF7FA9"/>
    <w:rsid w:val="00F530F8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BB58-A58A-41A9-801B-40CFBF9C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Пономарева Наталья Викторовна</cp:lastModifiedBy>
  <cp:revision>3</cp:revision>
  <cp:lastPrinted>2023-07-26T10:15:00Z</cp:lastPrinted>
  <dcterms:created xsi:type="dcterms:W3CDTF">2023-08-28T08:36:00Z</dcterms:created>
  <dcterms:modified xsi:type="dcterms:W3CDTF">2023-08-30T09:54:00Z</dcterms:modified>
</cp:coreProperties>
</file>