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B4" w:rsidRDefault="009B0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7C22" w:rsidRDefault="00567C22" w:rsidP="00567C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67C22" w:rsidRDefault="00567C22" w:rsidP="00567C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 Псковской области</w:t>
      </w:r>
    </w:p>
    <w:p w:rsidR="00567C22" w:rsidRDefault="00567C22" w:rsidP="00567C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"О налоговых льготах и ставке</w:t>
      </w:r>
    </w:p>
    <w:p w:rsidR="00567C22" w:rsidRDefault="00567C22" w:rsidP="00567C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налога на прибыль </w:t>
      </w:r>
      <w:proofErr w:type="gramStart"/>
      <w:r>
        <w:rPr>
          <w:rFonts w:ascii="Calibri" w:hAnsi="Calibri" w:cs="Calibri"/>
        </w:rPr>
        <w:t>отдельным</w:t>
      </w:r>
      <w:proofErr w:type="gramEnd"/>
    </w:p>
    <w:p w:rsidR="009B00B4" w:rsidRDefault="00567C22" w:rsidP="008566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организациям области на 2015 год"</w:t>
      </w:r>
    </w:p>
    <w:p w:rsidR="00567C22" w:rsidRDefault="00567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7C22" w:rsidRDefault="00567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0B4" w:rsidRDefault="009B0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79"/>
      <w:bookmarkEnd w:id="0"/>
      <w:r>
        <w:rPr>
          <w:rFonts w:ascii="Calibri" w:hAnsi="Calibri" w:cs="Calibri"/>
          <w:b/>
          <w:bCs/>
        </w:rPr>
        <w:t>ПОНИЖЕННЫЕ СТАВКИ ТРАНСПОРТНОГО НАЛОГА</w:t>
      </w:r>
    </w:p>
    <w:p w:rsidR="009B00B4" w:rsidRDefault="009B0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80"/>
        <w:gridCol w:w="1701"/>
      </w:tblGrid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объекта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Налоговая ставка</w:t>
            </w:r>
          </w:p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рублях)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 легковые с мощностью двигателя (с каждой л.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75 л.с. (до 55,16 кВт)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75 л.с. до 100 л.с. (свыше 55,16 кВт до 73,55 кВт)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100 л.с. до 150 л.с. (свыше 73,55 кВт до 110,33 кВт)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Мотоциклы и мотороллеры с мощностью двигателя (с каждой л.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20 л.с. (до 14,7 кВт)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20 л.с. до 35 л.с. (свыше 14,7 до 25,74 кВт)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35 л.с. до 50 л.с. (свыше 25,74 кВт до 36,77 кВт)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Автобусы с мощностью двигателя (с каждой л.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200 л.с. (до 147,1 кВт)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200 л.с. (свыше 147,1 кВт)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7,7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Грузовые автомобили с мощностью двигателя (с каждой л.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100 л.с. (до 73,55 кВт)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100 л.с. до 150 л.с. (свыше 73,55 кВт до 110,33 кВт)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150 л.с. до 200 л.с. (свыше 110,33 кВт до 147,1 кВт)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3,9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200 л.с. до 250 л.с. (свыше 147,1 кВт до 183,9 кВт)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250 л.с. (свыше 183,9 кВт)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6,6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самоходные транспортные средства, машины и механизмы на пневматическом и гусеничном ходу (с каждой л.</w:t>
            </w:r>
            <w:proofErr w:type="gramStart"/>
            <w:r>
              <w:rPr>
                <w:rFonts w:ascii="Calibri" w:hAnsi="Calibri" w:cs="Calibri"/>
              </w:rPr>
              <w:t>с</w:t>
            </w:r>
            <w:proofErr w:type="gramEnd"/>
            <w:r>
              <w:rPr>
                <w:rFonts w:ascii="Calibri" w:hAnsi="Calibri" w:cs="Calibri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</w:t>
            </w:r>
          </w:p>
        </w:tc>
      </w:tr>
      <w:tr w:rsidR="009B00B4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Моторные лодки с мощностью двигателя (с каждой </w:t>
            </w:r>
            <w:proofErr w:type="gramStart"/>
            <w:r>
              <w:rPr>
                <w:rFonts w:ascii="Calibri" w:hAnsi="Calibri" w:cs="Calibri"/>
              </w:rPr>
              <w:t>л</w:t>
            </w:r>
            <w:proofErr w:type="gramEnd"/>
            <w:r>
              <w:rPr>
                <w:rFonts w:ascii="Calibri" w:hAnsi="Calibri" w:cs="Calibri"/>
              </w:rPr>
              <w:t>.с.) до 35 л.с. (до 25,75 кВт)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00B4" w:rsidRDefault="009B0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</w:tbl>
    <w:p w:rsidR="009B00B4" w:rsidRDefault="009B0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0B4" w:rsidRDefault="009B00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00B4" w:rsidRDefault="009B00B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75DEE" w:rsidRDefault="00C75DEE"/>
    <w:sectPr w:rsidR="00C75DEE" w:rsidSect="008566D7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00B4"/>
    <w:rsid w:val="00567C22"/>
    <w:rsid w:val="008566D7"/>
    <w:rsid w:val="009B00B4"/>
    <w:rsid w:val="00C7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User</dc:creator>
  <cp:keywords/>
  <dc:description/>
  <cp:lastModifiedBy>Power User</cp:lastModifiedBy>
  <cp:revision>1</cp:revision>
  <dcterms:created xsi:type="dcterms:W3CDTF">2015-07-07T08:26:00Z</dcterms:created>
  <dcterms:modified xsi:type="dcterms:W3CDTF">2015-07-07T08:49:00Z</dcterms:modified>
</cp:coreProperties>
</file>