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E4" w:rsidRPr="00281110" w:rsidRDefault="003C1FDB" w:rsidP="00281110">
      <w:pPr>
        <w:pStyle w:val="Pa3"/>
        <w:jc w:val="both"/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Ч</w:t>
      </w:r>
      <w:r w:rsidR="00E43F89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то явля</w:t>
      </w:r>
      <w:r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ется</w:t>
      </w:r>
      <w:r w:rsidR="00E43F89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 xml:space="preserve"> объектом налогообложения</w:t>
      </w:r>
      <w:r w:rsidR="000F0A71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 xml:space="preserve"> и как определяется налогооблагаемая база</w:t>
      </w:r>
      <w:r w:rsidR="001416E4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F348F3" w:rsidRPr="00281110" w:rsidRDefault="00F348F3" w:rsidP="00281110">
      <w:pPr>
        <w:pStyle w:val="Default"/>
        <w:jc w:val="both"/>
      </w:pPr>
    </w:p>
    <w:p w:rsidR="00E43F89" w:rsidRPr="00281110" w:rsidRDefault="00E43F89" w:rsidP="001705F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налогообложения, как и раньше, призна</w:t>
      </w:r>
      <w:r w:rsidR="000F6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жилой дом, жилое помещение (квартира, комната), гараж, </w:t>
      </w:r>
      <w:proofErr w:type="spellStart"/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машино-место</w:t>
      </w:r>
      <w:proofErr w:type="spellEnd"/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F89" w:rsidRPr="00281110" w:rsidRDefault="00E43F89" w:rsidP="001705F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объектам, подлежащим налогообложению, впервые отнесены объект</w:t>
      </w:r>
      <w:r w:rsidR="00BD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незавершенного строительства, зарегистрированные в установленном порядке.</w:t>
      </w:r>
    </w:p>
    <w:p w:rsidR="000F0A71" w:rsidRPr="00281110" w:rsidRDefault="00E43F89" w:rsidP="001705F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признается объектом налогообложения имущество, входящее в состав общего имущества многоквартирного дома. </w:t>
      </w:r>
    </w:p>
    <w:p w:rsidR="00E43F89" w:rsidRDefault="00E43F89" w:rsidP="001705F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3C1FDB" w:rsidRDefault="003C1FDB" w:rsidP="001705F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FDB" w:rsidRPr="00CD626E" w:rsidRDefault="003C1FDB" w:rsidP="003C1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Какие ставки налога установлены на территории Псковской области?</w:t>
      </w:r>
    </w:p>
    <w:p w:rsidR="003C1FDB" w:rsidRPr="00281110" w:rsidRDefault="003C1FDB" w:rsidP="003C1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1FDB" w:rsidRPr="00281110" w:rsidRDefault="003C1FDB" w:rsidP="003C1FDB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На территории Псковской области </w:t>
      </w:r>
      <w:r w:rsidRPr="00281110">
        <w:rPr>
          <w:rFonts w:ascii="Times New Roman" w:hAnsi="Times New Roman" w:cs="Times New Roman"/>
          <w:bCs/>
          <w:sz w:val="28"/>
          <w:szCs w:val="28"/>
        </w:rPr>
        <w:t>ставки налога на имущество физических лиц с кадастровой стоимости</w:t>
      </w:r>
      <w:r w:rsidRPr="00281110">
        <w:rPr>
          <w:rFonts w:ascii="Times New Roman" w:hAnsi="Times New Roman" w:cs="Times New Roman"/>
          <w:sz w:val="28"/>
          <w:szCs w:val="28"/>
        </w:rPr>
        <w:t xml:space="preserve">, установлены в следующем размере: </w:t>
      </w:r>
    </w:p>
    <w:p w:rsidR="001441F0" w:rsidRDefault="003C1FDB" w:rsidP="003C1FDB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- </w:t>
      </w:r>
      <w:r w:rsidRPr="00281110">
        <w:rPr>
          <w:rFonts w:ascii="Times New Roman" w:hAnsi="Times New Roman" w:cs="Times New Roman"/>
          <w:bCs/>
          <w:sz w:val="28"/>
          <w:szCs w:val="28"/>
        </w:rPr>
        <w:t xml:space="preserve">0,1 </w:t>
      </w:r>
      <w:r w:rsidR="00B91588" w:rsidRPr="00B91588">
        <w:rPr>
          <w:rFonts w:ascii="Times New Roman" w:hAnsi="Times New Roman" w:cs="Times New Roman"/>
          <w:bCs/>
          <w:sz w:val="28"/>
          <w:szCs w:val="28"/>
        </w:rPr>
        <w:t>%</w:t>
      </w:r>
      <w:r w:rsidRPr="00281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sz w:val="28"/>
          <w:szCs w:val="28"/>
        </w:rPr>
        <w:t>в отношении</w:t>
      </w:r>
      <w:r w:rsidR="001441F0">
        <w:rPr>
          <w:rFonts w:ascii="Times New Roman" w:hAnsi="Times New Roman" w:cs="Times New Roman"/>
          <w:sz w:val="28"/>
          <w:szCs w:val="28"/>
        </w:rPr>
        <w:t>:</w:t>
      </w:r>
    </w:p>
    <w:p w:rsidR="001441F0" w:rsidRDefault="003C1FDB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жилых домов</w:t>
      </w:r>
      <w:r w:rsidR="00EA5D6C" w:rsidRPr="00EA5D6C">
        <w:rPr>
          <w:rFonts w:ascii="Times New Roman" w:hAnsi="Times New Roman" w:cs="Times New Roman"/>
          <w:sz w:val="28"/>
          <w:szCs w:val="28"/>
        </w:rPr>
        <w:t xml:space="preserve"> </w:t>
      </w:r>
      <w:r w:rsidR="00EA5D6C">
        <w:rPr>
          <w:rFonts w:ascii="Times New Roman" w:hAnsi="Times New Roman" w:cs="Times New Roman"/>
          <w:sz w:val="28"/>
          <w:szCs w:val="28"/>
        </w:rPr>
        <w:t>(дач, садовых домиков)</w:t>
      </w:r>
      <w:r w:rsidRPr="00281110">
        <w:rPr>
          <w:rFonts w:ascii="Times New Roman" w:hAnsi="Times New Roman" w:cs="Times New Roman"/>
          <w:sz w:val="28"/>
          <w:szCs w:val="28"/>
        </w:rPr>
        <w:t>, жилых помещений</w:t>
      </w:r>
      <w:r w:rsidR="00EA5D6C">
        <w:rPr>
          <w:rFonts w:ascii="Times New Roman" w:hAnsi="Times New Roman" w:cs="Times New Roman"/>
          <w:sz w:val="28"/>
          <w:szCs w:val="28"/>
        </w:rPr>
        <w:t xml:space="preserve"> (квартир, комнат, долей в них)</w:t>
      </w:r>
      <w:r w:rsidRPr="002811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41F0" w:rsidRDefault="003C1FDB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объектов незавершенного строительства (жилого предназначения);</w:t>
      </w:r>
    </w:p>
    <w:p w:rsidR="001441F0" w:rsidRDefault="003C1FDB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>;</w:t>
      </w:r>
    </w:p>
    <w:p w:rsidR="00EA5D6C" w:rsidRDefault="001441F0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C1FDB" w:rsidRPr="00281110">
        <w:rPr>
          <w:rFonts w:ascii="Times New Roman" w:hAnsi="Times New Roman" w:cs="Times New Roman"/>
          <w:sz w:val="28"/>
          <w:szCs w:val="28"/>
        </w:rPr>
        <w:t>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</w:t>
      </w:r>
      <w:r w:rsidR="00EA5D6C">
        <w:rPr>
          <w:rFonts w:ascii="Times New Roman" w:hAnsi="Times New Roman" w:cs="Times New Roman"/>
          <w:sz w:val="28"/>
          <w:szCs w:val="28"/>
        </w:rPr>
        <w:t>;</w:t>
      </w:r>
      <w:r w:rsidR="003C1FDB" w:rsidRPr="00281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F0" w:rsidRDefault="001441F0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6C" w:rsidRDefault="00EA5D6C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- 0,2 % в отношении вышеуказанных объектов </w:t>
      </w:r>
      <w:r w:rsidR="003C1FDB" w:rsidRPr="00281110">
        <w:rPr>
          <w:rFonts w:ascii="Times New Roman" w:hAnsi="Times New Roman" w:cs="Times New Roman"/>
          <w:iCs/>
          <w:sz w:val="28"/>
          <w:szCs w:val="28"/>
        </w:rPr>
        <w:t xml:space="preserve">в шести волостях </w:t>
      </w:r>
      <w:proofErr w:type="spellStart"/>
      <w:r w:rsidR="003C1FDB" w:rsidRPr="00281110">
        <w:rPr>
          <w:rFonts w:ascii="Times New Roman" w:hAnsi="Times New Roman" w:cs="Times New Roman"/>
          <w:iCs/>
          <w:sz w:val="28"/>
          <w:szCs w:val="28"/>
        </w:rPr>
        <w:t>Дедовичского</w:t>
      </w:r>
      <w:proofErr w:type="spellEnd"/>
      <w:r w:rsidR="003C1FDB" w:rsidRPr="00281110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1441F0" w:rsidRDefault="001441F0" w:rsidP="001441F0">
      <w:pPr>
        <w:tabs>
          <w:tab w:val="left" w:pos="89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C1FDB" w:rsidRPr="00281110" w:rsidRDefault="003C1FDB" w:rsidP="003C1FDB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bCs/>
          <w:sz w:val="28"/>
          <w:szCs w:val="28"/>
        </w:rPr>
        <w:t>-</w:t>
      </w:r>
      <w:r w:rsidR="00EA5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bCs/>
          <w:sz w:val="28"/>
          <w:szCs w:val="28"/>
        </w:rPr>
        <w:t xml:space="preserve">0,5 </w:t>
      </w:r>
      <w:r w:rsidR="00B91588" w:rsidRPr="00B91588">
        <w:rPr>
          <w:rFonts w:ascii="Times New Roman" w:hAnsi="Times New Roman" w:cs="Times New Roman"/>
          <w:bCs/>
          <w:sz w:val="28"/>
          <w:szCs w:val="28"/>
        </w:rPr>
        <w:t>%</w:t>
      </w:r>
      <w:r w:rsidRPr="00281110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налогообложения;</w:t>
      </w:r>
    </w:p>
    <w:p w:rsidR="003C1FDB" w:rsidRPr="00281110" w:rsidRDefault="003C1FDB" w:rsidP="003C1FDB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-</w:t>
      </w:r>
      <w:r w:rsidR="00EA5D6C">
        <w:rPr>
          <w:rFonts w:ascii="Times New Roman" w:hAnsi="Times New Roman" w:cs="Times New Roman"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B91588" w:rsidRPr="00B91588">
        <w:rPr>
          <w:rFonts w:ascii="Times New Roman" w:hAnsi="Times New Roman" w:cs="Times New Roman"/>
          <w:bCs/>
          <w:sz w:val="28"/>
          <w:szCs w:val="28"/>
        </w:rPr>
        <w:t>%</w:t>
      </w:r>
      <w:r w:rsidRPr="00281110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кадастровая стоимость каждого из которых превышает 300 миллионов рублей и для объектов торгового назначения, включенных в перечень на очередной налоговый период.</w:t>
      </w:r>
    </w:p>
    <w:p w:rsidR="003C1FDB" w:rsidRPr="00281110" w:rsidRDefault="00BD5AC0" w:rsidP="003C1FDB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тавку налога</w:t>
      </w:r>
      <w:r w:rsidR="003C1FDB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по своему муниципальному образованию, где расположен объект имущества, можно узнать в налоговой инспекции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месту жительства </w:t>
      </w:r>
      <w:r w:rsidR="003C1FDB" w:rsidRPr="00281110">
        <w:rPr>
          <w:rFonts w:ascii="Times New Roman" w:hAnsi="Times New Roman" w:cs="Times New Roman"/>
          <w:color w:val="000000"/>
          <w:sz w:val="28"/>
          <w:szCs w:val="28"/>
        </w:rPr>
        <w:t>или на сайте ФНС России, используя сервис «Справочная информация о ставках и льготах по имущественным налогам».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1F0" w:rsidRDefault="001441F0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416E4" w:rsidRPr="00CD626E" w:rsidRDefault="003C1FDB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</w:t>
      </w:r>
      <w:r w:rsidR="00F348F3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ак </w:t>
      </w:r>
      <w:r w:rsidR="001915E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применить</w:t>
      </w:r>
      <w:r w:rsidR="00F348F3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1416E4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налоговые вычеты?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281110" w:rsidRDefault="008C2C0E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0125D" w:rsidRPr="00281110">
        <w:rPr>
          <w:rFonts w:ascii="Times New Roman" w:hAnsi="Times New Roman" w:cs="Times New Roman"/>
          <w:color w:val="000000"/>
          <w:sz w:val="28"/>
          <w:szCs w:val="28"/>
        </w:rPr>
        <w:t>ри исчислении на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лога 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на имущество от кадастровой сто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имости предусмотрен налоговый вычет, уменьшающий налоговую базу. 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В отношении различных объектов имущества установлены разли</w:t>
      </w:r>
      <w:r w:rsidR="00D633D5" w:rsidRPr="00281110">
        <w:rPr>
          <w:rFonts w:ascii="Times New Roman" w:hAnsi="Times New Roman" w:cs="Times New Roman"/>
          <w:color w:val="000000"/>
          <w:sz w:val="28"/>
          <w:szCs w:val="28"/>
        </w:rPr>
        <w:t>чные размеры налогового вычета</w:t>
      </w:r>
      <w:r w:rsidR="00281110" w:rsidRPr="002811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отношении</w:t>
      </w:r>
      <w:r w:rsidR="00CD626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16E4" w:rsidRPr="00281110" w:rsidRDefault="001416E4" w:rsidP="00CD626E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квартир вычет составляет 20 кв. м общей площади этой квартиры; </w:t>
      </w:r>
    </w:p>
    <w:p w:rsidR="001416E4" w:rsidRPr="00281110" w:rsidRDefault="001416E4" w:rsidP="00CD626E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комнат - 10 кв. м общей площади этой комнаты; </w:t>
      </w:r>
    </w:p>
    <w:p w:rsidR="001416E4" w:rsidRPr="00281110" w:rsidRDefault="001416E4" w:rsidP="00281110">
      <w:pPr>
        <w:pStyle w:val="P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жилых домов- 50 кв. м общей пло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щади этого дома;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- единого недвижимого комплекса с жилым домом -1 млн</w:t>
      </w:r>
      <w:r w:rsidR="009F3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Законодательством предусмотрено, что если вычет больше, чем площадь квартиры/дома/комнаты, то налоговая база принимается равной нулю.</w:t>
      </w:r>
    </w:p>
    <w:p w:rsidR="001416E4" w:rsidRPr="00281110" w:rsidRDefault="0030125D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Например: площадь квартиры со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ставляет 46 кв</w:t>
      </w:r>
      <w:proofErr w:type="gramStart"/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, налоговый вычет по квартире – 20 кв.м, с учетом налогового вычет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а облагаться налогом будет толь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="009F3E44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кадастровая стоимость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26 кв. м. По комнате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18 кв. м – обла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гаться налогом будет только </w:t>
      </w:r>
      <w:r w:rsidR="009F3E44">
        <w:rPr>
          <w:rFonts w:ascii="Times New Roman" w:hAnsi="Times New Roman" w:cs="Times New Roman"/>
          <w:color w:val="000000"/>
          <w:sz w:val="28"/>
          <w:szCs w:val="28"/>
        </w:rPr>
        <w:t>кадастровая стоимость</w:t>
      </w:r>
      <w:r w:rsidR="009F3E44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8 кв. м.</w:t>
      </w:r>
      <w:r w:rsidR="00BD5AC0">
        <w:rPr>
          <w:rFonts w:ascii="Times New Roman" w:hAnsi="Times New Roman" w:cs="Times New Roman"/>
          <w:color w:val="000000"/>
          <w:sz w:val="28"/>
          <w:szCs w:val="28"/>
        </w:rPr>
        <w:t>, по жилому дому , площадью 48 кв.м., налоговая база с учетом налогового вычета будет равна 0.</w:t>
      </w:r>
    </w:p>
    <w:p w:rsidR="0030125D" w:rsidRPr="00281110" w:rsidRDefault="0030125D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9E2B84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E2B8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Пример расчета налога на имущество физических лиц</w:t>
      </w:r>
    </w:p>
    <w:p w:rsidR="003F1F67" w:rsidRPr="009E2B84" w:rsidRDefault="003F1F67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2811" w:rsidRPr="009E2B84" w:rsidRDefault="00BC2811" w:rsidP="009E2B84">
      <w:pPr>
        <w:tabs>
          <w:tab w:val="left" w:pos="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2B84">
        <w:rPr>
          <w:rFonts w:ascii="Times New Roman" w:hAnsi="Times New Roman" w:cs="Times New Roman"/>
          <w:sz w:val="28"/>
          <w:szCs w:val="28"/>
        </w:rPr>
        <w:t xml:space="preserve">Рассмотрим пример расчета налога на имущество физических лиц на основе кадастровой стоимости двухкомнатной квартиры, общей площадью </w:t>
      </w:r>
      <w:smartTag w:uri="urn:schemas-microsoft-com:office:smarttags" w:element="metricconverter">
        <w:smartTagPr>
          <w:attr w:name="ProductID" w:val="55,9 кв. метров"/>
        </w:smartTagPr>
        <w:r w:rsidRPr="009E2B84">
          <w:rPr>
            <w:rFonts w:ascii="Times New Roman" w:hAnsi="Times New Roman" w:cs="Times New Roman"/>
            <w:sz w:val="28"/>
            <w:szCs w:val="28"/>
          </w:rPr>
          <w:t>55,9 кв. метров</w:t>
        </w:r>
      </w:smartTag>
      <w:r w:rsidRPr="009E2B84">
        <w:rPr>
          <w:rFonts w:ascii="Times New Roman" w:hAnsi="Times New Roman" w:cs="Times New Roman"/>
          <w:sz w:val="28"/>
          <w:szCs w:val="28"/>
        </w:rPr>
        <w:t xml:space="preserve">, расположенной в современном доме (год застройки 2009) в районе </w:t>
      </w:r>
      <w:proofErr w:type="spellStart"/>
      <w:r w:rsidRPr="009E2B84">
        <w:rPr>
          <w:rFonts w:ascii="Times New Roman" w:hAnsi="Times New Roman" w:cs="Times New Roman"/>
          <w:sz w:val="28"/>
          <w:szCs w:val="28"/>
        </w:rPr>
        <w:t>Завеличье</w:t>
      </w:r>
      <w:proofErr w:type="spellEnd"/>
      <w:r w:rsidRPr="009E2B84">
        <w:rPr>
          <w:rFonts w:ascii="Times New Roman" w:hAnsi="Times New Roman" w:cs="Times New Roman"/>
          <w:sz w:val="28"/>
          <w:szCs w:val="28"/>
        </w:rPr>
        <w:t xml:space="preserve"> административного центра </w:t>
      </w:r>
      <w:proofErr w:type="gramStart"/>
      <w:r w:rsidRPr="009E2B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2B84">
        <w:rPr>
          <w:rFonts w:ascii="Times New Roman" w:hAnsi="Times New Roman" w:cs="Times New Roman"/>
          <w:sz w:val="28"/>
          <w:szCs w:val="28"/>
        </w:rPr>
        <w:t>. Пскова для одного собственника.</w:t>
      </w:r>
      <w:r w:rsidR="000F6B9E" w:rsidRPr="009E2B84">
        <w:rPr>
          <w:rFonts w:ascii="Times New Roman" w:hAnsi="Times New Roman" w:cs="Times New Roman"/>
          <w:sz w:val="28"/>
          <w:szCs w:val="28"/>
        </w:rPr>
        <w:t xml:space="preserve"> </w:t>
      </w:r>
      <w:r w:rsidR="009E2B84" w:rsidRPr="009E2B84">
        <w:rPr>
          <w:rFonts w:ascii="Times New Roman" w:hAnsi="Times New Roman" w:cs="Times New Roman"/>
          <w:sz w:val="28"/>
          <w:szCs w:val="28"/>
        </w:rPr>
        <w:t xml:space="preserve">Сумма налога, исчисленная по данному объекту за 2014 год, исходя из инвентаризационной стоимости, составила 180 рублей. </w:t>
      </w:r>
      <w:r w:rsidR="000F6B9E" w:rsidRPr="009E2B84">
        <w:rPr>
          <w:rFonts w:ascii="Times New Roman" w:hAnsi="Times New Roman" w:cs="Times New Roman"/>
          <w:sz w:val="28"/>
          <w:szCs w:val="28"/>
        </w:rPr>
        <w:t>Кадастровая стоимость квартиры 2 061 871 руб.</w:t>
      </w:r>
    </w:p>
    <w:p w:rsidR="00D8435C" w:rsidRDefault="00D8435C" w:rsidP="00D8435C">
      <w:pPr>
        <w:pStyle w:val="a3"/>
        <w:numPr>
          <w:ilvl w:val="0"/>
          <w:numId w:val="1"/>
        </w:numPr>
        <w:tabs>
          <w:tab w:val="left" w:pos="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кадастровую стоимость </w:t>
      </w:r>
      <w:r w:rsidR="00901353">
        <w:rPr>
          <w:sz w:val="28"/>
          <w:szCs w:val="28"/>
        </w:rPr>
        <w:t>1 кв.м.:</w:t>
      </w:r>
      <w:r>
        <w:rPr>
          <w:sz w:val="28"/>
          <w:szCs w:val="28"/>
        </w:rPr>
        <w:t xml:space="preserve"> 36 885р. (206187</w:t>
      </w:r>
      <w:r w:rsidR="00901353">
        <w:rPr>
          <w:sz w:val="28"/>
          <w:szCs w:val="28"/>
        </w:rPr>
        <w:t>1</w:t>
      </w:r>
      <w:r>
        <w:rPr>
          <w:sz w:val="28"/>
          <w:szCs w:val="28"/>
        </w:rPr>
        <w:t>р.</w:t>
      </w:r>
      <w:proofErr w:type="gramStart"/>
      <w:r w:rsidR="000F6B9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0F6B9E">
        <w:rPr>
          <w:sz w:val="28"/>
          <w:szCs w:val="28"/>
        </w:rPr>
        <w:t xml:space="preserve"> </w:t>
      </w:r>
      <w:r>
        <w:rPr>
          <w:sz w:val="28"/>
          <w:szCs w:val="28"/>
        </w:rPr>
        <w:t>55,9 кв.м.)</w:t>
      </w:r>
      <w:r w:rsidR="00E15DBB">
        <w:rPr>
          <w:sz w:val="28"/>
          <w:szCs w:val="28"/>
        </w:rPr>
        <w:t>;</w:t>
      </w:r>
    </w:p>
    <w:p w:rsidR="00D8435C" w:rsidRDefault="00D8435C" w:rsidP="00D8435C">
      <w:pPr>
        <w:pStyle w:val="a3"/>
        <w:numPr>
          <w:ilvl w:val="0"/>
          <w:numId w:val="1"/>
        </w:numPr>
        <w:tabs>
          <w:tab w:val="left" w:pos="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Рассчитываем налоговый вычет: 737700 (36885р. </w:t>
      </w:r>
      <w:proofErr w:type="spellStart"/>
      <w:r w:rsidR="000F6B9E"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20 кв.м.)</w:t>
      </w:r>
      <w:r w:rsidR="00E15DBB">
        <w:rPr>
          <w:sz w:val="28"/>
          <w:szCs w:val="28"/>
        </w:rPr>
        <w:t>;</w:t>
      </w:r>
    </w:p>
    <w:p w:rsidR="00D8435C" w:rsidRDefault="00D8435C" w:rsidP="00D8435C">
      <w:pPr>
        <w:pStyle w:val="a3"/>
        <w:numPr>
          <w:ilvl w:val="0"/>
          <w:numId w:val="1"/>
        </w:numPr>
        <w:tabs>
          <w:tab w:val="left" w:pos="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Определяем налоговую базу (кадастровая стоимость квартиры (55,9 м.кв.) за минусом вычета (20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</w:t>
      </w:r>
      <w:r w:rsidR="00E15DBB">
        <w:rPr>
          <w:sz w:val="28"/>
          <w:szCs w:val="28"/>
        </w:rPr>
        <w:t>: 1324171 (2061871 – 737700);</w:t>
      </w:r>
    </w:p>
    <w:p w:rsidR="00E15DBB" w:rsidRDefault="00E15DBB" w:rsidP="00D8435C">
      <w:pPr>
        <w:pStyle w:val="a3"/>
        <w:numPr>
          <w:ilvl w:val="0"/>
          <w:numId w:val="1"/>
        </w:numPr>
        <w:tabs>
          <w:tab w:val="left" w:pos="89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Применяя ставку 0,1% получим</w:t>
      </w:r>
      <w:proofErr w:type="gramEnd"/>
      <w:r>
        <w:rPr>
          <w:sz w:val="28"/>
          <w:szCs w:val="28"/>
        </w:rPr>
        <w:t xml:space="preserve"> налог к уп</w:t>
      </w:r>
      <w:r w:rsidR="009E2B84">
        <w:rPr>
          <w:sz w:val="28"/>
          <w:szCs w:val="28"/>
        </w:rPr>
        <w:t xml:space="preserve">лате 1324 руб. (1324171 </w:t>
      </w:r>
      <w:proofErr w:type="spellStart"/>
      <w:r w:rsidR="009E2B84">
        <w:rPr>
          <w:sz w:val="28"/>
          <w:szCs w:val="28"/>
        </w:rPr>
        <w:t>х</w:t>
      </w:r>
      <w:proofErr w:type="spellEnd"/>
      <w:r w:rsidR="009E2B84">
        <w:rPr>
          <w:sz w:val="28"/>
          <w:szCs w:val="28"/>
        </w:rPr>
        <w:t xml:space="preserve"> 0,1%).</w:t>
      </w:r>
    </w:p>
    <w:p w:rsidR="009E2B84" w:rsidRDefault="009E2B84" w:rsidP="00281110">
      <w:pPr>
        <w:tabs>
          <w:tab w:val="left" w:pos="89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B84" w:rsidRDefault="001915E9" w:rsidP="00281110">
      <w:pPr>
        <w:tabs>
          <w:tab w:val="left" w:pos="89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Получается, что налогоплательщик должен заплатить налог на имущество в размере 1324руб. </w:t>
      </w:r>
      <w:r w:rsidR="00B915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ервые 4 год</w:t>
      </w:r>
      <w:r w:rsidR="00901353">
        <w:rPr>
          <w:rFonts w:ascii="Times New Roman" w:hAnsi="Times New Roman" w:cs="Times New Roman"/>
          <w:sz w:val="28"/>
          <w:szCs w:val="28"/>
        </w:rPr>
        <w:t>а</w:t>
      </w:r>
      <w:r w:rsidR="00B9158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п.8 ст. 408 НК РФ установлены размеры специального коэффициента, применяемые при переходе на уплату налога исходя из кадастровой стоимости: в первый год – 0,2; во второй – 0,4; в третий – 0,6; в четвертый – 0,8. Только на пятый год перехода налогоплательщику будет произведен расчет налога полностью.</w:t>
      </w:r>
      <w:r w:rsidR="009E2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5E9" w:rsidRDefault="009E2B84" w:rsidP="00281110">
      <w:pPr>
        <w:tabs>
          <w:tab w:val="left" w:pos="89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налог, исчисленный по кадастровой стоимости больше, чем налог, исчисленный ранее на основе инвентаризационной стоимости</w:t>
      </w:r>
      <w:r w:rsidR="00B91588">
        <w:rPr>
          <w:rFonts w:ascii="Times New Roman" w:hAnsi="Times New Roman" w:cs="Times New Roman"/>
          <w:sz w:val="28"/>
          <w:szCs w:val="28"/>
        </w:rPr>
        <w:t xml:space="preserve"> (180 руб.)</w:t>
      </w:r>
      <w:r>
        <w:rPr>
          <w:rFonts w:ascii="Times New Roman" w:hAnsi="Times New Roman" w:cs="Times New Roman"/>
          <w:sz w:val="28"/>
          <w:szCs w:val="28"/>
        </w:rPr>
        <w:t>, применим понижающие коэффициенты.</w:t>
      </w:r>
    </w:p>
    <w:p w:rsidR="008C2C0E" w:rsidRDefault="000F6B9E" w:rsidP="008C2C0E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за 2015 год налог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28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409 руб. </w:t>
      </w:r>
      <w:r w:rsidRPr="00281110">
        <w:rPr>
          <w:rFonts w:ascii="Times New Roman" w:hAnsi="Times New Roman" w:cs="Times New Roman"/>
          <w:sz w:val="28"/>
          <w:szCs w:val="28"/>
        </w:rPr>
        <w:t xml:space="preserve">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0,2 + 180</w:t>
      </w:r>
      <w:r>
        <w:rPr>
          <w:rFonts w:ascii="Times New Roman" w:hAnsi="Times New Roman" w:cs="Times New Roman"/>
          <w:sz w:val="28"/>
          <w:szCs w:val="28"/>
        </w:rPr>
        <w:t>;</w:t>
      </w:r>
      <w:r w:rsidR="008C2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9E" w:rsidRPr="00281110" w:rsidRDefault="000F6B9E" w:rsidP="008C2C0E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2016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638 руб. </w:t>
      </w:r>
      <w:r w:rsidRPr="00281110">
        <w:rPr>
          <w:rFonts w:ascii="Times New Roman" w:hAnsi="Times New Roman" w:cs="Times New Roman"/>
          <w:sz w:val="28"/>
          <w:szCs w:val="28"/>
        </w:rPr>
        <w:t xml:space="preserve">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0,4 + 180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B9E" w:rsidRPr="00281110" w:rsidRDefault="000F6B9E" w:rsidP="000F6B9E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2017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1110">
        <w:rPr>
          <w:rFonts w:ascii="Times New Roman" w:hAnsi="Times New Roman" w:cs="Times New Roman"/>
          <w:sz w:val="28"/>
          <w:szCs w:val="28"/>
        </w:rPr>
        <w:t xml:space="preserve"> 866 руб.  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0,6 + 180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B9E" w:rsidRPr="00281110" w:rsidRDefault="000F6B9E" w:rsidP="000F6B9E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2018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1110">
        <w:rPr>
          <w:rFonts w:ascii="Times New Roman" w:hAnsi="Times New Roman" w:cs="Times New Roman"/>
          <w:sz w:val="28"/>
          <w:szCs w:val="28"/>
        </w:rPr>
        <w:t xml:space="preserve"> 1095 руб.(1324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0,8 + 180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B9E" w:rsidRPr="00281110" w:rsidRDefault="000F6B9E" w:rsidP="009E2B84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2019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1110">
        <w:rPr>
          <w:rFonts w:ascii="Times New Roman" w:hAnsi="Times New Roman" w:cs="Times New Roman"/>
          <w:sz w:val="28"/>
          <w:szCs w:val="28"/>
        </w:rPr>
        <w:t xml:space="preserve"> 1324 руб.</w:t>
      </w:r>
    </w:p>
    <w:sectPr w:rsidR="000F6B9E" w:rsidRPr="00281110" w:rsidSect="001441F0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2E45"/>
    <w:multiLevelType w:val="hybridMultilevel"/>
    <w:tmpl w:val="50B00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6E4"/>
    <w:rsid w:val="000F0A71"/>
    <w:rsid w:val="000F6B9E"/>
    <w:rsid w:val="001416E4"/>
    <w:rsid w:val="001441F0"/>
    <w:rsid w:val="001705FD"/>
    <w:rsid w:val="001915E9"/>
    <w:rsid w:val="001A7D56"/>
    <w:rsid w:val="001D3147"/>
    <w:rsid w:val="0024297E"/>
    <w:rsid w:val="002573A2"/>
    <w:rsid w:val="00281110"/>
    <w:rsid w:val="0030125D"/>
    <w:rsid w:val="003C1FDB"/>
    <w:rsid w:val="003F1F67"/>
    <w:rsid w:val="004916C8"/>
    <w:rsid w:val="004D59F8"/>
    <w:rsid w:val="0051771B"/>
    <w:rsid w:val="00527CBC"/>
    <w:rsid w:val="0053716C"/>
    <w:rsid w:val="005D7E5A"/>
    <w:rsid w:val="00625D3B"/>
    <w:rsid w:val="00663EE2"/>
    <w:rsid w:val="006657DA"/>
    <w:rsid w:val="00683B87"/>
    <w:rsid w:val="00716BCC"/>
    <w:rsid w:val="008036E0"/>
    <w:rsid w:val="008169D4"/>
    <w:rsid w:val="00866503"/>
    <w:rsid w:val="008C2C0E"/>
    <w:rsid w:val="008F12E0"/>
    <w:rsid w:val="00901353"/>
    <w:rsid w:val="00926A2F"/>
    <w:rsid w:val="009E2B84"/>
    <w:rsid w:val="009F0D11"/>
    <w:rsid w:val="009F3E44"/>
    <w:rsid w:val="00A04346"/>
    <w:rsid w:val="00A26515"/>
    <w:rsid w:val="00A95CC9"/>
    <w:rsid w:val="00AB4003"/>
    <w:rsid w:val="00B91588"/>
    <w:rsid w:val="00BC08C5"/>
    <w:rsid w:val="00BC2811"/>
    <w:rsid w:val="00BD5AC0"/>
    <w:rsid w:val="00C10463"/>
    <w:rsid w:val="00C96D60"/>
    <w:rsid w:val="00CA282E"/>
    <w:rsid w:val="00CD626E"/>
    <w:rsid w:val="00D02F0B"/>
    <w:rsid w:val="00D633D5"/>
    <w:rsid w:val="00D8435C"/>
    <w:rsid w:val="00DA2F57"/>
    <w:rsid w:val="00DC1116"/>
    <w:rsid w:val="00E15DBB"/>
    <w:rsid w:val="00E43F89"/>
    <w:rsid w:val="00EA5D6C"/>
    <w:rsid w:val="00F348F3"/>
    <w:rsid w:val="00FD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0A"/>
  </w:style>
  <w:style w:type="paragraph" w:styleId="1">
    <w:name w:val="heading 1"/>
    <w:basedOn w:val="a"/>
    <w:link w:val="10"/>
    <w:uiPriority w:val="9"/>
    <w:qFormat/>
    <w:rsid w:val="00301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6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416E4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1416E4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1416E4"/>
    <w:rPr>
      <w:rFonts w:cs="Trebuchet MS"/>
      <w:i/>
      <w:iCs/>
      <w:color w:val="000000"/>
      <w:sz w:val="20"/>
      <w:szCs w:val="20"/>
    </w:rPr>
  </w:style>
  <w:style w:type="character" w:customStyle="1" w:styleId="A100">
    <w:name w:val="A10"/>
    <w:uiPriority w:val="99"/>
    <w:rsid w:val="001416E4"/>
    <w:rPr>
      <w:rFonts w:ascii="Cambria" w:hAnsi="Cambria" w:cs="Cambria"/>
      <w:color w:val="000000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301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7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4">
    <w:name w:val="Strong"/>
    <w:basedOn w:val="a0"/>
    <w:uiPriority w:val="22"/>
    <w:qFormat/>
    <w:rsid w:val="00866503"/>
    <w:rPr>
      <w:b/>
      <w:bCs/>
    </w:rPr>
  </w:style>
  <w:style w:type="character" w:customStyle="1" w:styleId="apple-converted-space">
    <w:name w:val="apple-converted-space"/>
    <w:basedOn w:val="a0"/>
    <w:rsid w:val="0086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F41B8-BED5-4D8B-BC3C-23F51FC5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Пеннер Елена Гарриевна</dc:creator>
  <cp:keywords/>
  <dc:description/>
  <cp:lastModifiedBy>Power User</cp:lastModifiedBy>
  <cp:revision>2</cp:revision>
  <cp:lastPrinted>2016-08-08T08:43:00Z</cp:lastPrinted>
  <dcterms:created xsi:type="dcterms:W3CDTF">2016-08-09T11:37:00Z</dcterms:created>
  <dcterms:modified xsi:type="dcterms:W3CDTF">2016-08-09T11:37:00Z</dcterms:modified>
</cp:coreProperties>
</file>