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325437">
        <w:rPr>
          <w:rFonts w:ascii="Times New Roman" w:hAnsi="Times New Roman"/>
          <w:sz w:val="28"/>
          <w:szCs w:val="28"/>
        </w:rPr>
        <w:t>но</w:t>
      </w:r>
      <w:r w:rsidR="001F25A9">
        <w:rPr>
          <w:rFonts w:ascii="Times New Roman" w:hAnsi="Times New Roman"/>
          <w:sz w:val="28"/>
          <w:szCs w:val="28"/>
        </w:rPr>
        <w:t>я</w:t>
      </w:r>
      <w:r w:rsidR="00EF627F">
        <w:rPr>
          <w:rFonts w:ascii="Times New Roman" w:hAnsi="Times New Roman"/>
          <w:sz w:val="28"/>
          <w:szCs w:val="28"/>
        </w:rPr>
        <w:t>брь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020EA4">
        <w:rPr>
          <w:rFonts w:ascii="Times New Roman" w:hAnsi="Times New Roman"/>
          <w:sz w:val="28"/>
          <w:szCs w:val="28"/>
        </w:rPr>
        <w:t>3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325437">
        <w:rPr>
          <w:rFonts w:ascii="Times New Roman" w:hAnsi="Times New Roman"/>
          <w:color w:val="000000"/>
          <w:sz w:val="28"/>
          <w:szCs w:val="28"/>
        </w:rPr>
        <w:t>но</w:t>
      </w:r>
      <w:r w:rsidR="001F25A9">
        <w:rPr>
          <w:rFonts w:ascii="Times New Roman" w:hAnsi="Times New Roman"/>
          <w:color w:val="000000"/>
          <w:sz w:val="28"/>
          <w:szCs w:val="28"/>
        </w:rPr>
        <w:t>я</w:t>
      </w:r>
      <w:r w:rsidR="00EF627F">
        <w:rPr>
          <w:rFonts w:ascii="Times New Roman" w:hAnsi="Times New Roman"/>
          <w:color w:val="000000"/>
          <w:sz w:val="28"/>
          <w:szCs w:val="28"/>
        </w:rPr>
        <w:t>бре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020EA4">
        <w:rPr>
          <w:rFonts w:ascii="Times New Roman" w:hAnsi="Times New Roman"/>
          <w:color w:val="000000"/>
          <w:sz w:val="28"/>
          <w:szCs w:val="28"/>
        </w:rPr>
        <w:t>3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3A7A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25A9">
        <w:rPr>
          <w:rFonts w:ascii="Times New Roman" w:hAnsi="Times New Roman"/>
          <w:sz w:val="28"/>
          <w:szCs w:val="28"/>
        </w:rPr>
        <w:t>1</w:t>
      </w:r>
      <w:r w:rsidR="0072616F">
        <w:rPr>
          <w:rFonts w:ascii="Times New Roman" w:hAnsi="Times New Roman"/>
          <w:sz w:val="28"/>
          <w:szCs w:val="28"/>
        </w:rPr>
        <w:t>759</w:t>
      </w:r>
      <w:r w:rsidR="003A7A1B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72616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3A7A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616F">
        <w:rPr>
          <w:rFonts w:ascii="Times New Roman" w:hAnsi="Times New Roman"/>
          <w:sz w:val="28"/>
          <w:szCs w:val="28"/>
        </w:rPr>
        <w:t>1361</w:t>
      </w:r>
      <w:r w:rsidR="003A7A1B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72616F">
        <w:rPr>
          <w:rFonts w:ascii="Times New Roman" w:hAnsi="Times New Roman"/>
          <w:color w:val="000000"/>
          <w:sz w:val="28"/>
          <w:szCs w:val="28"/>
        </w:rPr>
        <w:t>е</w:t>
      </w:r>
      <w:r w:rsidR="003A7A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proofErr w:type="spellStart"/>
      <w:r w:rsidRPr="007E344F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3A7A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1F25A9">
        <w:rPr>
          <w:rFonts w:ascii="Times New Roman" w:hAnsi="Times New Roman"/>
          <w:sz w:val="28"/>
          <w:szCs w:val="28"/>
        </w:rPr>
        <w:t>7</w:t>
      </w:r>
      <w:r w:rsidR="0072616F">
        <w:rPr>
          <w:rFonts w:ascii="Times New Roman" w:hAnsi="Times New Roman"/>
          <w:sz w:val="28"/>
          <w:szCs w:val="28"/>
        </w:rPr>
        <w:t>7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3A7A1B">
        <w:rPr>
          <w:rFonts w:ascii="Times New Roman" w:hAnsi="Times New Roman" w:cs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="003A7A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72616F">
        <w:rPr>
          <w:rFonts w:ascii="Times New Roman" w:hAnsi="Times New Roman"/>
          <w:color w:val="000000"/>
          <w:sz w:val="28"/>
          <w:szCs w:val="28"/>
        </w:rPr>
        <w:t>49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обращений.</w:t>
      </w:r>
    </w:p>
    <w:p w:rsidR="00724E30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="003A7A1B">
        <w:rPr>
          <w:rFonts w:ascii="Times New Roman" w:hAnsi="Times New Roman"/>
          <w:sz w:val="28"/>
          <w:szCs w:val="28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7261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ябре</w:t>
      </w:r>
      <w:r w:rsidR="003A7A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020E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9B3885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9B3885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9B3885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209 обращений (или 12%), </w:t>
      </w:r>
      <w:r w:rsidR="001F25A9" w:rsidRP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начислением и администрированием земельного налога 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2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08 обращени</w:t>
      </w:r>
      <w:r w:rsidR="002505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bookmarkStart w:id="0" w:name="_GoBack"/>
      <w:bookmarkEnd w:id="0"/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12%).</w:t>
      </w:r>
    </w:p>
    <w:p w:rsidR="001F25A9" w:rsidRDefault="00724E30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начислением и администрированием транспортного налога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или 1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F25A9" w:rsidRDefault="001F25A9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Это связано с </w:t>
      </w:r>
      <w:r w:rsidR="00CC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кампании по уплате имущественных налогов. Заявители уточняли период владения, характеристики и прочую информацию по принадлежащему им имуществу.</w:t>
      </w:r>
    </w:p>
    <w:p w:rsidR="00F46907" w:rsidRDefault="009B3885" w:rsidP="00B879B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налогоплательщиков обратились по вопросуналога на доходы физических лиц 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2E3D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114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2E3D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B879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C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754</w:t>
      </w:r>
      <w:r w:rsidR="003A7A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CC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020EA4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поставлены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C31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604</w:t>
      </w:r>
      <w:r w:rsidR="003A7A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C31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3A7A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C31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358</w:t>
      </w:r>
      <w:r w:rsidR="003A7A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C31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его заместителям 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(и.о. заместителя)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C31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бре</w:t>
      </w:r>
      <w:r w:rsidR="003A7A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3A7A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31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3A7A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02F" w:rsidRDefault="00CC702F" w:rsidP="00D45742">
      <w:pPr>
        <w:spacing w:after="0" w:line="240" w:lineRule="auto"/>
      </w:pPr>
      <w:r>
        <w:separator/>
      </w:r>
    </w:p>
  </w:endnote>
  <w:endnote w:type="continuationSeparator" w:id="1">
    <w:p w:rsidR="00CC702F" w:rsidRDefault="00CC702F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02F" w:rsidRDefault="00CC702F" w:rsidP="00D45742">
      <w:pPr>
        <w:spacing w:after="0" w:line="240" w:lineRule="auto"/>
      </w:pPr>
      <w:r>
        <w:separator/>
      </w:r>
    </w:p>
  </w:footnote>
  <w:footnote w:type="continuationSeparator" w:id="1">
    <w:p w:rsidR="00CC702F" w:rsidRDefault="00CC702F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CC702F" w:rsidRDefault="003E26ED">
        <w:pPr>
          <w:pStyle w:val="a6"/>
          <w:jc w:val="center"/>
        </w:pPr>
        <w:r>
          <w:fldChar w:fldCharType="begin"/>
        </w:r>
        <w:r w:rsidR="00CC702F">
          <w:instrText>PAGE   \* MERGEFORMAT</w:instrText>
        </w:r>
        <w:r>
          <w:fldChar w:fldCharType="separate"/>
        </w:r>
        <w:r w:rsidR="00CC70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702F" w:rsidRDefault="00CC702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0EA4"/>
    <w:rsid w:val="00022FBA"/>
    <w:rsid w:val="00031B4B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A7A1B"/>
    <w:rsid w:val="003B3107"/>
    <w:rsid w:val="003B351B"/>
    <w:rsid w:val="003B45D7"/>
    <w:rsid w:val="003C4BB6"/>
    <w:rsid w:val="003D11E5"/>
    <w:rsid w:val="003E048B"/>
    <w:rsid w:val="003E26ED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1C9E6-B54A-4B4B-BD5C-E64BD047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13</cp:revision>
  <cp:lastPrinted>2023-10-12T07:27:00Z</cp:lastPrinted>
  <dcterms:created xsi:type="dcterms:W3CDTF">2023-06-06T14:21:00Z</dcterms:created>
  <dcterms:modified xsi:type="dcterms:W3CDTF">2023-12-12T14:18:00Z</dcterms:modified>
</cp:coreProperties>
</file>