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C57216">
        <w:rPr>
          <w:rFonts w:ascii="Times New Roman" w:hAnsi="Times New Roman"/>
          <w:sz w:val="28"/>
          <w:szCs w:val="28"/>
          <w:lang w:val="en-US"/>
        </w:rPr>
        <w:t>II</w:t>
      </w:r>
      <w:r w:rsidR="00127D4E" w:rsidRPr="00127D4E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90529D" w:rsidRPr="0002470B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D54964">
        <w:rPr>
          <w:rFonts w:ascii="Times New Roman" w:hAnsi="Times New Roman"/>
          <w:sz w:val="28"/>
          <w:szCs w:val="28"/>
        </w:rPr>
        <w:t>6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>В УФНС России по Псковской области (далее - Управление) в</w:t>
      </w:r>
      <w:r w:rsidR="00C57216">
        <w:rPr>
          <w:rFonts w:ascii="Times New Roman" w:hAnsi="Times New Roman"/>
          <w:color w:val="000000"/>
          <w:sz w:val="28"/>
          <w:szCs w:val="28"/>
        </w:rPr>
        <w:t>о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216">
        <w:rPr>
          <w:rFonts w:ascii="Times New Roman" w:hAnsi="Times New Roman"/>
          <w:sz w:val="28"/>
          <w:szCs w:val="28"/>
          <w:lang w:val="en-US"/>
        </w:rPr>
        <w:t>II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793B82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D54964">
        <w:rPr>
          <w:rFonts w:ascii="Times New Roman" w:hAnsi="Times New Roman"/>
          <w:color w:val="000000"/>
          <w:sz w:val="28"/>
          <w:szCs w:val="28"/>
        </w:rPr>
        <w:t>6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216">
        <w:rPr>
          <w:rFonts w:ascii="Times New Roman" w:hAnsi="Times New Roman"/>
          <w:sz w:val="28"/>
          <w:szCs w:val="28"/>
        </w:rPr>
        <w:t>4479</w:t>
      </w:r>
      <w:r w:rsidR="003508D0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F807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216">
        <w:rPr>
          <w:rFonts w:ascii="Times New Roman" w:hAnsi="Times New Roman"/>
          <w:color w:val="000000" w:themeColor="text1"/>
          <w:sz w:val="28"/>
          <w:szCs w:val="28"/>
        </w:rPr>
        <w:t>4193</w:t>
      </w:r>
      <w:r w:rsidR="004F19F0" w:rsidRPr="00C41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C57216">
        <w:rPr>
          <w:rFonts w:ascii="Times New Roman" w:hAnsi="Times New Roman"/>
          <w:color w:val="000000"/>
          <w:sz w:val="28"/>
          <w:szCs w:val="28"/>
        </w:rPr>
        <w:t>я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320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108D5" w:rsidRPr="0002470B">
        <w:rPr>
          <w:rFonts w:ascii="Times New Roman" w:hAnsi="Times New Roman"/>
          <w:color w:val="000000"/>
          <w:sz w:val="28"/>
          <w:szCs w:val="28"/>
        </w:rPr>
        <w:t>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C57216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A5D69">
        <w:rPr>
          <w:rFonts w:ascii="Times New Roman" w:hAnsi="Times New Roman"/>
          <w:color w:val="000000"/>
          <w:sz w:val="28"/>
          <w:szCs w:val="28"/>
        </w:rPr>
        <w:t xml:space="preserve"> Перенаправлено в адрес Управления из других налоговых органов </w:t>
      </w:r>
      <w:r w:rsidR="00C57216">
        <w:rPr>
          <w:rFonts w:ascii="Times New Roman" w:hAnsi="Times New Roman"/>
          <w:color w:val="000000"/>
          <w:sz w:val="28"/>
          <w:szCs w:val="28"/>
        </w:rPr>
        <w:t>41</w:t>
      </w:r>
      <w:r w:rsidR="003A5D6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D54964">
        <w:rPr>
          <w:rFonts w:ascii="Times New Roman" w:hAnsi="Times New Roman"/>
          <w:color w:val="000000"/>
          <w:sz w:val="28"/>
          <w:szCs w:val="28"/>
        </w:rPr>
        <w:t>е</w:t>
      </w:r>
      <w:r w:rsidR="003A5D69">
        <w:rPr>
          <w:rFonts w:ascii="Times New Roman" w:hAnsi="Times New Roman"/>
          <w:color w:val="000000"/>
          <w:sz w:val="28"/>
          <w:szCs w:val="28"/>
        </w:rPr>
        <w:t>.</w:t>
      </w:r>
    </w:p>
    <w:p w:rsidR="00463BFB" w:rsidRDefault="00463BFB" w:rsidP="00463BF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Существенный удельный вес обращений граждан, поступивших в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C57216" w:rsidRPr="0002470B">
        <w:rPr>
          <w:rFonts w:ascii="Times New Roman" w:hAnsi="Times New Roman"/>
          <w:sz w:val="28"/>
          <w:szCs w:val="28"/>
          <w:lang w:val="en-US"/>
        </w:rPr>
        <w:t>I</w:t>
      </w:r>
      <w:r w:rsidRPr="00127D4E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sz w:val="28"/>
          <w:szCs w:val="28"/>
        </w:rPr>
        <w:t>квартале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составляли вопросы, связанные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 </w:t>
      </w:r>
    </w:p>
    <w:p w:rsidR="00D54964" w:rsidRDefault="00D54964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обращений был</w:t>
      </w:r>
      <w:r w:rsidR="00247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связан</w:t>
      </w:r>
      <w:r w:rsidR="00247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вопросами учета налогоплательщиков, получения и отказа от ИНН – 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474</w:t>
      </w:r>
      <w:r w:rsidR="00063C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053CE" w:rsidRDefault="00F63331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обращений (9%), поступивших в Управление во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квартале 2026 года, 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вопросы, связанные</w:t>
      </w:r>
      <w:r w:rsidR="004C23CE"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3BF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755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4964" w:rsidRP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D54964" w:rsidRP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 в электронной форме, пользования информационными ресурсами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421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572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исполнения налогового законодательства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физическими и юридическими лицами – 414 обращений.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63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3331">
        <w:rPr>
          <w:rFonts w:ascii="Times New Roman" w:hAnsi="Times New Roman"/>
          <w:sz w:val="28"/>
          <w:szCs w:val="28"/>
          <w:lang w:val="en-US"/>
        </w:rPr>
        <w:t>II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F63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4478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F63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261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F63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поступивших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находилось </w:t>
      </w:r>
      <w:r w:rsidR="00F63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4739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</w:t>
      </w:r>
      <w:r w:rsidR="00D54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к руководителю Управления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заместителям</w:t>
      </w:r>
      <w:r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4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D54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и.о</w:t>
      </w:r>
      <w:proofErr w:type="spellEnd"/>
      <w:r w:rsidR="00D54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заместителя)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63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3331">
        <w:rPr>
          <w:rFonts w:ascii="Times New Roman" w:hAnsi="Times New Roman"/>
          <w:sz w:val="28"/>
          <w:szCs w:val="28"/>
          <w:lang w:val="en-US"/>
        </w:rPr>
        <w:t>II</w:t>
      </w:r>
      <w:r w:rsidR="00067846" w:rsidRPr="00127D4E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F63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8"/>
      <w:footerReference w:type="default" r:id="rId9"/>
      <w:headerReference w:type="first" r:id="rId10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9E" w:rsidRDefault="00A7559E" w:rsidP="00894ACF">
      <w:pPr>
        <w:spacing w:after="0" w:line="240" w:lineRule="auto"/>
      </w:pPr>
      <w:r>
        <w:separator/>
      </w:r>
    </w:p>
  </w:endnote>
  <w:endnote w:type="continuationSeparator" w:id="0">
    <w:p w:rsidR="00A7559E" w:rsidRDefault="00A7559E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9E" w:rsidRDefault="00A7559E">
    <w:pPr>
      <w:pStyle w:val="a8"/>
      <w:jc w:val="center"/>
    </w:pPr>
  </w:p>
  <w:p w:rsidR="00A7559E" w:rsidRDefault="00A755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9E" w:rsidRDefault="00A7559E" w:rsidP="00894ACF">
      <w:pPr>
        <w:spacing w:after="0" w:line="240" w:lineRule="auto"/>
      </w:pPr>
      <w:r>
        <w:separator/>
      </w:r>
    </w:p>
  </w:footnote>
  <w:footnote w:type="continuationSeparator" w:id="0">
    <w:p w:rsidR="00A7559E" w:rsidRDefault="00A7559E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304978"/>
      <w:docPartObj>
        <w:docPartGallery w:val="Page Numbers (Top of Page)"/>
        <w:docPartUnique/>
      </w:docPartObj>
    </w:sdtPr>
    <w:sdtEndPr/>
    <w:sdtContent>
      <w:p w:rsidR="00A7559E" w:rsidRDefault="00A755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9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559E" w:rsidRDefault="00A755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9E" w:rsidRDefault="00A7559E">
    <w:pPr>
      <w:pStyle w:val="a6"/>
      <w:jc w:val="center"/>
    </w:pPr>
  </w:p>
  <w:p w:rsidR="00A7559E" w:rsidRDefault="00A755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470B"/>
    <w:rsid w:val="00043194"/>
    <w:rsid w:val="00056CA6"/>
    <w:rsid w:val="00063CCB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47A73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A5D69"/>
    <w:rsid w:val="003B45D7"/>
    <w:rsid w:val="003D11E5"/>
    <w:rsid w:val="003D33D8"/>
    <w:rsid w:val="003E048B"/>
    <w:rsid w:val="003E3159"/>
    <w:rsid w:val="003E5337"/>
    <w:rsid w:val="003F3103"/>
    <w:rsid w:val="00400D2C"/>
    <w:rsid w:val="004053CE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63BF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429"/>
    <w:rsid w:val="005E3E8F"/>
    <w:rsid w:val="00611FB7"/>
    <w:rsid w:val="006137CF"/>
    <w:rsid w:val="00613934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87348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8178D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069AA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7559E"/>
    <w:rsid w:val="00A90822"/>
    <w:rsid w:val="00A95070"/>
    <w:rsid w:val="00AA1E3C"/>
    <w:rsid w:val="00AB1E55"/>
    <w:rsid w:val="00AC1DC0"/>
    <w:rsid w:val="00AC361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2E40"/>
    <w:rsid w:val="00C33CF4"/>
    <w:rsid w:val="00C4122D"/>
    <w:rsid w:val="00C43573"/>
    <w:rsid w:val="00C56B2C"/>
    <w:rsid w:val="00C57216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54964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63331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62364-5A98-4915-83AE-F79A0B41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16</cp:revision>
  <cp:lastPrinted>2023-10-12T08:33:00Z</cp:lastPrinted>
  <dcterms:created xsi:type="dcterms:W3CDTF">2023-04-03T15:42:00Z</dcterms:created>
  <dcterms:modified xsi:type="dcterms:W3CDTF">2026-07-03T06:25:00Z</dcterms:modified>
</cp:coreProperties>
</file>