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646CC2" w:rsidRDefault="001A21A7" w:rsidP="001A21A7">
      <w:pPr>
        <w:pStyle w:val="a3"/>
        <w:jc w:val="right"/>
        <w:rPr>
          <w:szCs w:val="28"/>
        </w:rPr>
      </w:pPr>
      <w:r w:rsidRPr="00646CC2">
        <w:rPr>
          <w:szCs w:val="28"/>
        </w:rPr>
        <w:t>На сайт</w:t>
      </w:r>
    </w:p>
    <w:p w:rsidR="004B48B6" w:rsidRPr="00646CC2" w:rsidRDefault="004B48B6" w:rsidP="004B48B6">
      <w:pPr>
        <w:pStyle w:val="a3"/>
        <w:rPr>
          <w:szCs w:val="28"/>
        </w:rPr>
      </w:pPr>
      <w:r w:rsidRPr="00646CC2">
        <w:rPr>
          <w:szCs w:val="28"/>
        </w:rPr>
        <w:t>СПРАВКА</w:t>
      </w:r>
    </w:p>
    <w:p w:rsidR="004B48B6" w:rsidRPr="00646CC2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646CC2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6CC2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646CC2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6CC2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646CC2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646CC2">
        <w:rPr>
          <w:rFonts w:ascii="Times New Roman" w:hAnsi="Times New Roman"/>
          <w:sz w:val="28"/>
          <w:szCs w:val="28"/>
        </w:rPr>
        <w:t xml:space="preserve"> ИФНС России по Псковской области за</w:t>
      </w:r>
      <w:r w:rsidR="0098253B" w:rsidRPr="00646CC2">
        <w:rPr>
          <w:rFonts w:ascii="Times New Roman" w:hAnsi="Times New Roman"/>
          <w:sz w:val="28"/>
          <w:szCs w:val="28"/>
        </w:rPr>
        <w:t xml:space="preserve">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977282" w:rsidRPr="00646CC2">
        <w:rPr>
          <w:rFonts w:ascii="Times New Roman" w:hAnsi="Times New Roman"/>
          <w:sz w:val="28"/>
          <w:szCs w:val="28"/>
        </w:rPr>
        <w:t xml:space="preserve"> </w:t>
      </w:r>
      <w:r w:rsidR="0098253B" w:rsidRPr="00646CC2">
        <w:rPr>
          <w:rFonts w:ascii="Times New Roman" w:hAnsi="Times New Roman"/>
          <w:sz w:val="28"/>
          <w:szCs w:val="28"/>
        </w:rPr>
        <w:t>квартал</w:t>
      </w:r>
      <w:r w:rsidR="006E3053" w:rsidRPr="00646CC2">
        <w:rPr>
          <w:rFonts w:ascii="Times New Roman" w:hAnsi="Times New Roman"/>
          <w:sz w:val="28"/>
          <w:szCs w:val="28"/>
        </w:rPr>
        <w:t xml:space="preserve"> </w:t>
      </w:r>
      <w:r w:rsidR="00A20E06" w:rsidRPr="00646CC2">
        <w:rPr>
          <w:rFonts w:ascii="Times New Roman" w:hAnsi="Times New Roman"/>
          <w:sz w:val="28"/>
          <w:szCs w:val="28"/>
        </w:rPr>
        <w:t>2021</w:t>
      </w:r>
      <w:r w:rsidRPr="00646CC2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646CC2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646CC2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6CC2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98253B" w:rsidRPr="00646CC2">
        <w:rPr>
          <w:rFonts w:ascii="Times New Roman" w:hAnsi="Times New Roman"/>
          <w:sz w:val="28"/>
          <w:szCs w:val="28"/>
        </w:rPr>
        <w:t xml:space="preserve"> квартале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2021</w:t>
      </w:r>
      <w:r w:rsidRPr="00646CC2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 xml:space="preserve">1674 </w:t>
      </w:r>
      <w:r w:rsidRPr="00646CC2">
        <w:rPr>
          <w:rFonts w:ascii="Times New Roman" w:hAnsi="Times New Roman"/>
          <w:color w:val="000000"/>
          <w:sz w:val="28"/>
          <w:szCs w:val="28"/>
        </w:rPr>
        <w:t>об</w:t>
      </w:r>
      <w:r w:rsidR="00EF760C" w:rsidRPr="00646CC2">
        <w:rPr>
          <w:rFonts w:ascii="Times New Roman" w:hAnsi="Times New Roman"/>
          <w:color w:val="000000"/>
          <w:sz w:val="28"/>
          <w:szCs w:val="28"/>
        </w:rPr>
        <w:t xml:space="preserve">ращения </w:t>
      </w:r>
      <w:r w:rsidR="003524A0" w:rsidRPr="00646CC2">
        <w:rPr>
          <w:rFonts w:ascii="Times New Roman" w:hAnsi="Times New Roman"/>
          <w:color w:val="000000"/>
          <w:sz w:val="28"/>
          <w:szCs w:val="28"/>
        </w:rPr>
        <w:t xml:space="preserve">граждан, в том числе 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6DCB">
        <w:rPr>
          <w:rFonts w:ascii="Times New Roman" w:hAnsi="Times New Roman"/>
          <w:color w:val="000000"/>
          <w:sz w:val="28"/>
          <w:szCs w:val="28"/>
        </w:rPr>
        <w:t>1457</w:t>
      </w:r>
      <w:r w:rsidR="005A4E47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20E06" w:rsidRPr="00646CC2">
        <w:rPr>
          <w:rFonts w:ascii="Times New Roman" w:hAnsi="Times New Roman"/>
          <w:color w:val="000000"/>
          <w:sz w:val="28"/>
          <w:szCs w:val="28"/>
        </w:rPr>
        <w:t>интернет-обращений</w:t>
      </w:r>
      <w:proofErr w:type="spellEnd"/>
      <w:r w:rsidR="00A20E06" w:rsidRPr="00646CC2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646CC2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646CC2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646CC2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646CC2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646CC2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646CC2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646CC2">
        <w:rPr>
          <w:rFonts w:ascii="Times New Roman" w:hAnsi="Times New Roman" w:cs="Times New Roman"/>
          <w:bCs/>
          <w:sz w:val="28"/>
          <w:szCs w:val="28"/>
        </w:rPr>
        <w:t xml:space="preserve">«Личный кабинет индивидуального предпринимателя», </w:t>
      </w:r>
      <w:r w:rsidR="00E54BF8" w:rsidRPr="00646CC2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8</w:t>
      </w:r>
      <w:r w:rsidR="00EF760C" w:rsidRPr="00646CC2">
        <w:rPr>
          <w:rFonts w:ascii="Times New Roman" w:hAnsi="Times New Roman"/>
          <w:color w:val="000000"/>
          <w:sz w:val="28"/>
          <w:szCs w:val="28"/>
        </w:rPr>
        <w:t>7</w:t>
      </w:r>
      <w:r w:rsidR="00B814ED" w:rsidRPr="00646CC2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646CC2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646CC2">
        <w:rPr>
          <w:rFonts w:ascii="Times New Roman" w:hAnsi="Times New Roman"/>
          <w:color w:val="000000"/>
          <w:sz w:val="28"/>
          <w:szCs w:val="28"/>
        </w:rPr>
        <w:t>Количество поступивших обращений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A64C67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98253B" w:rsidRPr="00646CC2">
        <w:rPr>
          <w:rFonts w:ascii="Times New Roman" w:hAnsi="Times New Roman"/>
          <w:sz w:val="28"/>
          <w:szCs w:val="28"/>
        </w:rPr>
        <w:t xml:space="preserve"> квартале</w:t>
      </w:r>
      <w:r w:rsidR="00A20E06" w:rsidRPr="00646CC2">
        <w:rPr>
          <w:rFonts w:ascii="Times New Roman" w:hAnsi="Times New Roman"/>
          <w:sz w:val="28"/>
          <w:szCs w:val="28"/>
        </w:rPr>
        <w:t xml:space="preserve"> 2021 года</w:t>
      </w:r>
      <w:r w:rsidR="0098253B" w:rsidRPr="00646CC2">
        <w:rPr>
          <w:rFonts w:ascii="Times New Roman" w:hAnsi="Times New Roman"/>
          <w:sz w:val="28"/>
          <w:szCs w:val="28"/>
        </w:rPr>
        <w:t xml:space="preserve">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на 47</w:t>
      </w:r>
      <w:r w:rsidR="004F6202" w:rsidRPr="00646CC2">
        <w:rPr>
          <w:rFonts w:ascii="Times New Roman" w:hAnsi="Times New Roman"/>
          <w:color w:val="000000"/>
          <w:sz w:val="28"/>
          <w:szCs w:val="28"/>
        </w:rPr>
        <w:t>%</w:t>
      </w:r>
      <w:r w:rsidR="00412C99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646CC2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254120" w:rsidRPr="00646CC2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A20E06" w:rsidRPr="00646CC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 xml:space="preserve"> кварталом </w:t>
      </w:r>
      <w:r w:rsidR="00254120" w:rsidRPr="00646CC2">
        <w:rPr>
          <w:rFonts w:ascii="Times New Roman" w:hAnsi="Times New Roman"/>
          <w:color w:val="000000"/>
          <w:sz w:val="28"/>
          <w:szCs w:val="28"/>
        </w:rPr>
        <w:t>2020</w:t>
      </w:r>
      <w:r w:rsidR="00A64C67" w:rsidRPr="00646CC2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646CC2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54120" w:rsidRPr="00646CC2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A20E06" w:rsidRPr="00646CC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254120" w:rsidRPr="00646CC2">
        <w:rPr>
          <w:rFonts w:ascii="Times New Roman" w:hAnsi="Times New Roman"/>
          <w:color w:val="000000"/>
          <w:sz w:val="28"/>
          <w:szCs w:val="28"/>
        </w:rPr>
        <w:t xml:space="preserve"> квартале 2020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6E3053" w:rsidRPr="00646CC2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3184 обращения</w:t>
      </w:r>
      <w:r w:rsidR="003524A0" w:rsidRPr="00646CC2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646CC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646CC2">
        <w:rPr>
          <w:rFonts w:ascii="Times New Roman" w:hAnsi="Times New Roman"/>
          <w:color w:val="000000"/>
          <w:sz w:val="28"/>
          <w:szCs w:val="28"/>
        </w:rPr>
        <w:t>По сравн</w:t>
      </w:r>
      <w:r w:rsidR="001769C7" w:rsidRPr="00646CC2">
        <w:rPr>
          <w:rFonts w:ascii="Times New Roman" w:hAnsi="Times New Roman"/>
          <w:color w:val="000000"/>
          <w:sz w:val="28"/>
          <w:szCs w:val="28"/>
        </w:rPr>
        <w:t xml:space="preserve">ению с аналогичным периодом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2020</w:t>
      </w:r>
      <w:r w:rsidR="00D24B6D" w:rsidRPr="00646CC2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646CC2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6E3053" w:rsidRPr="00646CC2">
        <w:rPr>
          <w:rFonts w:ascii="Times New Roman" w:hAnsi="Times New Roman"/>
          <w:color w:val="000000"/>
          <w:sz w:val="28"/>
          <w:szCs w:val="28"/>
        </w:rPr>
        <w:t xml:space="preserve">снизилось на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35</w:t>
      </w:r>
      <w:r w:rsidR="00861227" w:rsidRPr="00646CC2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646CC2">
        <w:rPr>
          <w:rFonts w:ascii="Times New Roman" w:hAnsi="Times New Roman"/>
          <w:color w:val="000000"/>
          <w:sz w:val="28"/>
          <w:szCs w:val="28"/>
        </w:rPr>
        <w:t>(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98253B" w:rsidRPr="00646CC2">
        <w:rPr>
          <w:rFonts w:ascii="Times New Roman" w:hAnsi="Times New Roman"/>
          <w:sz w:val="28"/>
          <w:szCs w:val="28"/>
        </w:rPr>
        <w:t xml:space="preserve"> квартале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2020</w:t>
      </w:r>
      <w:r w:rsidR="003524A0" w:rsidRPr="00646CC2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6E3053" w:rsidRPr="00646CC2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2594</w:t>
      </w:r>
      <w:r w:rsidR="00977282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обращения</w:t>
      </w:r>
      <w:r w:rsidR="00D24B6D" w:rsidRPr="00646CC2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12C99" w:rsidRPr="00646CC2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нную часть обращений граждан </w:t>
      </w:r>
      <w:r w:rsidR="0098253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98253B" w:rsidRPr="00646CC2">
        <w:rPr>
          <w:rFonts w:ascii="Times New Roman" w:hAnsi="Times New Roman"/>
          <w:sz w:val="28"/>
          <w:szCs w:val="28"/>
        </w:rPr>
        <w:t xml:space="preserve"> квартале </w:t>
      </w:r>
      <w:r w:rsidR="00A20E0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составляли </w:t>
      </w:r>
      <w:r w:rsidR="004B48B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A20E0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налогом на доходы физических лиц – 23% или 384 обращения.</w:t>
      </w:r>
    </w:p>
    <w:p w:rsidR="00EF760C" w:rsidRPr="00646CC2" w:rsidRDefault="004B48B6" w:rsidP="00412C9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</w:t>
      </w:r>
      <w:r w:rsidR="00E839A1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12C99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касалось вопросов, связанных </w:t>
      </w:r>
      <w:r w:rsidR="00977282" w:rsidRPr="00646CC2">
        <w:rPr>
          <w:rFonts w:ascii="Times New Roman" w:hAnsi="Times New Roman"/>
          <w:noProof/>
          <w:sz w:val="28"/>
          <w:szCs w:val="28"/>
        </w:rPr>
        <w:t xml:space="preserve">с </w:t>
      </w:r>
      <w:r w:rsidR="00EF760C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 по налогам, сборам и взносам в бюджеты государс</w:t>
      </w:r>
      <w:r w:rsidR="00A20E0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твенных внебюджетных фондов – 16% или 267 обращений; с актуализацией сведений об объектах налогообложения – 14% или 233 обращения</w:t>
      </w:r>
      <w:r w:rsidR="00EF760C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12C99" w:rsidRPr="00646CC2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связанные </w:t>
      </w:r>
      <w:r w:rsidR="0097728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</w:t>
      </w:r>
      <w:r w:rsidR="00DB6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ей работы с налогоплательщиками – 8% или 138 обращений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учетом налогоплательщиков, получением и отказом от ИНН- 8</w:t>
      </w:r>
      <w:r w:rsidR="006478A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138 обращений</w:t>
      </w:r>
      <w:r w:rsidR="0028427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D6725" w:rsidRPr="00646CC2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98253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98253B" w:rsidRPr="00646CC2">
        <w:rPr>
          <w:rFonts w:ascii="Times New Roman" w:hAnsi="Times New Roman"/>
          <w:sz w:val="28"/>
          <w:szCs w:val="28"/>
        </w:rPr>
        <w:t xml:space="preserve"> квартале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98253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 –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997</w:t>
      </w:r>
      <w:r w:rsidR="006478A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</w:t>
      </w:r>
      <w:r w:rsidR="0097728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</w:t>
      </w:r>
      <w:r w:rsidR="00DB6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или 60</w:t>
      </w:r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общего количества.</w:t>
      </w:r>
      <w:r w:rsidR="00B74E2E" w:rsidRPr="00646CC2">
        <w:rPr>
          <w:rFonts w:ascii="Times New Roman" w:hAnsi="Times New Roman"/>
          <w:sz w:val="28"/>
          <w:szCs w:val="28"/>
        </w:rPr>
        <w:t xml:space="preserve"> Существенный удельный вес занимали вопросы, связанн</w:t>
      </w:r>
      <w:r w:rsidR="00671D62" w:rsidRPr="00646CC2">
        <w:rPr>
          <w:rFonts w:ascii="Times New Roman" w:hAnsi="Times New Roman"/>
          <w:sz w:val="28"/>
          <w:szCs w:val="28"/>
        </w:rPr>
        <w:t>ые с:</w:t>
      </w:r>
      <w:r w:rsidR="006478A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 – 26% или 245 обращений; задолженностью по налогам, сборам и взносам в бюджеты государс</w:t>
      </w:r>
      <w:r w:rsidR="00DB6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твенных внебюджетных фондов – 18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175 обращений; </w:t>
      </w:r>
      <w:r w:rsidR="006478A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 об объектах налогоо</w:t>
      </w:r>
      <w:r w:rsidR="00BB6E9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бложения –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="001A21A7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</w:t>
      </w:r>
      <w:r w:rsidR="00861227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134 обращения.</w:t>
      </w:r>
    </w:p>
    <w:p w:rsidR="00646CC2" w:rsidRPr="00646CC2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</w:t>
      </w:r>
      <w:r w:rsidR="00811FB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11FB8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6D6725" w:rsidRPr="00646CC2">
        <w:rPr>
          <w:rFonts w:ascii="Times New Roman" w:hAnsi="Times New Roman"/>
          <w:sz w:val="28"/>
          <w:szCs w:val="28"/>
        </w:rPr>
        <w:t xml:space="preserve"> </w:t>
      </w:r>
      <w:r w:rsidR="00811FB8" w:rsidRPr="00646CC2">
        <w:rPr>
          <w:rFonts w:ascii="Times New Roman" w:hAnsi="Times New Roman"/>
          <w:sz w:val="28"/>
          <w:szCs w:val="28"/>
        </w:rPr>
        <w:t xml:space="preserve">квартале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811FB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B16AD5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93</w:t>
      </w:r>
      <w:r w:rsidR="00EC43F5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обращения</w:t>
      </w:r>
      <w:r w:rsidR="00861227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8427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811FB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поставлены на контроль. </w:t>
      </w: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="006D6725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62452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811FB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1FB8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811FB8" w:rsidRPr="00646CC2">
        <w:rPr>
          <w:rFonts w:ascii="Times New Roman" w:hAnsi="Times New Roman"/>
          <w:sz w:val="28"/>
          <w:szCs w:val="28"/>
        </w:rPr>
        <w:t xml:space="preserve"> квартале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811FB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контроле н</w:t>
      </w:r>
      <w:r w:rsidR="00D7389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аходилось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98 обращений</w:t>
      </w: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B6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приказом </w:t>
      </w:r>
      <w:r w:rsidR="00DB6DC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УФНС России по Псковской области от </w:t>
      </w:r>
      <w:r w:rsidR="00DB6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13.11.2020 </w:t>
      </w:r>
      <w:r w:rsidR="00F43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2.1-03</w:t>
      </w:r>
      <w:r w:rsidR="00DB6DC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 w:rsidR="00DB6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015</w:t>
      </w:r>
      <w:r w:rsidR="00DB6DC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DB6DCB" w:rsidRPr="00646CC2">
        <w:rPr>
          <w:rFonts w:ascii="Times New Roman" w:hAnsi="Times New Roman"/>
          <w:sz w:val="28"/>
          <w:szCs w:val="28"/>
        </w:rPr>
        <w:t xml:space="preserve">О </w:t>
      </w:r>
      <w:r w:rsidR="00DB6DCB">
        <w:rPr>
          <w:rFonts w:ascii="Times New Roman" w:hAnsi="Times New Roman"/>
          <w:sz w:val="28"/>
          <w:szCs w:val="28"/>
        </w:rPr>
        <w:t>приостановлении</w:t>
      </w:r>
      <w:r w:rsidR="00DB6DCB" w:rsidRPr="00646CC2">
        <w:rPr>
          <w:rFonts w:ascii="Times New Roman" w:hAnsi="Times New Roman"/>
          <w:sz w:val="28"/>
          <w:szCs w:val="28"/>
        </w:rPr>
        <w:t xml:space="preserve"> личного приема граждан в Управлении Федеральной налоговой службы по Псковской области</w:t>
      </w:r>
      <w:r w:rsidR="00DB6DC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с  </w:t>
      </w:r>
      <w:r w:rsidR="00DB6DCB">
        <w:rPr>
          <w:rFonts w:ascii="Times New Roman" w:hAnsi="Times New Roman"/>
          <w:sz w:val="28"/>
          <w:szCs w:val="28"/>
        </w:rPr>
        <w:t>13</w:t>
      </w:r>
      <w:r w:rsidR="00DB6DCB" w:rsidRPr="00646CC2">
        <w:rPr>
          <w:rFonts w:ascii="Times New Roman" w:hAnsi="Times New Roman"/>
          <w:sz w:val="28"/>
          <w:szCs w:val="28"/>
        </w:rPr>
        <w:t>.</w:t>
      </w:r>
      <w:r w:rsidR="00DB6DCB">
        <w:rPr>
          <w:rFonts w:ascii="Times New Roman" w:hAnsi="Times New Roman"/>
          <w:sz w:val="28"/>
          <w:szCs w:val="28"/>
        </w:rPr>
        <w:t>11.</w:t>
      </w:r>
      <w:r w:rsidR="00F436B1">
        <w:rPr>
          <w:rFonts w:ascii="Times New Roman" w:hAnsi="Times New Roman"/>
          <w:sz w:val="28"/>
          <w:szCs w:val="28"/>
        </w:rPr>
        <w:t>2020</w:t>
      </w:r>
      <w:r w:rsidR="00DB6DCB" w:rsidRPr="00646CC2">
        <w:rPr>
          <w:rFonts w:ascii="Times New Roman" w:hAnsi="Times New Roman"/>
          <w:sz w:val="28"/>
          <w:szCs w:val="28"/>
        </w:rPr>
        <w:t xml:space="preserve"> </w:t>
      </w:r>
      <w:r w:rsidR="00DB6DC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личный прием граждан </w:t>
      </w:r>
      <w:r w:rsidR="00DB6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приостановлен</w:t>
      </w:r>
      <w:r w:rsidR="00F43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возобновлен с 08.02.2021 (приказ УФНС </w:t>
      </w:r>
      <w:r w:rsidR="00F43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России по Псковской области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3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05.02.2021 № 2.1-02/014). С 08.02.2021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 и его заместителям обратились 3 гражданина.</w:t>
      </w:r>
      <w:r w:rsidR="00646CC2" w:rsidRPr="00646CC2">
        <w:rPr>
          <w:rFonts w:ascii="Times New Roman" w:hAnsi="Times New Roman"/>
          <w:sz w:val="28"/>
          <w:szCs w:val="28"/>
        </w:rPr>
        <w:t xml:space="preserve"> Налогоплательщикам были даны необходимые разъяснения.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</w:t>
      </w:r>
      <w:r w:rsidR="009C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квартале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Управлении </w:t>
      </w:r>
      <w:proofErr w:type="gramStart"/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sectPr w:rsidR="00646CC2" w:rsidRPr="00646CC2" w:rsidSect="00DB6DCB">
      <w:headerReference w:type="default" r:id="rId7"/>
      <w:pgSz w:w="11906" w:h="16838"/>
      <w:pgMar w:top="90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8B" w:rsidRDefault="003F7C8B" w:rsidP="00DB6DCB">
      <w:pPr>
        <w:spacing w:after="0" w:line="240" w:lineRule="auto"/>
      </w:pPr>
      <w:r>
        <w:separator/>
      </w:r>
    </w:p>
  </w:endnote>
  <w:endnote w:type="continuationSeparator" w:id="0">
    <w:p w:rsidR="003F7C8B" w:rsidRDefault="003F7C8B" w:rsidP="00DB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8B" w:rsidRDefault="003F7C8B" w:rsidP="00DB6DCB">
      <w:pPr>
        <w:spacing w:after="0" w:line="240" w:lineRule="auto"/>
      </w:pPr>
      <w:r>
        <w:separator/>
      </w:r>
    </w:p>
  </w:footnote>
  <w:footnote w:type="continuationSeparator" w:id="0">
    <w:p w:rsidR="003F7C8B" w:rsidRDefault="003F7C8B" w:rsidP="00DB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54170"/>
      <w:docPartObj>
        <w:docPartGallery w:val="Page Numbers (Top of Page)"/>
        <w:docPartUnique/>
      </w:docPartObj>
    </w:sdtPr>
    <w:sdtContent>
      <w:p w:rsidR="00DB6DCB" w:rsidRDefault="00EE708F">
        <w:pPr>
          <w:pStyle w:val="a6"/>
          <w:jc w:val="center"/>
        </w:pPr>
        <w:fldSimple w:instr=" PAGE   \* MERGEFORMAT ">
          <w:r w:rsidR="009C1F8C">
            <w:rPr>
              <w:noProof/>
            </w:rPr>
            <w:t>2</w:t>
          </w:r>
        </w:fldSimple>
      </w:p>
    </w:sdtContent>
  </w:sdt>
  <w:p w:rsidR="00DB6DCB" w:rsidRDefault="00DB6DC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8B6"/>
    <w:rsid w:val="00056CA6"/>
    <w:rsid w:val="000661C9"/>
    <w:rsid w:val="00071EFB"/>
    <w:rsid w:val="00094F85"/>
    <w:rsid w:val="00095482"/>
    <w:rsid w:val="000C27C9"/>
    <w:rsid w:val="000F37F1"/>
    <w:rsid w:val="001436BE"/>
    <w:rsid w:val="001769C7"/>
    <w:rsid w:val="001A21A7"/>
    <w:rsid w:val="001B30DE"/>
    <w:rsid w:val="001C69C2"/>
    <w:rsid w:val="001E7168"/>
    <w:rsid w:val="001F7FC5"/>
    <w:rsid w:val="00254120"/>
    <w:rsid w:val="0026145B"/>
    <w:rsid w:val="00284276"/>
    <w:rsid w:val="002A6DCD"/>
    <w:rsid w:val="00312AB1"/>
    <w:rsid w:val="0033289C"/>
    <w:rsid w:val="003372E3"/>
    <w:rsid w:val="00337F55"/>
    <w:rsid w:val="003475D9"/>
    <w:rsid w:val="00347F12"/>
    <w:rsid w:val="00351C86"/>
    <w:rsid w:val="003524A0"/>
    <w:rsid w:val="003627DD"/>
    <w:rsid w:val="00373D6E"/>
    <w:rsid w:val="00381348"/>
    <w:rsid w:val="003B45D7"/>
    <w:rsid w:val="003E68E5"/>
    <w:rsid w:val="003F7C8B"/>
    <w:rsid w:val="00412C99"/>
    <w:rsid w:val="00424685"/>
    <w:rsid w:val="004437A6"/>
    <w:rsid w:val="004615D3"/>
    <w:rsid w:val="004834F1"/>
    <w:rsid w:val="004A14B1"/>
    <w:rsid w:val="004B48B6"/>
    <w:rsid w:val="004F6202"/>
    <w:rsid w:val="004F7ED0"/>
    <w:rsid w:val="00532CF3"/>
    <w:rsid w:val="00560B2D"/>
    <w:rsid w:val="005669C1"/>
    <w:rsid w:val="0057494E"/>
    <w:rsid w:val="00582A56"/>
    <w:rsid w:val="005962B0"/>
    <w:rsid w:val="005A4E47"/>
    <w:rsid w:val="005C375E"/>
    <w:rsid w:val="005C6D49"/>
    <w:rsid w:val="005D0D08"/>
    <w:rsid w:val="005D52DD"/>
    <w:rsid w:val="005E3E8F"/>
    <w:rsid w:val="00624522"/>
    <w:rsid w:val="00646CC2"/>
    <w:rsid w:val="006478AE"/>
    <w:rsid w:val="00663494"/>
    <w:rsid w:val="00671D62"/>
    <w:rsid w:val="006D26E0"/>
    <w:rsid w:val="006D6725"/>
    <w:rsid w:val="006E3053"/>
    <w:rsid w:val="00724698"/>
    <w:rsid w:val="007629F6"/>
    <w:rsid w:val="00785ED0"/>
    <w:rsid w:val="00796CB7"/>
    <w:rsid w:val="007E114D"/>
    <w:rsid w:val="007E2EA3"/>
    <w:rsid w:val="007E33BA"/>
    <w:rsid w:val="007F7D8A"/>
    <w:rsid w:val="00803EFB"/>
    <w:rsid w:val="00811FB8"/>
    <w:rsid w:val="00844848"/>
    <w:rsid w:val="0086091C"/>
    <w:rsid w:val="00861227"/>
    <w:rsid w:val="008937B6"/>
    <w:rsid w:val="008B3853"/>
    <w:rsid w:val="00910496"/>
    <w:rsid w:val="009108D5"/>
    <w:rsid w:val="00970A57"/>
    <w:rsid w:val="00977282"/>
    <w:rsid w:val="0098001C"/>
    <w:rsid w:val="0098253B"/>
    <w:rsid w:val="009C102B"/>
    <w:rsid w:val="009C1F8C"/>
    <w:rsid w:val="009C4772"/>
    <w:rsid w:val="009F2C55"/>
    <w:rsid w:val="009F5714"/>
    <w:rsid w:val="00A05C04"/>
    <w:rsid w:val="00A20AF3"/>
    <w:rsid w:val="00A20E06"/>
    <w:rsid w:val="00A578CE"/>
    <w:rsid w:val="00A61EB4"/>
    <w:rsid w:val="00A64C67"/>
    <w:rsid w:val="00AA60D3"/>
    <w:rsid w:val="00AD1B40"/>
    <w:rsid w:val="00B11EBB"/>
    <w:rsid w:val="00B16AD5"/>
    <w:rsid w:val="00B74E2E"/>
    <w:rsid w:val="00B814ED"/>
    <w:rsid w:val="00B931D0"/>
    <w:rsid w:val="00BB01A2"/>
    <w:rsid w:val="00BB6E9B"/>
    <w:rsid w:val="00BF2BC9"/>
    <w:rsid w:val="00C15C37"/>
    <w:rsid w:val="00C17571"/>
    <w:rsid w:val="00C633DD"/>
    <w:rsid w:val="00CA582B"/>
    <w:rsid w:val="00D24B6D"/>
    <w:rsid w:val="00D277FD"/>
    <w:rsid w:val="00D43A36"/>
    <w:rsid w:val="00D61D02"/>
    <w:rsid w:val="00D7389E"/>
    <w:rsid w:val="00D81B12"/>
    <w:rsid w:val="00D8559C"/>
    <w:rsid w:val="00DB6DCB"/>
    <w:rsid w:val="00DD26A3"/>
    <w:rsid w:val="00DD4B7F"/>
    <w:rsid w:val="00DE5624"/>
    <w:rsid w:val="00DF6F9E"/>
    <w:rsid w:val="00E54BF8"/>
    <w:rsid w:val="00E74AEF"/>
    <w:rsid w:val="00E839A1"/>
    <w:rsid w:val="00E9476F"/>
    <w:rsid w:val="00EA0A44"/>
    <w:rsid w:val="00EC43F5"/>
    <w:rsid w:val="00EE6401"/>
    <w:rsid w:val="00EE708F"/>
    <w:rsid w:val="00EF760C"/>
    <w:rsid w:val="00F06FFE"/>
    <w:rsid w:val="00F266E2"/>
    <w:rsid w:val="00F436B1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DC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B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6DC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08475-A13C-4AC9-844E-C24A780D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Светлана  Игоревна</dc:creator>
  <cp:keywords/>
  <dc:description/>
  <cp:lastModifiedBy>Administrator</cp:lastModifiedBy>
  <cp:revision>71</cp:revision>
  <cp:lastPrinted>2021-04-06T13:37:00Z</cp:lastPrinted>
  <dcterms:created xsi:type="dcterms:W3CDTF">2019-01-11T11:47:00Z</dcterms:created>
  <dcterms:modified xsi:type="dcterms:W3CDTF">2021-04-06T13:38:00Z</dcterms:modified>
</cp:coreProperties>
</file>