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063" w:rsidRDefault="002A0BD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План проведения семинаров,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 3 квартал 2026 года</w:t>
      </w:r>
    </w:p>
    <w:p w:rsidR="00103063" w:rsidRDefault="0010306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267"/>
        <w:gridCol w:w="3685"/>
        <w:gridCol w:w="4204"/>
        <w:gridCol w:w="4444"/>
      </w:tblGrid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103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Спикеры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07.07.2026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https://meet.sbis.ru/e/8Z8FWbQyeH2buEM836No96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представлении Уведомлений об исчисленных суммах налогов, авансовых платежей по налогам, сборов, страховых взносов по имущественным налогам налогоплательщиками - юридическими лицами в 2026 году и их отмене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года.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Людмила Юрьевна</w:t>
            </w:r>
          </w:p>
          <w:p w:rsidR="00103063" w:rsidRDefault="002A0BD6">
            <w:pPr>
              <w:pStyle w:val="Default"/>
              <w:widowControl w:val="0"/>
            </w:pPr>
            <w:r>
              <w:t>Заместитель начальника отдела камерального контроля в сфере налогообложения имущества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Великие Луки)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14.07.2026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https://meet.sbis.ru/e/5KwS8Qy7DtPtT6suEurJCN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налогового законодательства по ресурсным налогам и туристическому налогу в 2026 году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r>
              <w:t>Щербакова  Любовь Михайловна</w:t>
            </w:r>
          </w:p>
          <w:p w:rsidR="00103063" w:rsidRDefault="002A0BD6">
            <w:pPr>
              <w:pStyle w:val="Default"/>
              <w:widowControl w:val="0"/>
              <w:rPr>
                <w:color w:val="auto"/>
              </w:rPr>
            </w:pPr>
            <w:r>
              <w:t>Начальник отдела камерального контроля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16.07.2026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https://meet.sbis.ru/e/G7zptqqy971JLym3yS1DMb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Информационное обслуживание налогоплательщиков через личные кабинеты. Возможности ЛК ФЛ, ЛК ЮЛ, </w:t>
            </w:r>
            <w:r>
              <w:rPr>
                <w:rFonts w:ascii="Times New Roman" w:hAnsi="Times New Roman"/>
                <w:sz w:val="24"/>
                <w:szCs w:val="24"/>
              </w:rPr>
              <w:t>ЛК ИП.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государственный налоговый инспектор отдела оказания государственных услуг</w:t>
            </w:r>
          </w:p>
        </w:tc>
      </w:tr>
      <w:tr w:rsidR="00103063">
        <w:trPr>
          <w:trHeight w:val="9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21.07.2026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https://meet.sbis.ru/e/FcqSbcuSxcQ9WaU64CgMew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r>
              <w:t>Порядок внесения и отражения в ЕГРЮЛ и ЕГРИП сведений о кодах по ОКВЭД.</w:t>
            </w:r>
          </w:p>
          <w:p w:rsidR="00103063" w:rsidRDefault="002A0BD6">
            <w:pPr>
              <w:pStyle w:val="Default"/>
              <w:widowControl w:val="0"/>
              <w:rPr>
                <w:b/>
                <w:bCs/>
              </w:rPr>
            </w:pPr>
            <w:r>
              <w:t>Подбор кодов ОКВЭД заявительного типа через сервис «Мой ОКВЭД».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Андрей Николаевич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</w:t>
            </w: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ла регистрации и учета налогоплательщиков</w:t>
            </w:r>
          </w:p>
        </w:tc>
      </w:tr>
      <w:tr w:rsidR="00103063">
        <w:trPr>
          <w:trHeight w:val="9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23.07.2026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https://meet.sbis.ru/e/KVYBwhM2x1MCxy9PKs1kt9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Получение квалифицированного сертификата ключа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проверки электронной подписи (квалифицированный сертификат) – КЭП. Продление КЭП дистанционно через ЛК ЮЛ, ЛК ИП. Актуальные вопросы выдачи удостоверяющим центром ФНС России электронной подписи.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Тимофеев Михаил Александрович</w:t>
            </w:r>
          </w:p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специалист-эксперт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отдела информационной безопасности, контроля выполнения технологических процессов и информационных технологий</w:t>
            </w:r>
          </w:p>
        </w:tc>
      </w:tr>
      <w:tr w:rsidR="00103063">
        <w:trPr>
          <w:trHeight w:val="9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28.07.2026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https://meet.sbis.ru/e/4diWSj2zbm3WdHWBPyeZQs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 применении ККТ.</w:t>
            </w:r>
          </w:p>
          <w:p w:rsidR="00103063" w:rsidRDefault="0010306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3063" w:rsidRDefault="0010306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103063" w:rsidRDefault="00103063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Изергин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Олегович</w:t>
            </w:r>
          </w:p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оперативного контроля</w:t>
            </w:r>
          </w:p>
          <w:p w:rsidR="00103063" w:rsidRDefault="001030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Остров)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30.07.2026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https://meet.sbis.ru/e/VV19E9hvRuvA7FMw3GGaxv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uppressAutoHyphens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Декларационная кампания 2026 года. Срок уплаты НДФЛ за 2025 год.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ведение камеральной проверки при непредставлении декларации по НДФЛ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Приймук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Анжелика Валерьевна</w:t>
            </w:r>
          </w:p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начальника отдела камерального контроля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ДФЛ 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№1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04.08.2026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https://meet.sbis.ru/e/9x88yGUkWMfrCPZyY9guZq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преимуществах электронного документооборота между хозяйствующими субъектами.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Переход на использование электронных перевозочных документов с 01.09.2026.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103063" w:rsidRDefault="002A0BD6">
            <w:pPr>
              <w:pStyle w:val="Default"/>
              <w:widowControl w:val="0"/>
            </w:pPr>
            <w:r>
              <w:t>Главный государственный налоговый инспектор отдела оказания государственных услуг</w:t>
            </w:r>
          </w:p>
        </w:tc>
      </w:tr>
      <w:tr w:rsidR="00103063">
        <w:trPr>
          <w:trHeight w:val="182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11.08.2026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https://meet.sbis.ru/e/2NbAxdaWRLbhDoES3PBiWJ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  <w:rPr>
                <w:rFonts w:eastAsiaTheme="minorHAnsi"/>
                <w:lang w:eastAsia="en-US"/>
              </w:rPr>
            </w:pPr>
            <w:r>
              <w:t>Основные изменения по страховым взносам с 2026 года.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Особенности заполнения расчета по страховым взносам.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Обязанность при уплате страховых взносов за руководителя организа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ции.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Романова Екатерина Николаевна</w:t>
            </w:r>
          </w:p>
          <w:p w:rsidR="00103063" w:rsidRDefault="002A0BD6">
            <w:pPr>
              <w:pStyle w:val="Default"/>
              <w:widowControl w:val="0"/>
              <w:rPr>
                <w:color w:val="auto"/>
              </w:rPr>
            </w:pPr>
            <w:r>
              <w:rPr>
                <w:color w:val="auto"/>
              </w:rPr>
              <w:t>Главный государственный налоговый инспектор отдела камерального контроля налога на доходы</w:t>
            </w:r>
          </w:p>
          <w:p w:rsidR="00103063" w:rsidRDefault="00103063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УФНС России по Псковской области (Обособленное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18.08.2026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https://meet.sbis.ru/e/UtMuAK3SKpXRvUC1mvK8FV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АвтоУСН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условия применения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спецрежима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proofErr w:type="spellStart"/>
            <w:r>
              <w:t>Буланькова</w:t>
            </w:r>
            <w:proofErr w:type="spellEnd"/>
            <w:r>
              <w:t xml:space="preserve"> Анна Васильевна</w:t>
            </w:r>
          </w:p>
          <w:p w:rsidR="00103063" w:rsidRDefault="002A0BD6">
            <w:pPr>
              <w:pStyle w:val="Default"/>
              <w:widowControl w:val="0"/>
            </w:pPr>
            <w:r>
              <w:t>Начальник отдела камерального контроля специальных налоговых режимов</w:t>
            </w:r>
          </w:p>
        </w:tc>
      </w:tr>
      <w:tr w:rsidR="00103063">
        <w:trPr>
          <w:trHeight w:val="74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УФНС России по Псковской области (Обособленное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25.08.2026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https://meet.sbis.ru/e/A9hR4L7r4xCtbeBjne6ygi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Изменения налогового законодательства в 2026 году в части налога на прибыль организаций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r>
              <w:t>Щербакова  Любовь Михайловна</w:t>
            </w:r>
          </w:p>
          <w:p w:rsidR="00103063" w:rsidRDefault="002A0BD6">
            <w:pPr>
              <w:pStyle w:val="Default"/>
              <w:widowControl w:val="0"/>
              <w:rPr>
                <w:color w:val="auto"/>
              </w:rPr>
            </w:pPr>
            <w:r>
              <w:t>Начальник отдела камерального контроля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(Обособленное подразделение г.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27.08.2026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https://meet.sbis.ru/e/UbbXTz3uh56RpeuKkaVNQy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 преимуществах электронного документооборота между хозяйствующими субъектами.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Переход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использование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электронных перевозочных документов с 01.09.2026.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Бородин Юрий Игоревич</w:t>
            </w:r>
          </w:p>
          <w:p w:rsidR="00103063" w:rsidRDefault="002A0BD6">
            <w:pPr>
              <w:pStyle w:val="Default"/>
              <w:widowControl w:val="0"/>
            </w:pPr>
            <w:r>
              <w:t>Главный государственный налоговый инспектор отдела оказания государственных услуг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08.09.2026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https://meet.sbis.ru/e/KxPgeBe9WZRscQNft6HnYq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  <w:rPr>
                <w:rFonts w:eastAsiaTheme="minorHAnsi"/>
                <w:lang w:eastAsia="en-US"/>
              </w:rPr>
            </w:pPr>
            <w:r>
              <w:t>Порядок представления отчетности по НДС.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Основные допускаемые ошибки при заполнении налоговых деклараций по НДС и способы их устранения.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r>
              <w:t>Власова Анна Юрьевна</w:t>
            </w:r>
          </w:p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государ</w:t>
            </w:r>
            <w:r>
              <w:rPr>
                <w:rFonts w:ascii="Times New Roman" w:hAnsi="Times New Roman"/>
                <w:sz w:val="24"/>
                <w:szCs w:val="24"/>
              </w:rPr>
              <w:t>ственный налоговый инспектор отдела камерального контроля НДС №1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15.09.2026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https://meet.sbis.ru/e/Rd9HMeUwYscE7u4uGHM56u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применения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специального налогового режима «Налог на профессиональный доход».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Риски злоупотреблений при применении труда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граждан».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proofErr w:type="spellStart"/>
            <w:r>
              <w:t>Богарская</w:t>
            </w:r>
            <w:proofErr w:type="spellEnd"/>
            <w:r>
              <w:t xml:space="preserve"> Кристина Вячеславовна</w:t>
            </w:r>
          </w:p>
          <w:p w:rsidR="00103063" w:rsidRDefault="002A0BD6">
            <w:pPr>
              <w:pStyle w:val="Default"/>
              <w:widowControl w:val="0"/>
              <w:rPr>
                <w:color w:val="auto"/>
              </w:rPr>
            </w:pPr>
            <w:r>
              <w:t xml:space="preserve">Главный государственный налоговый инспектор </w:t>
            </w:r>
            <w:r>
              <w:rPr>
                <w:color w:val="auto"/>
              </w:rPr>
              <w:t>отдела камерального контроля</w:t>
            </w:r>
            <w:r>
              <w:t xml:space="preserve"> налога на доходы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17.09.2026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https://meet.sbis.ru/e/9Ks2Grc3BHLtmZKWQ2nwoe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Наиболее распространенные причины отказов по государственной регистрации юридических лиц.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12529"/>
                <w:sz w:val="24"/>
                <w:szCs w:val="24"/>
              </w:rPr>
              <w:t>Веденин</w:t>
            </w:r>
            <w:proofErr w:type="spellEnd"/>
            <w:r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Андрей Николаевич</w:t>
            </w:r>
          </w:p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/>
                <w:color w:val="212529"/>
                <w:sz w:val="24"/>
                <w:szCs w:val="24"/>
              </w:rPr>
              <w:t>Главный государственный налоговый инспектор отдела регистрации и учета налогоплательщиков</w:t>
            </w:r>
          </w:p>
        </w:tc>
      </w:tr>
      <w:tr w:rsidR="00103063">
        <w:trPr>
          <w:trHeight w:val="146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22.09.2026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https://meet.sbis.ru/e/Eqt16ZZgartNfiZc8LhMkM</w:t>
            </w: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и исполнение налоговых уведомлений физическим лицам на уплату имущественных налогов и НДФЛ в 2026 году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  <w:p w:rsidR="00103063" w:rsidRDefault="002A0BD6">
            <w:pPr>
              <w:pStyle w:val="Default"/>
              <w:widowControl w:val="0"/>
            </w:pPr>
            <w:r>
              <w:t xml:space="preserve">Главный государственный налоговый инспектор </w:t>
            </w:r>
            <w:r>
              <w:rPr>
                <w:color w:val="auto"/>
              </w:rPr>
              <w:t>отдела</w:t>
            </w:r>
            <w:r>
              <w:t xml:space="preserve"> камерального ко</w:t>
            </w:r>
            <w:r>
              <w:t>нтроля в сфере налогообложения имущества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УФНС России по Псковской области (Обособленное подразделение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еликие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Луки)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24.09.2026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https://meet.sbis.ru/e/Ds7AVxdS1tJKp3WJykrx8H</w:t>
            </w:r>
          </w:p>
          <w:p w:rsidR="00103063" w:rsidRPr="002A0BD6" w:rsidRDefault="0010306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Условия перехода на режим ПСН. Особенности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применения ПСН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pStyle w:val="Default"/>
              <w:widowControl w:val="0"/>
            </w:pPr>
            <w:r>
              <w:t>Павлова Ольга Григорьевна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камерального контроля специальных налоговых режимов</w:t>
            </w:r>
          </w:p>
        </w:tc>
      </w:tr>
      <w:tr w:rsidR="00103063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УФНС России по Псковской области</w:t>
            </w:r>
          </w:p>
          <w:p w:rsidR="00103063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(Обособленное подразделение г. Псков)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29.09.2026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0BD6">
              <w:rPr>
                <w:rFonts w:ascii="Times New Roman" w:hAnsi="Times New Roman"/>
                <w:sz w:val="24"/>
                <w:szCs w:val="24"/>
              </w:rPr>
              <w:t xml:space="preserve">Ссылка на </w:t>
            </w:r>
            <w:proofErr w:type="spellStart"/>
            <w:r w:rsidRPr="002A0BD6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2A0BD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3063" w:rsidRPr="002A0BD6" w:rsidRDefault="002A0BD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A0BD6">
              <w:rPr>
                <w:rFonts w:ascii="Times New Roman" w:hAnsi="Times New Roman"/>
                <w:bCs/>
                <w:sz w:val="24"/>
                <w:szCs w:val="24"/>
              </w:rPr>
              <w:t>https://meet.sbis.ru/e/D9GSB1GUJqyS77SGfMYBcD</w:t>
            </w:r>
          </w:p>
          <w:p w:rsidR="00103063" w:rsidRPr="002A0BD6" w:rsidRDefault="0010306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Электронные сервисы ФНС России. 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Информационное обслуживание налогоплательщиков через личные кабинеты. Возможности ЛК ФЛ, ЛК ЮЛ, ЛК ИП.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Бородин Юрий Игоревич</w:t>
            </w:r>
          </w:p>
          <w:p w:rsidR="00103063" w:rsidRDefault="002A0BD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налоговый инспектор отдела </w:t>
            </w:r>
            <w:r>
              <w:rPr>
                <w:rFonts w:ascii="Times New Roman" w:hAnsi="Times New Roman"/>
                <w:sz w:val="24"/>
                <w:szCs w:val="24"/>
              </w:rPr>
              <w:t>оказания государственных услуг</w:t>
            </w:r>
          </w:p>
        </w:tc>
      </w:tr>
    </w:tbl>
    <w:p w:rsidR="00103063" w:rsidRDefault="00103063">
      <w:bookmarkStart w:id="0" w:name="_GoBack"/>
      <w:bookmarkEnd w:id="0"/>
    </w:p>
    <w:sectPr w:rsidR="00103063">
      <w:pgSz w:w="16838" w:h="11906" w:orient="landscape"/>
      <w:pgMar w:top="284" w:right="1134" w:bottom="28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63"/>
    <w:rsid w:val="00103063"/>
    <w:rsid w:val="002A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33A0B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3A0B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9A4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0B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rsid w:val="00933A0B"/>
    <w:rPr>
      <w:rFonts w:cs="Times New Roman"/>
      <w:color w:val="0000FF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933A0B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9A4F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1087</Words>
  <Characters>6202</Characters>
  <Application>Microsoft Office Word</Application>
  <DocSecurity>0</DocSecurity>
  <Lines>51</Lines>
  <Paragraphs>14</Paragraphs>
  <ScaleCrop>false</ScaleCrop>
  <Company/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Ерина Елена Павловна</dc:creator>
  <dc:description/>
  <cp:lastModifiedBy>Кривошеева Мария Николаевна</cp:lastModifiedBy>
  <cp:revision>27</cp:revision>
  <dcterms:created xsi:type="dcterms:W3CDTF">2026-06-04T12:34:00Z</dcterms:created>
  <dcterms:modified xsi:type="dcterms:W3CDTF">2026-06-22T13:23:00Z</dcterms:modified>
  <dc:language>ru-RU</dc:language>
</cp:coreProperties>
</file>