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AB" w:rsidRDefault="003262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2 квартал 2021</w:t>
      </w:r>
    </w:p>
    <w:p w:rsidR="00BE66AB" w:rsidRDefault="00BE6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5417" w:type="dxa"/>
        <w:tblLayout w:type="fixed"/>
        <w:tblLook w:val="04A0" w:firstRow="1" w:lastRow="0" w:firstColumn="1" w:lastColumn="0" w:noHBand="0" w:noVBand="1"/>
      </w:tblPr>
      <w:tblGrid>
        <w:gridCol w:w="2741"/>
        <w:gridCol w:w="2754"/>
        <w:gridCol w:w="2835"/>
        <w:gridCol w:w="2410"/>
        <w:gridCol w:w="2551"/>
        <w:gridCol w:w="2126"/>
      </w:tblGrid>
      <w:tr w:rsidR="00BE66AB" w:rsidTr="006723F1">
        <w:tc>
          <w:tcPr>
            <w:tcW w:w="2741" w:type="dxa"/>
            <w:vMerge w:val="restart"/>
            <w:shd w:val="clear" w:color="auto" w:fill="auto"/>
          </w:tcPr>
          <w:p w:rsidR="00BE66AB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2676" w:type="dxa"/>
            <w:gridSpan w:val="5"/>
            <w:shd w:val="clear" w:color="auto" w:fill="auto"/>
          </w:tcPr>
          <w:p w:rsidR="00BE66AB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время проведения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вебинара</w:t>
            </w:r>
            <w:proofErr w:type="spellEnd"/>
          </w:p>
        </w:tc>
      </w:tr>
      <w:tr w:rsidR="00BE66AB" w:rsidTr="006723F1">
        <w:tc>
          <w:tcPr>
            <w:tcW w:w="2741" w:type="dxa"/>
            <w:vMerge/>
            <w:shd w:val="clear" w:color="auto" w:fill="auto"/>
          </w:tcPr>
          <w:p w:rsidR="00BE66AB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:rsidR="00BE66AB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6027</w:t>
            </w:r>
          </w:p>
          <w:p w:rsidR="00BE66AB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ИФНС России № 1 по Псковской области</w:t>
            </w:r>
          </w:p>
        </w:tc>
        <w:tc>
          <w:tcPr>
            <w:tcW w:w="2835" w:type="dxa"/>
            <w:shd w:val="clear" w:color="auto" w:fill="auto"/>
          </w:tcPr>
          <w:p w:rsidR="00BE66AB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6025</w:t>
            </w:r>
          </w:p>
          <w:p w:rsidR="00BE66AB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ИФНС России № 2 по Псковской области</w:t>
            </w:r>
          </w:p>
        </w:tc>
        <w:tc>
          <w:tcPr>
            <w:tcW w:w="2410" w:type="dxa"/>
            <w:shd w:val="clear" w:color="auto" w:fill="auto"/>
          </w:tcPr>
          <w:p w:rsidR="00BE66AB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6030</w:t>
            </w:r>
          </w:p>
          <w:p w:rsidR="00BE66AB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ИФНС России № 3 по Псковской области</w:t>
            </w:r>
          </w:p>
        </w:tc>
        <w:tc>
          <w:tcPr>
            <w:tcW w:w="2551" w:type="dxa"/>
            <w:shd w:val="clear" w:color="auto" w:fill="auto"/>
          </w:tcPr>
          <w:p w:rsidR="00BE66AB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6032</w:t>
            </w:r>
          </w:p>
          <w:p w:rsidR="00BE66AB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ИФНС России № 5 по Псковской области</w:t>
            </w:r>
          </w:p>
        </w:tc>
        <w:tc>
          <w:tcPr>
            <w:tcW w:w="2126" w:type="dxa"/>
            <w:shd w:val="clear" w:color="auto" w:fill="auto"/>
          </w:tcPr>
          <w:p w:rsidR="00BE66AB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6009</w:t>
            </w:r>
          </w:p>
          <w:p w:rsidR="00BE66AB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ИФНС России № 6 по Псковской области</w:t>
            </w:r>
          </w:p>
        </w:tc>
      </w:tr>
      <w:tr w:rsidR="00BE66AB" w:rsidTr="006723F1">
        <w:tc>
          <w:tcPr>
            <w:tcW w:w="2741" w:type="dxa"/>
            <w:shd w:val="clear" w:color="auto" w:fill="auto"/>
          </w:tcPr>
          <w:p w:rsidR="00BE66AB" w:rsidRDefault="0032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Налог на доходы физических лиц. Порядок и сроки предоставления деклараций по форме 3 НДФЛ.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Декларирование доходов, полученных от продажи имущества, находящегося в собственности менее 3-х лет.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Правильность начисления, применение налоговых вычетов. Предоставление социальных и имущественных вычетов налоговыми агентами. Возможность отправки декларации по форме 3-НДФЛ и приложений к ней в электронном виде через интернет-сервис «Личный кабинет налогоплательщика для физических лиц». Ответственность, за несоблюдение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налогового законодательства по НДФЛ. </w:t>
            </w:r>
          </w:p>
          <w:p w:rsidR="00BE66AB" w:rsidRDefault="003262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Актуальные вопросы администрирования имущественных налогов. Переход с 2021 года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бездекларационный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порядок исчисления земельного и транспортного налога для юридических лиц. Порядок рассмотрения заявления о предоставлении льготы по транспортному и земельному налогу для юридических лиц.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Сроки направления юридическим лицам Сообщений об исчисленных налогах по транспорту и земле.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E66AB" w:rsidRDefault="0032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Порядок применения льгот по имущественным налогам физических лиц, а так же льготы по налогу на имущество, используемое в коммерческих целях.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Льготы индивидуальным предпринимателям по налогу на имущество и земельному налогу.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заявить льготу по имущественным налогам. </w:t>
            </w:r>
          </w:p>
          <w:p w:rsidR="00BE66AB" w:rsidRDefault="003262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Уплата задолженности по имущественным налогам физических лиц, меры ответственности.  </w:t>
            </w:r>
          </w:p>
          <w:p w:rsidR="00BE66AB" w:rsidRDefault="003262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5. Расхождения в представленных декларациях по НДС. Основные допускаемые ошибки при заполнении деклараций. </w:t>
            </w:r>
          </w:p>
          <w:p w:rsidR="00BE66AB" w:rsidRDefault="003262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 Оформление платежных документов на перечисление налогов, сборов и страховых взносов и иных обязательных платежей в бюджетную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Российской Федерации в 2021 году. Изменение реквизитов платежных поручений при уплате налогов, сбор, страховых взносов и иных обязательный платежей, администратором которых являются налоговые органы. </w:t>
            </w:r>
          </w:p>
          <w:p w:rsidR="00BE66AB" w:rsidRDefault="003262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Электронное взаимодействие с налоговыми органами.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документов,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направление которых предусмотрено в электронном виде по ТКС через оператора электронного документооборота.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Преимущества представления отчетности в электронном виде по телекоммуникационным каналам связи. Представление налоговой отчетности с сайта ФНС России через сервис «Представление налоговой и бухгалтерской отчетности». Возможность получения информации с помощью ИОН запросов, в том числе из Личного кабинета. </w:t>
            </w:r>
          </w:p>
          <w:p w:rsidR="00BE66AB" w:rsidRDefault="00BE66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shd w:val="clear" w:color="auto" w:fill="auto"/>
          </w:tcPr>
          <w:p w:rsidR="00BE66AB" w:rsidRPr="005E15F6" w:rsidRDefault="00326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5F6">
              <w:rPr>
                <w:rFonts w:ascii="Times New Roman" w:hAnsi="Times New Roman"/>
                <w:sz w:val="24"/>
                <w:szCs w:val="24"/>
              </w:rPr>
              <w:lastRenderedPageBreak/>
              <w:t>14.04.2021</w:t>
            </w:r>
          </w:p>
          <w:p w:rsidR="00BE66AB" w:rsidRPr="005E15F6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E66AB" w:rsidRPr="005E15F6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AB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https://w.sbis.ru/webinar/IFNS6027_1404</w:t>
            </w:r>
          </w:p>
        </w:tc>
        <w:tc>
          <w:tcPr>
            <w:tcW w:w="2835" w:type="dxa"/>
            <w:shd w:val="clear" w:color="auto" w:fill="auto"/>
          </w:tcPr>
          <w:p w:rsidR="00BE66AB" w:rsidRPr="005E15F6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  <w:p w:rsidR="00BE66AB" w:rsidRPr="005E15F6" w:rsidRDefault="003262D6">
            <w:pPr>
              <w:pStyle w:val="a9"/>
              <w:spacing w:after="0" w:line="240" w:lineRule="auto"/>
              <w:ind w:left="0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E66AB" w:rsidRPr="005E15F6" w:rsidRDefault="00BE66AB">
            <w:pPr>
              <w:pStyle w:val="a9"/>
              <w:spacing w:after="0" w:line="240" w:lineRule="auto"/>
              <w:ind w:left="0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AB" w:rsidRPr="005E15F6" w:rsidRDefault="003262D6">
            <w:pPr>
              <w:pStyle w:val="a9"/>
              <w:spacing w:after="0" w:line="240" w:lineRule="auto"/>
              <w:ind w:left="0" w:right="-144"/>
              <w:jc w:val="center"/>
            </w:pPr>
            <w:r w:rsidRPr="005E15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E15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E15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sbis</w:t>
            </w:r>
            <w:proofErr w:type="spellEnd"/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E15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15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</w:t>
            </w: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15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IFNS</w:t>
            </w: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6025_1304</w:t>
            </w:r>
          </w:p>
        </w:tc>
        <w:tc>
          <w:tcPr>
            <w:tcW w:w="2410" w:type="dxa"/>
            <w:shd w:val="clear" w:color="auto" w:fill="auto"/>
          </w:tcPr>
          <w:p w:rsidR="00BE66AB" w:rsidRPr="005E15F6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bCs/>
                <w:sz w:val="24"/>
                <w:szCs w:val="24"/>
              </w:rPr>
              <w:t>22.04.2021</w:t>
            </w:r>
          </w:p>
          <w:p w:rsidR="00BE66AB" w:rsidRPr="005E15F6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BE66AB" w:rsidRPr="005E15F6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66AB" w:rsidRPr="005E15F6" w:rsidRDefault="003262D6">
            <w:pPr>
              <w:spacing w:after="0" w:line="240" w:lineRule="auto"/>
              <w:jc w:val="center"/>
            </w:pPr>
            <w:r w:rsidRPr="005E15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E15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E15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sbis</w:t>
            </w:r>
            <w:proofErr w:type="spellEnd"/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E15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15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</w:t>
            </w: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15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IFNS</w:t>
            </w: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6030_2204</w:t>
            </w:r>
          </w:p>
        </w:tc>
        <w:tc>
          <w:tcPr>
            <w:tcW w:w="2551" w:type="dxa"/>
            <w:shd w:val="clear" w:color="auto" w:fill="auto"/>
          </w:tcPr>
          <w:p w:rsidR="00BE66AB" w:rsidRPr="005E15F6" w:rsidRDefault="00326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5F6">
              <w:rPr>
                <w:rFonts w:ascii="Times New Roman" w:hAnsi="Times New Roman"/>
                <w:sz w:val="24"/>
                <w:szCs w:val="24"/>
              </w:rPr>
              <w:t>16.04.2021</w:t>
            </w:r>
          </w:p>
          <w:p w:rsidR="00BE66AB" w:rsidRPr="005E15F6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E66AB" w:rsidRPr="005E15F6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AB" w:rsidRDefault="003262D6">
            <w:pPr>
              <w:spacing w:after="0" w:line="240" w:lineRule="auto"/>
              <w:jc w:val="center"/>
            </w:pPr>
            <w:r w:rsidRPr="005E1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5E1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5E1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5E1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5E1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sbis</w:t>
            </w:r>
            <w:proofErr w:type="spellEnd"/>
            <w:r w:rsidRPr="005E1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5E1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5E1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E1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webinar</w:t>
            </w:r>
            <w:r w:rsidRPr="005E1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E15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IFNS</w:t>
            </w:r>
            <w:r w:rsidRPr="005E1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6032</w:t>
            </w:r>
          </w:p>
        </w:tc>
        <w:tc>
          <w:tcPr>
            <w:tcW w:w="2126" w:type="dxa"/>
            <w:shd w:val="clear" w:color="auto" w:fill="auto"/>
          </w:tcPr>
          <w:p w:rsidR="00BE66AB" w:rsidRPr="00A314F6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F6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  <w:p w:rsidR="00BE66AB" w:rsidRPr="00A314F6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4F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E66AB" w:rsidRPr="00A314F6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AB" w:rsidRPr="00A314F6" w:rsidRDefault="003262D6">
            <w:pPr>
              <w:spacing w:after="0" w:line="240" w:lineRule="auto"/>
              <w:jc w:val="center"/>
            </w:pPr>
            <w:r w:rsidRPr="00A314F6">
              <w:rPr>
                <w:rFonts w:ascii="Times New Roman" w:hAnsi="Times New Roman" w:cs="Times New Roman"/>
                <w:sz w:val="24"/>
                <w:szCs w:val="24"/>
              </w:rPr>
              <w:t>https://w.sbis.ru/webinar/IFNS6009_150421</w:t>
            </w:r>
          </w:p>
          <w:p w:rsidR="00BE66AB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6AB" w:rsidTr="006723F1">
        <w:tc>
          <w:tcPr>
            <w:tcW w:w="2741" w:type="dxa"/>
            <w:shd w:val="clear" w:color="auto" w:fill="auto"/>
          </w:tcPr>
          <w:p w:rsidR="00BE66AB" w:rsidRDefault="003262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Оформление платежных документов на перечисление налогов, сборов и страховых взносов и иных обязательных платежей в бюджетную систему Российской Федерации в 2021 году. Изменение реквизитов платежных поручений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 уплате налогов, сбор, страховых взносов и иных обязательный платежей, администратором которых являются налоговые органы.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 при заполнении платежных документов и уплате налогов сервиса «Уплата налогов и пошлин».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BE66AB" w:rsidRDefault="003262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Порядок зачета и возврата, излишне уплаченных или излишне взысканных сумм налога, сбора, пеней и штрафа и страховых взносов.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BE66AB" w:rsidRDefault="0032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Легализация налоговой базы по налогу на доходы физических лиц и последствия выплаты зарплаты «в конвертах».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BE66AB" w:rsidRDefault="003262D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4. Порядок заполнения 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асчета сумм налога на доходы физических лиц, исчисленных и удержанных налоговым агентом (форма 6-НДФЛ) по форме, утвержденной </w:t>
            </w:r>
            <w:hyperlink r:id="rId6">
              <w:r>
                <w:rPr>
                  <w:rFonts w:ascii="Times New Roman" w:hAnsi="Times New Roman"/>
                  <w:iCs/>
                  <w:sz w:val="24"/>
                  <w:szCs w:val="24"/>
                  <w:lang w:eastAsia="ru-RU"/>
                </w:rPr>
                <w:t>Приказом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ФНС России от 15.10.2020 N ЕД-7-11/753@. Отмена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предоставления справки о доходах физического лица по форме 2-НДФЛ. </w:t>
            </w:r>
          </w:p>
          <w:p w:rsidR="00BE66AB" w:rsidRDefault="0032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Ведение Единого реестра субъектов малого предпринимательства. Основные критерии для включения в реестр: представление сведений о среднесписочной численности работников в составе Расчета по страховым взносам; представление налоговой</w:t>
            </w:r>
            <w:r w:rsidR="00D80B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отчетности по итогам 2020 года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E66AB" w:rsidRDefault="00326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Типовые уставы.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Использование типовых уставов как создаваемыми, так и действующими организациями.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преимущества использования типового устава.</w:t>
            </w:r>
          </w:p>
        </w:tc>
        <w:tc>
          <w:tcPr>
            <w:tcW w:w="2754" w:type="dxa"/>
            <w:shd w:val="clear" w:color="auto" w:fill="auto"/>
          </w:tcPr>
          <w:p w:rsidR="00BE66AB" w:rsidRPr="00665AEC" w:rsidRDefault="00326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AEC">
              <w:rPr>
                <w:rFonts w:ascii="Times New Roman" w:hAnsi="Times New Roman"/>
                <w:sz w:val="24"/>
                <w:szCs w:val="24"/>
              </w:rPr>
              <w:lastRenderedPageBreak/>
              <w:t>12.05.2021</w:t>
            </w:r>
          </w:p>
          <w:p w:rsidR="00BE66AB" w:rsidRPr="00665AEC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E66AB" w:rsidRPr="00665AEC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AB" w:rsidRDefault="003262D6">
            <w:pPr>
              <w:spacing w:after="0" w:line="240" w:lineRule="auto"/>
              <w:jc w:val="center"/>
            </w:pPr>
            <w:r w:rsidRPr="0066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66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6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sbis</w:t>
            </w:r>
            <w:proofErr w:type="spellEnd"/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6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</w:t>
            </w: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6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IFNS</w:t>
            </w:r>
            <w:r w:rsidRPr="00665AEC">
              <w:rPr>
                <w:rFonts w:ascii="Times New Roman" w:hAnsi="Times New Roman" w:cs="Times New Roman"/>
                <w:sz w:val="24"/>
                <w:szCs w:val="24"/>
              </w:rPr>
              <w:t>6024_1205</w:t>
            </w:r>
          </w:p>
          <w:p w:rsidR="00BE66AB" w:rsidRPr="006723F1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E66AB" w:rsidRPr="00FC7D71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71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  <w:p w:rsidR="00BE66AB" w:rsidRPr="00FC7D71" w:rsidRDefault="003262D6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7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E66AB" w:rsidRPr="00FC7D71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AB" w:rsidRPr="00FC7D71" w:rsidRDefault="003262D6">
            <w:pPr>
              <w:spacing w:after="0" w:line="240" w:lineRule="auto"/>
              <w:jc w:val="center"/>
            </w:pPr>
            <w:r w:rsidRPr="00FC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C7D7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FC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FC7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C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sbis</w:t>
            </w:r>
            <w:proofErr w:type="spellEnd"/>
            <w:r w:rsidRPr="00FC7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C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C7D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C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</w:t>
            </w:r>
            <w:r w:rsidRPr="00FC7D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C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IFNS</w:t>
            </w:r>
            <w:r w:rsidRPr="00FC7D71">
              <w:rPr>
                <w:rFonts w:ascii="Times New Roman" w:hAnsi="Times New Roman" w:cs="Times New Roman"/>
                <w:sz w:val="24"/>
                <w:szCs w:val="24"/>
              </w:rPr>
              <w:t>6025_1805</w:t>
            </w:r>
          </w:p>
          <w:p w:rsidR="00BE66AB" w:rsidRPr="00FC7D71" w:rsidRDefault="00BE66AB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E66AB" w:rsidRPr="009C3F11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F11">
              <w:rPr>
                <w:rFonts w:ascii="Times New Roman" w:hAnsi="Times New Roman" w:cs="Times New Roman"/>
                <w:bCs/>
                <w:sz w:val="24"/>
                <w:szCs w:val="24"/>
              </w:rPr>
              <w:t>20.05.2021</w:t>
            </w:r>
          </w:p>
          <w:p w:rsidR="00BE66AB" w:rsidRPr="009C3F11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F11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BE66AB" w:rsidRPr="009C3F11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AB" w:rsidRPr="009C3F11" w:rsidRDefault="003262D6">
            <w:pPr>
              <w:spacing w:after="0" w:line="240" w:lineRule="auto"/>
              <w:jc w:val="center"/>
            </w:pPr>
            <w:r w:rsidRPr="009C3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C3F1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9C3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9C3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C3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sbis</w:t>
            </w:r>
            <w:proofErr w:type="spellEnd"/>
            <w:r w:rsidRPr="009C3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C3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9C3F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3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</w:t>
            </w:r>
            <w:r w:rsidRPr="009C3F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3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IFNS</w:t>
            </w:r>
            <w:r w:rsidRPr="009C3F11">
              <w:rPr>
                <w:rFonts w:ascii="Times New Roman" w:hAnsi="Times New Roman" w:cs="Times New Roman"/>
                <w:sz w:val="24"/>
                <w:szCs w:val="24"/>
              </w:rPr>
              <w:t>6030_2005</w:t>
            </w:r>
          </w:p>
          <w:p w:rsidR="00BE66AB" w:rsidRPr="009C3F11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E66AB" w:rsidRPr="00944551" w:rsidRDefault="00326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551">
              <w:rPr>
                <w:rFonts w:ascii="Times New Roman" w:hAnsi="Times New Roman"/>
                <w:sz w:val="24"/>
                <w:szCs w:val="24"/>
              </w:rPr>
              <w:t>21.05.2021</w:t>
            </w:r>
          </w:p>
          <w:p w:rsidR="00BE66AB" w:rsidRPr="00944551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5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E66AB" w:rsidRPr="00944551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AB" w:rsidRPr="00944551" w:rsidRDefault="003262D6">
            <w:pPr>
              <w:spacing w:after="0" w:line="240" w:lineRule="auto"/>
              <w:jc w:val="center"/>
            </w:pPr>
            <w:r w:rsidRPr="009445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94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9445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94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445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sbis</w:t>
            </w:r>
            <w:proofErr w:type="spellEnd"/>
            <w:r w:rsidRPr="0094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9445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94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445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webinar</w:t>
            </w:r>
            <w:r w:rsidRPr="0094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445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IFNS</w:t>
            </w:r>
            <w:r w:rsidRPr="00944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6032_2105</w:t>
            </w:r>
          </w:p>
          <w:p w:rsidR="00BE66AB" w:rsidRDefault="00BE6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E66AB" w:rsidRPr="000964F1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19.05.2021 </w:t>
            </w:r>
          </w:p>
          <w:p w:rsidR="00BE66AB" w:rsidRPr="000964F1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4F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E66AB" w:rsidRPr="000964F1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AB" w:rsidRPr="000964F1" w:rsidRDefault="003262D6">
            <w:pPr>
              <w:spacing w:after="0" w:line="240" w:lineRule="auto"/>
              <w:jc w:val="center"/>
            </w:pPr>
            <w:r w:rsidRPr="00096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0964F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96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09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96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sbis</w:t>
            </w:r>
            <w:proofErr w:type="spellEnd"/>
            <w:r w:rsidRPr="00096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96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964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96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</w:t>
            </w:r>
            <w:r w:rsidRPr="000964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96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IFNS</w:t>
            </w:r>
            <w:r w:rsidRPr="000964F1">
              <w:rPr>
                <w:rFonts w:ascii="Times New Roman" w:hAnsi="Times New Roman" w:cs="Times New Roman"/>
                <w:sz w:val="24"/>
                <w:szCs w:val="24"/>
              </w:rPr>
              <w:t>6009_1905</w:t>
            </w:r>
          </w:p>
          <w:p w:rsidR="00BE66AB" w:rsidRPr="006723F1" w:rsidRDefault="00BE66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E66AB" w:rsidTr="006723F1">
        <w:tc>
          <w:tcPr>
            <w:tcW w:w="2741" w:type="dxa"/>
            <w:shd w:val="clear" w:color="auto" w:fill="auto"/>
          </w:tcPr>
          <w:p w:rsidR="00BE66AB" w:rsidRDefault="0032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 Порядок внесения сведений о видах экономической деятельности в соответствии с осуществляемой деятельностью. Что такое единый реестр субъектов малого и среднего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предпринимательства и для чего он создается. Каким критериям нужно соответствовать, чтобы сведения о юридическом лице, индивидуальном предпринимателе были внесены в единый реестр субъектов малого и среднего предпринимательства. Влияние не сданной отчетности на включение в единый реестр субъектов малого и среднего предпринимательства.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Исключение юридических лиц из ЕГРЮЛ. Причины и последствия. </w:t>
            </w:r>
          </w:p>
          <w:p w:rsidR="00BE66AB" w:rsidRDefault="0032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Как стать налогоплательщиком налога на профессиональный доход в соответствии с Федеральным законом от 27.11.2018 № 422-ФЗ. Способы и порядок регистрации. Возможности сервиса «Личный кабинет для плательщиков налога на профессиональный доход».</w:t>
            </w:r>
          </w:p>
          <w:p w:rsidR="00BE66AB" w:rsidRDefault="0032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3. Применение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патентной системы налогообложения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Федеральным законом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N 373-ФЗ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23.11.2020. </w:t>
            </w:r>
          </w:p>
          <w:p w:rsidR="00BE66AB" w:rsidRDefault="003262D6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Изменения статьи 2 Федерального закона "О применении контрольно-кассовой техники при осуществлении расчетов в Российской Федерации"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Применение ККТ при продаже маркированных товаров. Порядок работы с ККТ при расчетах за товары, подлежащих обязательной маркировке.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Отраслевой проект «Общественное питание», цель отраслевого проекта в отношении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субъектов предпринимательской деятельности, оказывающих услуги общественного питания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E66AB" w:rsidRDefault="003262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Сервисы ФНС России. О возможностях оценки качества полученных государственных услуг, с помощью специализированного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сайта «Ваш контроль», сервиса «Анкетирование» сайта ФНС России, QR-анкетирования. О возможностях Портала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Госуслуги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4" w:type="dxa"/>
            <w:shd w:val="clear" w:color="auto" w:fill="auto"/>
          </w:tcPr>
          <w:p w:rsidR="00BE66AB" w:rsidRPr="00653196" w:rsidRDefault="00326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196">
              <w:rPr>
                <w:rFonts w:ascii="Times New Roman" w:hAnsi="Times New Roman"/>
                <w:sz w:val="24"/>
                <w:szCs w:val="24"/>
              </w:rPr>
              <w:lastRenderedPageBreak/>
              <w:t>15.06.2021</w:t>
            </w:r>
          </w:p>
          <w:p w:rsidR="00BE66AB" w:rsidRPr="00653196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E66AB" w:rsidRPr="00653196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AB" w:rsidRPr="006723F1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53196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653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653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53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sbis</w:t>
            </w:r>
            <w:proofErr w:type="spellEnd"/>
            <w:r w:rsidRPr="00653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53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531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3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</w:t>
            </w:r>
            <w:r w:rsidRPr="006531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3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IFNS</w:t>
            </w:r>
            <w:r w:rsidRPr="00653196">
              <w:rPr>
                <w:rFonts w:ascii="Times New Roman" w:hAnsi="Times New Roman" w:cs="Times New Roman"/>
                <w:sz w:val="24"/>
                <w:szCs w:val="24"/>
              </w:rPr>
              <w:t>6027_150</w:t>
            </w:r>
            <w:bookmarkStart w:id="0" w:name="_GoBack"/>
            <w:bookmarkEnd w:id="0"/>
            <w:r w:rsidRPr="00653196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2835" w:type="dxa"/>
            <w:shd w:val="clear" w:color="auto" w:fill="auto"/>
          </w:tcPr>
          <w:p w:rsidR="00BE66AB" w:rsidRPr="00EC5C3E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E"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  <w:p w:rsidR="00BE66AB" w:rsidRPr="00EC5C3E" w:rsidRDefault="003262D6">
            <w:pPr>
              <w:pStyle w:val="a9"/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3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E66AB" w:rsidRPr="00EC5C3E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AB" w:rsidRPr="00EC5C3E" w:rsidRDefault="003262D6">
            <w:pPr>
              <w:spacing w:after="0" w:line="240" w:lineRule="auto"/>
              <w:jc w:val="center"/>
            </w:pPr>
            <w:r w:rsidRPr="00EC5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C5C3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C5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C5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5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sbis</w:t>
            </w:r>
            <w:proofErr w:type="spellEnd"/>
            <w:r w:rsidRPr="00EC5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5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EC5C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C5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</w:t>
            </w:r>
            <w:r w:rsidRPr="00EC5C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C5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IFNS</w:t>
            </w:r>
            <w:r w:rsidRPr="00EC5C3E">
              <w:rPr>
                <w:rFonts w:ascii="Times New Roman" w:hAnsi="Times New Roman" w:cs="Times New Roman"/>
                <w:sz w:val="24"/>
                <w:szCs w:val="24"/>
              </w:rPr>
              <w:t>6025_160621</w:t>
            </w:r>
          </w:p>
          <w:p w:rsidR="00BE66AB" w:rsidRPr="00EC5C3E" w:rsidRDefault="00BE66AB">
            <w:pPr>
              <w:pStyle w:val="a9"/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E66AB" w:rsidRPr="00522BA2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BA2">
              <w:rPr>
                <w:rFonts w:ascii="Times New Roman" w:hAnsi="Times New Roman" w:cs="Times New Roman"/>
                <w:bCs/>
                <w:sz w:val="24"/>
                <w:szCs w:val="24"/>
              </w:rPr>
              <w:t>17.06.2021</w:t>
            </w:r>
          </w:p>
          <w:p w:rsidR="00BE66AB" w:rsidRPr="00522BA2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BA2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BE66AB" w:rsidRPr="00522BA2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AB" w:rsidRPr="00522BA2" w:rsidRDefault="003262D6">
            <w:pPr>
              <w:spacing w:after="0" w:line="240" w:lineRule="auto"/>
              <w:jc w:val="center"/>
            </w:pPr>
            <w:r w:rsidRPr="00522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22BA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22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522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2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sbis</w:t>
            </w:r>
            <w:proofErr w:type="spellEnd"/>
            <w:r w:rsidRPr="00522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2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22B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22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</w:t>
            </w:r>
            <w:r w:rsidRPr="00522B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22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IFNS</w:t>
            </w:r>
            <w:r w:rsidRPr="00522BA2">
              <w:rPr>
                <w:rFonts w:ascii="Times New Roman" w:hAnsi="Times New Roman" w:cs="Times New Roman"/>
                <w:sz w:val="24"/>
                <w:szCs w:val="24"/>
              </w:rPr>
              <w:t>6030_170621</w:t>
            </w:r>
          </w:p>
          <w:p w:rsidR="00BE66AB" w:rsidRPr="00522BA2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E66AB" w:rsidRPr="00150E16" w:rsidRDefault="00326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E16">
              <w:rPr>
                <w:rFonts w:ascii="Times New Roman" w:hAnsi="Times New Roman"/>
                <w:sz w:val="24"/>
                <w:szCs w:val="24"/>
              </w:rPr>
              <w:t>25.06.2021</w:t>
            </w:r>
          </w:p>
          <w:p w:rsidR="00BE66AB" w:rsidRPr="00150E16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1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E66AB" w:rsidRPr="00150E16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AB" w:rsidRPr="00150E16" w:rsidRDefault="003262D6">
            <w:pPr>
              <w:spacing w:after="0" w:line="240" w:lineRule="auto"/>
              <w:jc w:val="center"/>
            </w:pPr>
            <w:r w:rsidRPr="00150E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15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150E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15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sbis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150E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15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150E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webinar</w:t>
            </w:r>
            <w:r w:rsidRPr="0015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150E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IFNS</w:t>
            </w:r>
            <w:r w:rsidRPr="00150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6032_2506</w:t>
            </w:r>
          </w:p>
          <w:p w:rsidR="00BE66AB" w:rsidRPr="006723F1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AB" w:rsidRPr="006723F1" w:rsidRDefault="00BE6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E66AB" w:rsidRPr="003262D6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18.06.2021 </w:t>
            </w:r>
          </w:p>
          <w:p w:rsidR="00BE66AB" w:rsidRPr="003262D6" w:rsidRDefault="003262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  <w:p w:rsidR="00BE66AB" w:rsidRPr="003262D6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AB" w:rsidRPr="003262D6" w:rsidRDefault="003262D6">
            <w:pPr>
              <w:spacing w:after="0" w:line="240" w:lineRule="auto"/>
              <w:jc w:val="center"/>
            </w:pPr>
            <w:r w:rsidRPr="0032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262D6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2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326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2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sbis</w:t>
            </w:r>
            <w:proofErr w:type="spellEnd"/>
            <w:r w:rsidRPr="00326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2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262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2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</w:t>
            </w:r>
            <w:r w:rsidRPr="003262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2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IFNS</w:t>
            </w:r>
            <w:r w:rsidRPr="003262D6">
              <w:rPr>
                <w:rFonts w:ascii="Times New Roman" w:hAnsi="Times New Roman" w:cs="Times New Roman"/>
                <w:sz w:val="24"/>
                <w:szCs w:val="24"/>
              </w:rPr>
              <w:t>6009_180621</w:t>
            </w:r>
          </w:p>
          <w:p w:rsidR="00BE66AB" w:rsidRPr="003262D6" w:rsidRDefault="00BE6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6AB" w:rsidRDefault="00BE66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E66AB" w:rsidRDefault="00BE66AB">
      <w:pPr>
        <w:jc w:val="both"/>
      </w:pPr>
    </w:p>
    <w:sectPr w:rsidR="00BE66AB">
      <w:pgSz w:w="16838" w:h="11906" w:orient="landscape"/>
      <w:pgMar w:top="992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AB"/>
    <w:rsid w:val="000964F1"/>
    <w:rsid w:val="00150E16"/>
    <w:rsid w:val="001B4183"/>
    <w:rsid w:val="003262D6"/>
    <w:rsid w:val="00522BA2"/>
    <w:rsid w:val="005E15F6"/>
    <w:rsid w:val="005F0378"/>
    <w:rsid w:val="00653196"/>
    <w:rsid w:val="00665AEC"/>
    <w:rsid w:val="006723F1"/>
    <w:rsid w:val="00944551"/>
    <w:rsid w:val="009C3F11"/>
    <w:rsid w:val="00A314F6"/>
    <w:rsid w:val="00BE66AB"/>
    <w:rsid w:val="00C2442A"/>
    <w:rsid w:val="00D80BCD"/>
    <w:rsid w:val="00EC5C3E"/>
    <w:rsid w:val="00FB3A73"/>
    <w:rsid w:val="00F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132DB7"/>
  </w:style>
  <w:style w:type="character" w:customStyle="1" w:styleId="a3">
    <w:name w:val="Название Знак"/>
    <w:basedOn w:val="a0"/>
    <w:qFormat/>
    <w:rsid w:val="001827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F9372A"/>
    <w:pPr>
      <w:ind w:left="720"/>
      <w:contextualSpacing/>
    </w:pPr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qFormat/>
    <w:rsid w:val="00425F67"/>
    <w:pPr>
      <w:spacing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qFormat/>
    <w:rsid w:val="001827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0243EA"/>
    <w:rPr>
      <w:rFonts w:cs="Times New Roman"/>
    </w:rPr>
  </w:style>
  <w:style w:type="table" w:styleId="ad">
    <w:name w:val="Table Grid"/>
    <w:basedOn w:val="a1"/>
    <w:uiPriority w:val="59"/>
    <w:rsid w:val="0013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132DB7"/>
  </w:style>
  <w:style w:type="character" w:customStyle="1" w:styleId="a3">
    <w:name w:val="Название Знак"/>
    <w:basedOn w:val="a0"/>
    <w:qFormat/>
    <w:rsid w:val="001827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F9372A"/>
    <w:pPr>
      <w:ind w:left="720"/>
      <w:contextualSpacing/>
    </w:pPr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qFormat/>
    <w:rsid w:val="00425F67"/>
    <w:pPr>
      <w:spacing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qFormat/>
    <w:rsid w:val="001827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0243EA"/>
    <w:rPr>
      <w:rFonts w:cs="Times New Roman"/>
    </w:rPr>
  </w:style>
  <w:style w:type="table" w:styleId="ad">
    <w:name w:val="Table Grid"/>
    <w:basedOn w:val="a1"/>
    <w:uiPriority w:val="59"/>
    <w:rsid w:val="0013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4E256374FAB4DF007DE170A67B20F705D138926925F3978994B6CB53045E2B8BB82508264F853E9A946A1C02M0C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64DC1-4F12-4220-B608-EBA685A1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Taxcom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Копытов Владимир Владимирович</cp:lastModifiedBy>
  <cp:revision>2</cp:revision>
  <cp:lastPrinted>2020-06-19T11:56:00Z</cp:lastPrinted>
  <dcterms:created xsi:type="dcterms:W3CDTF">2021-03-17T14:08:00Z</dcterms:created>
  <dcterms:modified xsi:type="dcterms:W3CDTF">2021-03-17T14:08:00Z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Taxcom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