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88" w:rsidRPr="003958AC" w:rsidRDefault="00047188" w:rsidP="00047188">
      <w:pPr>
        <w:pStyle w:val="a3"/>
        <w:rPr>
          <w:sz w:val="24"/>
        </w:rPr>
      </w:pPr>
      <w:r w:rsidRPr="003958AC">
        <w:rPr>
          <w:sz w:val="24"/>
        </w:rPr>
        <w:t>СПРАВКА</w:t>
      </w:r>
    </w:p>
    <w:p w:rsidR="00047188" w:rsidRPr="003958AC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7514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7514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Pr="00375146">
        <w:rPr>
          <w:rFonts w:ascii="Times New Roman" w:hAnsi="Times New Roman"/>
          <w:sz w:val="26"/>
          <w:szCs w:val="26"/>
          <w:lang w:val="en-US"/>
        </w:rPr>
        <w:t>I</w:t>
      </w:r>
      <w:r w:rsidR="003070D8" w:rsidRPr="00375146">
        <w:rPr>
          <w:rFonts w:ascii="Times New Roman" w:hAnsi="Times New Roman"/>
          <w:sz w:val="26"/>
          <w:szCs w:val="26"/>
          <w:lang w:val="en-US"/>
        </w:rPr>
        <w:t>I</w:t>
      </w:r>
      <w:r w:rsidRPr="00375146">
        <w:rPr>
          <w:rFonts w:ascii="Times New Roman" w:hAnsi="Times New Roman"/>
          <w:sz w:val="26"/>
          <w:szCs w:val="26"/>
        </w:rPr>
        <w:t xml:space="preserve"> квартал 201</w:t>
      </w:r>
      <w:r w:rsidR="00FF6F2A" w:rsidRPr="00375146">
        <w:rPr>
          <w:rFonts w:ascii="Times New Roman" w:hAnsi="Times New Roman"/>
          <w:sz w:val="26"/>
          <w:szCs w:val="26"/>
        </w:rPr>
        <w:t>9</w:t>
      </w:r>
      <w:r w:rsidRPr="00375146">
        <w:rPr>
          <w:rFonts w:ascii="Times New Roman" w:hAnsi="Times New Roman"/>
          <w:sz w:val="26"/>
          <w:szCs w:val="26"/>
        </w:rPr>
        <w:t xml:space="preserve"> года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7188" w:rsidRPr="00375146" w:rsidRDefault="00047188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УФНС России по Псковской области (далее - Управление) и межрайонные ИФНС России по Псковской области в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поступило на рассмотрение 2449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 граждан, в том числе 1347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интернет-обращений, поступивших через интернет-сервисы «Обратит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ься в ФНС»,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«Личный кабинет налого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плательщика для физических лиц» и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F6F2A" w:rsidRPr="00375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«Личный кабинет для индивидуальных предпринимателей»,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что составляет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55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Количество поступивших обращений в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уменьшилось на </w:t>
      </w:r>
      <w:r w:rsidR="002E156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37</w:t>
      </w:r>
      <w:r w:rsidR="00A8184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по сравнению с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кварталом 2019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 (в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2019</w:t>
      </w:r>
      <w:r w:rsidR="002E156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поступило 3858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9C59A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граждан). </w:t>
      </w:r>
    </w:p>
    <w:p w:rsidR="000435E6" w:rsidRPr="00375146" w:rsidRDefault="00047188" w:rsidP="00AC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Существенную часть обращений граждан в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занимали вопросы, связанные с 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организацией работы с налогоплательщиками (внесение изменений в личные данные, предоставление справок об отсутствии сведений, вопросы функционирования личного кабинета налогоплательщика и т.д.) – 20% или 499 обращений.</w:t>
      </w:r>
    </w:p>
    <w:p w:rsidR="00047188" w:rsidRPr="00375146" w:rsidRDefault="000435E6" w:rsidP="000435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писем касалось вопросов </w:t>
      </w:r>
      <w:r w:rsidRPr="00375146">
        <w:rPr>
          <w:rFonts w:ascii="Times New Roman" w:hAnsi="Times New Roman"/>
          <w:color w:val="000000"/>
          <w:sz w:val="26"/>
          <w:szCs w:val="26"/>
        </w:rPr>
        <w:t>имущественных</w:t>
      </w:r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 налог</w:t>
      </w:r>
      <w:r w:rsidRPr="00375146">
        <w:rPr>
          <w:rFonts w:ascii="Times New Roman" w:hAnsi="Times New Roman"/>
          <w:color w:val="000000"/>
          <w:sz w:val="26"/>
          <w:szCs w:val="26"/>
        </w:rPr>
        <w:t>ов</w:t>
      </w:r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375146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="008561B5">
        <w:rPr>
          <w:rFonts w:ascii="Times New Roman" w:hAnsi="Times New Roman"/>
          <w:color w:val="000000"/>
          <w:sz w:val="26"/>
          <w:szCs w:val="26"/>
        </w:rPr>
        <w:t>9</w:t>
      </w:r>
      <w:bookmarkStart w:id="0" w:name="_GoBack"/>
      <w:bookmarkEnd w:id="0"/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% или </w:t>
      </w:r>
      <w:r w:rsidRPr="00375146">
        <w:rPr>
          <w:rFonts w:ascii="Times New Roman" w:hAnsi="Times New Roman"/>
          <w:color w:val="000000"/>
          <w:sz w:val="26"/>
          <w:szCs w:val="26"/>
        </w:rPr>
        <w:t>45</w:t>
      </w:r>
      <w:r w:rsidR="008561B5">
        <w:rPr>
          <w:rFonts w:ascii="Times New Roman" w:hAnsi="Times New Roman"/>
          <w:color w:val="000000"/>
          <w:sz w:val="26"/>
          <w:szCs w:val="26"/>
        </w:rPr>
        <w:t>4</w:t>
      </w:r>
      <w:r w:rsidR="00932F23" w:rsidRPr="00375146">
        <w:rPr>
          <w:rFonts w:ascii="Times New Roman" w:hAnsi="Times New Roman"/>
          <w:color w:val="000000"/>
          <w:sz w:val="26"/>
          <w:szCs w:val="26"/>
        </w:rPr>
        <w:t xml:space="preserve"> обращени</w:t>
      </w:r>
      <w:r w:rsidRPr="00375146">
        <w:rPr>
          <w:rFonts w:ascii="Times New Roman" w:hAnsi="Times New Roman"/>
          <w:color w:val="000000"/>
          <w:sz w:val="26"/>
          <w:szCs w:val="26"/>
        </w:rPr>
        <w:t>я</w:t>
      </w:r>
      <w:r w:rsidR="000813CD" w:rsidRPr="0037514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 на имущество -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157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ращений, транспортный налог -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130</w:t>
      </w:r>
      <w:r w:rsidR="006C09F4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6C09F4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земельный налог -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856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167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  <w:r w:rsidR="000813CD" w:rsidRPr="0037514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729F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Налогоплательщиков интересовали вопросы, связанные с исчислением имущественных налогов.</w:t>
      </w:r>
    </w:p>
    <w:p w:rsidR="000435E6" w:rsidRPr="00375146" w:rsidRDefault="000435E6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равной степени о</w:t>
      </w:r>
      <w:r w:rsidR="0053729F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ставались актуальными для граждан вопросы, связанные с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налогообложением малого бизнеса – 12% или 286 обращений и актуализацией сведений об объектах налогообложения – 12% или 284 обращения.</w:t>
      </w:r>
    </w:p>
    <w:p w:rsidR="0053729F" w:rsidRPr="00375146" w:rsidRDefault="00047188" w:rsidP="000435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области. Основная доля обращений в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граждан, проживающих на территории, подведомственной Межрайонной ИФНС № 1 по Псковской области (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Псковский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901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или 37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8F42B9" w:rsidRPr="00375146">
        <w:rPr>
          <w:rFonts w:ascii="Times New Roman" w:hAnsi="Times New Roman"/>
          <w:sz w:val="26"/>
          <w:szCs w:val="26"/>
        </w:rPr>
        <w:t xml:space="preserve"> Существенный удельный ве</w:t>
      </w:r>
      <w:r w:rsidR="00901FF2" w:rsidRPr="00375146">
        <w:rPr>
          <w:rFonts w:ascii="Times New Roman" w:hAnsi="Times New Roman"/>
          <w:sz w:val="26"/>
          <w:szCs w:val="26"/>
        </w:rPr>
        <w:t>с занимали вопросы, связанные с</w:t>
      </w:r>
      <w:r w:rsidR="008F42B9" w:rsidRPr="00375146">
        <w:rPr>
          <w:rFonts w:ascii="Times New Roman" w:hAnsi="Times New Roman"/>
          <w:sz w:val="26"/>
          <w:szCs w:val="26"/>
        </w:rPr>
        <w:t xml:space="preserve"> </w:t>
      </w:r>
      <w:r w:rsidR="00932F23" w:rsidRPr="00375146">
        <w:rPr>
          <w:rFonts w:ascii="Times New Roman" w:hAnsi="Times New Roman"/>
          <w:color w:val="000000"/>
          <w:sz w:val="26"/>
          <w:szCs w:val="26"/>
        </w:rPr>
        <w:t xml:space="preserve">имущественными налогами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0435E6" w:rsidRPr="00375146">
        <w:rPr>
          <w:rFonts w:ascii="Times New Roman" w:hAnsi="Times New Roman"/>
          <w:sz w:val="26"/>
          <w:szCs w:val="26"/>
        </w:rPr>
        <w:t>180</w:t>
      </w:r>
      <w:r w:rsidR="008F42B9" w:rsidRPr="00375146">
        <w:rPr>
          <w:rFonts w:ascii="Times New Roman" w:hAnsi="Times New Roman"/>
          <w:sz w:val="26"/>
          <w:szCs w:val="26"/>
        </w:rPr>
        <w:t xml:space="preserve"> обращени</w:t>
      </w:r>
      <w:r w:rsidR="00932F23" w:rsidRPr="00375146">
        <w:rPr>
          <w:rFonts w:ascii="Times New Roman" w:hAnsi="Times New Roman"/>
          <w:sz w:val="26"/>
          <w:szCs w:val="26"/>
        </w:rPr>
        <w:t>й или 2</w:t>
      </w:r>
      <w:r w:rsidR="000435E6" w:rsidRPr="00375146">
        <w:rPr>
          <w:rFonts w:ascii="Times New Roman" w:hAnsi="Times New Roman"/>
          <w:sz w:val="26"/>
          <w:szCs w:val="26"/>
        </w:rPr>
        <w:t>0</w:t>
      </w:r>
      <w:r w:rsidR="008F42B9" w:rsidRPr="00375146">
        <w:rPr>
          <w:rFonts w:ascii="Times New Roman" w:hAnsi="Times New Roman"/>
          <w:sz w:val="26"/>
          <w:szCs w:val="26"/>
        </w:rPr>
        <w:t>%,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– 122 обращения или 14%, 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организацией работы с налогоплательщиками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3A49F1" w:rsidRPr="00375146">
        <w:rPr>
          <w:rFonts w:ascii="Times New Roman" w:hAnsi="Times New Roman"/>
          <w:sz w:val="26"/>
          <w:szCs w:val="26"/>
        </w:rPr>
        <w:t>118</w:t>
      </w:r>
      <w:r w:rsidR="00932F23" w:rsidRPr="00375146">
        <w:rPr>
          <w:rFonts w:ascii="Times New Roman" w:hAnsi="Times New Roman"/>
          <w:sz w:val="26"/>
          <w:szCs w:val="26"/>
        </w:rPr>
        <w:t xml:space="preserve"> обращений или </w:t>
      </w:r>
      <w:r w:rsidR="003A49F1" w:rsidRPr="00375146">
        <w:rPr>
          <w:rFonts w:ascii="Times New Roman" w:hAnsi="Times New Roman"/>
          <w:sz w:val="26"/>
          <w:szCs w:val="26"/>
        </w:rPr>
        <w:t>13</w:t>
      </w:r>
      <w:r w:rsidR="008F42B9" w:rsidRPr="00375146">
        <w:rPr>
          <w:rFonts w:ascii="Times New Roman" w:hAnsi="Times New Roman"/>
          <w:sz w:val="26"/>
          <w:szCs w:val="26"/>
        </w:rPr>
        <w:t xml:space="preserve">%, </w:t>
      </w:r>
      <w:r w:rsidR="00932F23" w:rsidRPr="00375146">
        <w:rPr>
          <w:rFonts w:ascii="Times New Roman" w:hAnsi="Times New Roman"/>
          <w:sz w:val="26"/>
          <w:szCs w:val="26"/>
        </w:rPr>
        <w:t>учетом налогоплательщиков, получение</w:t>
      </w:r>
      <w:r w:rsidR="00901FF2" w:rsidRPr="00375146">
        <w:rPr>
          <w:rFonts w:ascii="Times New Roman" w:hAnsi="Times New Roman"/>
          <w:sz w:val="26"/>
          <w:szCs w:val="26"/>
        </w:rPr>
        <w:t>м</w:t>
      </w:r>
      <w:r w:rsidR="00932F23" w:rsidRPr="00375146">
        <w:rPr>
          <w:rFonts w:ascii="Times New Roman" w:hAnsi="Times New Roman"/>
          <w:sz w:val="26"/>
          <w:szCs w:val="26"/>
        </w:rPr>
        <w:t xml:space="preserve"> и отказ</w:t>
      </w:r>
      <w:r w:rsidR="00901FF2" w:rsidRPr="00375146">
        <w:rPr>
          <w:rFonts w:ascii="Times New Roman" w:hAnsi="Times New Roman"/>
          <w:sz w:val="26"/>
          <w:szCs w:val="26"/>
        </w:rPr>
        <w:t>ом</w:t>
      </w:r>
      <w:r w:rsidR="00932F23" w:rsidRPr="00375146">
        <w:rPr>
          <w:rFonts w:ascii="Times New Roman" w:hAnsi="Times New Roman"/>
          <w:sz w:val="26"/>
          <w:szCs w:val="26"/>
        </w:rPr>
        <w:t xml:space="preserve"> от ИНН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3A49F1" w:rsidRPr="00375146">
        <w:rPr>
          <w:rFonts w:ascii="Times New Roman" w:hAnsi="Times New Roman"/>
          <w:sz w:val="26"/>
          <w:szCs w:val="26"/>
        </w:rPr>
        <w:t>103</w:t>
      </w:r>
      <w:r w:rsidR="00901FF2" w:rsidRPr="00375146">
        <w:rPr>
          <w:rFonts w:ascii="Times New Roman" w:hAnsi="Times New Roman"/>
          <w:sz w:val="26"/>
          <w:szCs w:val="26"/>
        </w:rPr>
        <w:t xml:space="preserve"> обращения</w:t>
      </w:r>
      <w:r w:rsidR="008F42B9" w:rsidRPr="00375146">
        <w:rPr>
          <w:rFonts w:ascii="Times New Roman" w:hAnsi="Times New Roman"/>
          <w:sz w:val="26"/>
          <w:szCs w:val="26"/>
        </w:rPr>
        <w:t xml:space="preserve"> или 1</w:t>
      </w:r>
      <w:r w:rsidR="003A49F1" w:rsidRPr="00375146">
        <w:rPr>
          <w:rFonts w:ascii="Times New Roman" w:hAnsi="Times New Roman"/>
          <w:sz w:val="26"/>
          <w:szCs w:val="26"/>
        </w:rPr>
        <w:t>1</w:t>
      </w:r>
      <w:r w:rsidR="008F42B9" w:rsidRPr="00375146">
        <w:rPr>
          <w:rFonts w:ascii="Times New Roman" w:hAnsi="Times New Roman"/>
          <w:sz w:val="26"/>
          <w:szCs w:val="26"/>
        </w:rPr>
        <w:t>%.</w:t>
      </w:r>
    </w:p>
    <w:p w:rsidR="00047188" w:rsidRPr="00375146" w:rsidRDefault="00047188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Межрайонную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ИФНС России № 5 по Псковской области (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стров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Печорский,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833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34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 и в Межрайонную ИФНС России № 2 по Псковской области (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г.Великие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Луки, Великолукский,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ский</w:t>
      </w:r>
      <w:proofErr w:type="spellEnd"/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349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1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47188" w:rsidRPr="00375146" w:rsidRDefault="00047188" w:rsidP="00AC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основном заявителей интересовали вопросы, связанные </w:t>
      </w:r>
      <w:r w:rsidR="00E53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901FF2" w:rsidRPr="00375146">
        <w:rPr>
          <w:rFonts w:ascii="Times New Roman" w:hAnsi="Times New Roman"/>
          <w:color w:val="000000"/>
          <w:sz w:val="26"/>
          <w:szCs w:val="26"/>
        </w:rPr>
        <w:t>имущественными налогами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налогообложением малого бизнеса и организацией работы с налогоплательщиками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47188" w:rsidRPr="00375146" w:rsidRDefault="00047188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Управление в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поступило 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77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3A49F1" w:rsidRPr="00375146">
        <w:rPr>
          <w:rFonts w:ascii="Times New Roman" w:hAnsi="Times New Roman"/>
          <w:sz w:val="26"/>
          <w:szCs w:val="26"/>
          <w:lang w:eastAsia="ru-RU"/>
        </w:rPr>
        <w:t xml:space="preserve"> все они были поставлены на контроль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Кроме тог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о, на рассмотрении находилось</w:t>
      </w:r>
      <w:r w:rsidR="009C59A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обращений, поступивших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сроки. Таким образом, всего в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I</w:t>
      </w:r>
      <w:r w:rsidR="0037514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контроле находилось</w:t>
      </w:r>
      <w:r w:rsid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95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2526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71EFB" w:rsidRPr="00375146" w:rsidRDefault="00047188" w:rsidP="00AC6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квартале в Управлении </w:t>
      </w: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установлено. На личный прием к руководителю Управления  и его заместителям в</w:t>
      </w:r>
      <w:r w:rsidR="007508F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7514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7508F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обратилось 7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 </w:t>
      </w:r>
    </w:p>
    <w:sectPr w:rsidR="00071EFB" w:rsidRPr="00375146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88"/>
    <w:rsid w:val="000435E6"/>
    <w:rsid w:val="00047188"/>
    <w:rsid w:val="00071EFB"/>
    <w:rsid w:val="000813CD"/>
    <w:rsid w:val="00117A34"/>
    <w:rsid w:val="00142FCB"/>
    <w:rsid w:val="001908B1"/>
    <w:rsid w:val="002E156B"/>
    <w:rsid w:val="003070D8"/>
    <w:rsid w:val="00375146"/>
    <w:rsid w:val="00381348"/>
    <w:rsid w:val="003958AC"/>
    <w:rsid w:val="003A49F1"/>
    <w:rsid w:val="00493E67"/>
    <w:rsid w:val="0053729F"/>
    <w:rsid w:val="006526D4"/>
    <w:rsid w:val="006C09F4"/>
    <w:rsid w:val="007012E5"/>
    <w:rsid w:val="007508F1"/>
    <w:rsid w:val="008321B5"/>
    <w:rsid w:val="0083583C"/>
    <w:rsid w:val="008561B5"/>
    <w:rsid w:val="008E3198"/>
    <w:rsid w:val="008F42B9"/>
    <w:rsid w:val="00901FF2"/>
    <w:rsid w:val="00930D48"/>
    <w:rsid w:val="00932F23"/>
    <w:rsid w:val="00961E9D"/>
    <w:rsid w:val="009C59A9"/>
    <w:rsid w:val="009F2935"/>
    <w:rsid w:val="00A16287"/>
    <w:rsid w:val="00A204CB"/>
    <w:rsid w:val="00A81842"/>
    <w:rsid w:val="00AC6A8F"/>
    <w:rsid w:val="00BC2825"/>
    <w:rsid w:val="00C2526C"/>
    <w:rsid w:val="00DE46EB"/>
    <w:rsid w:val="00E20414"/>
    <w:rsid w:val="00E53796"/>
    <w:rsid w:val="00F90329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FE0E-3028-4F6F-A67C-00B129E9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2019-07-03T09:31:00Z</cp:lastPrinted>
  <dcterms:created xsi:type="dcterms:W3CDTF">2019-07-04T06:05:00Z</dcterms:created>
  <dcterms:modified xsi:type="dcterms:W3CDTF">2019-07-04T06:05:00Z</dcterms:modified>
</cp:coreProperties>
</file>